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3.xml" ContentType="application/vnd.openxmlformats-officedocument.wordprocessingml.header+xml"/>
  <Override PartName="/word/footer1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2B7D4" w14:textId="69B07138" w:rsidR="00082BBA" w:rsidRPr="005741AF" w:rsidRDefault="008E0098" w:rsidP="00257F20">
      <w:pPr>
        <w:pStyle w:val="Heading1"/>
        <w:jc w:val="center"/>
        <w:rPr>
          <w:rFonts w:hint="eastAsia"/>
        </w:rPr>
      </w:pPr>
      <w:bookmarkStart w:id="0" w:name="_Toc126757280"/>
      <w:bookmarkStart w:id="1" w:name="_Toc218867196"/>
      <w:r w:rsidRPr="005741AF">
        <w:t>GRANT AGREEMENT</w:t>
      </w:r>
      <w:bookmarkEnd w:id="0"/>
      <w:r w:rsidR="00082BBA" w:rsidRPr="005741AF">
        <w:t xml:space="preserve"> FOR THE ERASMUS+ PROGRAMME</w:t>
      </w:r>
      <w:r w:rsidR="00082BBA" w:rsidRPr="005741AF">
        <w:footnoteReference w:id="2"/>
      </w:r>
      <w:bookmarkEnd w:id="1"/>
    </w:p>
    <w:p w14:paraId="4B9E956C" w14:textId="26D26D7B" w:rsidR="00580870" w:rsidRPr="00A15A36" w:rsidRDefault="00580870" w:rsidP="00A15A36"/>
    <w:p w14:paraId="1DD73C6F" w14:textId="19EAAEFA" w:rsidR="00580870" w:rsidRPr="005741AF" w:rsidRDefault="008E0098">
      <w:pPr>
        <w:pStyle w:val="Bodytext10"/>
        <w:jc w:val="center"/>
      </w:pPr>
      <w:r w:rsidRPr="005741AF">
        <w:rPr>
          <w:b/>
          <w:bCs/>
        </w:rPr>
        <w:t xml:space="preserve">Project [insert number] — </w:t>
      </w:r>
      <w:r w:rsidR="0036609E" w:rsidRPr="005741AF">
        <w:rPr>
          <w:b/>
        </w:rPr>
        <w:t>[</w:t>
      </w:r>
      <w:r w:rsidR="0036609E" w:rsidRPr="005741AF">
        <w:rPr>
          <w:b/>
          <w:highlight w:val="lightGray"/>
        </w:rPr>
        <w:t xml:space="preserve">insert </w:t>
      </w:r>
      <w:r w:rsidR="0036609E" w:rsidRPr="005741AF">
        <w:rPr>
          <w:b/>
          <w:bCs/>
        </w:rPr>
        <w:t xml:space="preserve"> </w:t>
      </w:r>
      <w:r w:rsidR="007D3B50" w:rsidRPr="005741AF">
        <w:rPr>
          <w:b/>
          <w:bCs/>
        </w:rPr>
        <w:t xml:space="preserve">title – if </w:t>
      </w:r>
      <w:r w:rsidR="008D1C07" w:rsidRPr="005741AF">
        <w:rPr>
          <w:b/>
          <w:bCs/>
        </w:rPr>
        <w:t>applicable</w:t>
      </w:r>
      <w:r w:rsidRPr="005741AF">
        <w:rPr>
          <w:b/>
          <w:bCs/>
        </w:rPr>
        <w:t>]</w:t>
      </w:r>
    </w:p>
    <w:p w14:paraId="7B5C4B36" w14:textId="5B856369" w:rsidR="00540BE8" w:rsidRPr="005741AF" w:rsidRDefault="00540BE8" w:rsidP="008E0098">
      <w:pPr>
        <w:jc w:val="center"/>
        <w:rPr>
          <w:highlight w:val="yellow"/>
        </w:rPr>
      </w:pPr>
      <w:bookmarkStart w:id="2" w:name="bookmark14"/>
    </w:p>
    <w:p w14:paraId="34026A09" w14:textId="77777777" w:rsidR="0036609E" w:rsidRPr="005741AF" w:rsidRDefault="0036609E" w:rsidP="008C0B9B">
      <w:pPr>
        <w:pStyle w:val="Heading1"/>
        <w:rPr>
          <w:rFonts w:hint="eastAsia"/>
        </w:rPr>
      </w:pPr>
      <w:bookmarkStart w:id="3" w:name="_Toc61784233"/>
      <w:bookmarkStart w:id="4" w:name="_Toc61794566"/>
      <w:bookmarkStart w:id="5" w:name="_Toc73262971"/>
      <w:bookmarkStart w:id="6" w:name="_Toc117699160"/>
      <w:bookmarkStart w:id="7" w:name="_Toc218867197"/>
      <w:r w:rsidRPr="005741AF">
        <w:t>PREAMBLE</w:t>
      </w:r>
      <w:bookmarkEnd w:id="3"/>
      <w:bookmarkEnd w:id="4"/>
      <w:bookmarkEnd w:id="5"/>
      <w:bookmarkEnd w:id="6"/>
      <w:bookmarkEnd w:id="7"/>
    </w:p>
    <w:p w14:paraId="0364733A" w14:textId="4F9CE89E" w:rsidR="00540BE8" w:rsidRPr="005741AF" w:rsidRDefault="00540BE8" w:rsidP="00723F8B">
      <w:pPr>
        <w:spacing w:after="200"/>
        <w:rPr>
          <w:b/>
        </w:rPr>
      </w:pPr>
      <w:r w:rsidRPr="005741AF">
        <w:t xml:space="preserve">This </w:t>
      </w:r>
      <w:r w:rsidRPr="005741AF">
        <w:rPr>
          <w:b/>
        </w:rPr>
        <w:t>Agreement</w:t>
      </w:r>
      <w:r w:rsidRPr="005741AF">
        <w:t xml:space="preserve"> (‘the Agreement’) is </w:t>
      </w:r>
      <w:r w:rsidRPr="005741AF">
        <w:rPr>
          <w:b/>
        </w:rPr>
        <w:t xml:space="preserve">between </w:t>
      </w:r>
      <w:r w:rsidRPr="005741AF">
        <w:t xml:space="preserve">the following parties: </w:t>
      </w:r>
    </w:p>
    <w:p w14:paraId="23A254AD" w14:textId="0A97FA27" w:rsidR="00540BE8" w:rsidRPr="005741AF" w:rsidRDefault="00540BE8" w:rsidP="00723F8B">
      <w:pPr>
        <w:spacing w:after="200"/>
        <w:rPr>
          <w:b/>
        </w:rPr>
      </w:pPr>
      <w:r w:rsidRPr="005741AF">
        <w:rPr>
          <w:b/>
        </w:rPr>
        <w:t>on the one part</w:t>
      </w:r>
      <w:r w:rsidRPr="005741AF">
        <w:t>,</w:t>
      </w:r>
    </w:p>
    <w:p w14:paraId="25972B12" w14:textId="1840E83E" w:rsidR="00540BE8" w:rsidRPr="005741AF" w:rsidRDefault="00540BE8" w:rsidP="00723F8B">
      <w:pPr>
        <w:spacing w:after="200"/>
        <w:rPr>
          <w:b/>
        </w:rPr>
      </w:pPr>
      <w:r w:rsidRPr="005741AF">
        <w:t>the</w:t>
      </w:r>
      <w:r w:rsidRPr="005741AF">
        <w:rPr>
          <w:b/>
        </w:rPr>
        <w:t xml:space="preserve"> National Agency </w:t>
      </w:r>
      <w:r w:rsidRPr="005741AF">
        <w:t>(‘NA’), (‘granting authority’),</w:t>
      </w:r>
    </w:p>
    <w:p w14:paraId="335C0A30" w14:textId="7E48621D" w:rsidR="00540BE8" w:rsidRPr="005741AF" w:rsidRDefault="00540BE8" w:rsidP="00723F8B">
      <w:pPr>
        <w:pStyle w:val="Bodytext10"/>
        <w:spacing w:after="200"/>
        <w:jc w:val="both"/>
      </w:pPr>
      <w:r w:rsidRPr="005741AF">
        <w:t>[</w:t>
      </w:r>
      <w:r w:rsidRPr="005741AF">
        <w:rPr>
          <w:highlight w:val="lightGray"/>
        </w:rPr>
        <w:t>full official name of the NA</w:t>
      </w:r>
      <w:r w:rsidRPr="005741AF">
        <w:t>]</w:t>
      </w:r>
    </w:p>
    <w:p w14:paraId="6CFF9333" w14:textId="77777777" w:rsidR="00540BE8" w:rsidRPr="005741AF" w:rsidRDefault="00540BE8" w:rsidP="00723F8B">
      <w:pPr>
        <w:pStyle w:val="Bodytext10"/>
        <w:spacing w:after="200"/>
        <w:jc w:val="both"/>
      </w:pPr>
      <w:r w:rsidRPr="005741AF">
        <w:t>[</w:t>
      </w:r>
      <w:r w:rsidRPr="005741AF">
        <w:rPr>
          <w:highlight w:val="lightGray"/>
        </w:rPr>
        <w:t>official legal form</w:t>
      </w:r>
      <w:r w:rsidRPr="005741AF">
        <w:t>]</w:t>
      </w:r>
    </w:p>
    <w:p w14:paraId="23BEFB79" w14:textId="77777777" w:rsidR="00540BE8" w:rsidRPr="005741AF" w:rsidRDefault="00540BE8" w:rsidP="00723F8B">
      <w:pPr>
        <w:pStyle w:val="Bodytext10"/>
        <w:spacing w:after="200"/>
        <w:jc w:val="both"/>
      </w:pPr>
      <w:r w:rsidRPr="005741AF">
        <w:t>[</w:t>
      </w:r>
      <w:r w:rsidRPr="005741AF">
        <w:rPr>
          <w:highlight w:val="lightGray"/>
        </w:rPr>
        <w:t>official registration No</w:t>
      </w:r>
      <w:r w:rsidRPr="005741AF">
        <w:t>]</w:t>
      </w:r>
    </w:p>
    <w:p w14:paraId="70C212D1" w14:textId="77777777" w:rsidR="00540BE8" w:rsidRPr="005741AF" w:rsidRDefault="00540BE8" w:rsidP="00723F8B">
      <w:pPr>
        <w:pStyle w:val="Bodytext10"/>
        <w:spacing w:after="200"/>
        <w:jc w:val="both"/>
      </w:pPr>
      <w:r w:rsidRPr="005741AF">
        <w:t>[</w:t>
      </w:r>
      <w:r w:rsidRPr="005741AF">
        <w:rPr>
          <w:highlight w:val="lightGray"/>
        </w:rPr>
        <w:t>official address in full</w:t>
      </w:r>
      <w:r w:rsidRPr="005741AF">
        <w:t>]</w:t>
      </w:r>
    </w:p>
    <w:p w14:paraId="369B09C0" w14:textId="77777777" w:rsidR="0009458D" w:rsidRPr="005741AF" w:rsidRDefault="0009458D" w:rsidP="0009458D">
      <w:pPr>
        <w:pStyle w:val="Bodytext10"/>
        <w:jc w:val="both"/>
      </w:pPr>
      <w:r w:rsidRPr="005741AF">
        <w:t>[functional mailbox of the NA]</w:t>
      </w:r>
    </w:p>
    <w:p w14:paraId="6058CF2A" w14:textId="53846831" w:rsidR="00540BE8" w:rsidRPr="005741AF" w:rsidRDefault="00540BE8" w:rsidP="00723F8B">
      <w:pPr>
        <w:pStyle w:val="Bodytext10"/>
        <w:spacing w:after="200"/>
        <w:jc w:val="both"/>
      </w:pPr>
      <w:r w:rsidRPr="005741AF">
        <w:t>[</w:t>
      </w:r>
      <w:r w:rsidRPr="005741AF">
        <w:rPr>
          <w:highlight w:val="lightGray"/>
        </w:rPr>
        <w:t>VAT number</w:t>
      </w:r>
      <w:r w:rsidRPr="005741AF">
        <w:t xml:space="preserve">], </w:t>
      </w:r>
    </w:p>
    <w:p w14:paraId="4A10662F" w14:textId="77777777" w:rsidR="00540BE8" w:rsidRPr="005741AF" w:rsidRDefault="00540BE8" w:rsidP="00540BE8">
      <w:pPr>
        <w:pStyle w:val="Bodytext10"/>
        <w:jc w:val="both"/>
      </w:pPr>
      <w:r w:rsidRPr="005741AF">
        <w:t>represented for the purposes of signature of this Agreement by [</w:t>
      </w:r>
      <w:r w:rsidRPr="005741AF">
        <w:rPr>
          <w:highlight w:val="lightGray"/>
        </w:rPr>
        <w:t>forename and surname, function</w:t>
      </w:r>
      <w:r w:rsidRPr="005741AF">
        <w:t xml:space="preserve">] </w:t>
      </w:r>
    </w:p>
    <w:p w14:paraId="722CF070" w14:textId="77777777" w:rsidR="00540BE8" w:rsidRPr="005741AF" w:rsidRDefault="00540BE8" w:rsidP="00540BE8">
      <w:pPr>
        <w:rPr>
          <w:b/>
        </w:rPr>
      </w:pPr>
      <w:r w:rsidRPr="005741AF">
        <w:rPr>
          <w:b/>
        </w:rPr>
        <w:t xml:space="preserve">and </w:t>
      </w:r>
    </w:p>
    <w:p w14:paraId="274E3774" w14:textId="77777777" w:rsidR="008D1C07" w:rsidRPr="005741AF" w:rsidRDefault="008D1C07" w:rsidP="00540BE8">
      <w:pPr>
        <w:spacing w:after="200"/>
        <w:rPr>
          <w:b/>
        </w:rPr>
      </w:pPr>
    </w:p>
    <w:p w14:paraId="4110F0F3" w14:textId="0E95E3BB" w:rsidR="00540BE8" w:rsidRPr="005741AF" w:rsidRDefault="00540BE8" w:rsidP="00540BE8">
      <w:pPr>
        <w:spacing w:after="200"/>
        <w:rPr>
          <w:b/>
        </w:rPr>
      </w:pPr>
      <w:r w:rsidRPr="005741AF">
        <w:rPr>
          <w:b/>
        </w:rPr>
        <w:t>on the other part</w:t>
      </w:r>
      <w:r w:rsidRPr="005741AF">
        <w:t>,</w:t>
      </w:r>
    </w:p>
    <w:p w14:paraId="2CD7B796" w14:textId="3565BA5E" w:rsidR="008D1C07" w:rsidRPr="005741AF" w:rsidRDefault="6F0C13AF" w:rsidP="008D1C07">
      <w:r>
        <w:t>the ‘</w:t>
      </w:r>
      <w:r w:rsidRPr="6C6E9113">
        <w:rPr>
          <w:b/>
          <w:bCs/>
        </w:rPr>
        <w:t>coordinator</w:t>
      </w:r>
      <w:r>
        <w:t>’:</w:t>
      </w:r>
    </w:p>
    <w:p w14:paraId="490659BB" w14:textId="77777777" w:rsidR="008D1C07" w:rsidRPr="005741AF" w:rsidRDefault="008D1C07" w:rsidP="008D1C07"/>
    <w:p w14:paraId="6AAACC8E" w14:textId="0ABB2851" w:rsidR="008D1C07" w:rsidRPr="005741AF" w:rsidRDefault="008D1C07" w:rsidP="008D1C07">
      <w:r w:rsidRPr="005741AF">
        <w:t>[</w:t>
      </w:r>
      <w:r w:rsidRPr="005741AF">
        <w:rPr>
          <w:b/>
          <w:highlight w:val="lightGray"/>
        </w:rPr>
        <w:t>full official name</w:t>
      </w:r>
      <w:r w:rsidRPr="005741AF">
        <w:rPr>
          <w:b/>
        </w:rPr>
        <w:t>]</w:t>
      </w:r>
      <w:r w:rsidRPr="005741AF">
        <w:t>, OID [</w:t>
      </w:r>
      <w:r w:rsidRPr="005741AF">
        <w:rPr>
          <w:highlight w:val="lightGray"/>
        </w:rPr>
        <w:t>number</w:t>
      </w:r>
      <w:r w:rsidRPr="005741AF">
        <w:t>], established in [</w:t>
      </w:r>
      <w:r w:rsidRPr="005741AF">
        <w:rPr>
          <w:highlight w:val="lightGray"/>
        </w:rPr>
        <w:t>legal official address in full</w:t>
      </w:r>
      <w:r w:rsidRPr="005741AF">
        <w:t>],</w:t>
      </w:r>
    </w:p>
    <w:p w14:paraId="31669592" w14:textId="77777777" w:rsidR="008D1C07" w:rsidRPr="005741AF" w:rsidRDefault="008D1C07" w:rsidP="008D1C07"/>
    <w:p w14:paraId="35766656" w14:textId="6D49559F" w:rsidR="008D1C07" w:rsidRPr="005741AF" w:rsidRDefault="008D1C07" w:rsidP="008D1C07">
      <w:r w:rsidRPr="005741AF">
        <w:t>[</w:t>
      </w:r>
      <w:r w:rsidRPr="005741AF">
        <w:rPr>
          <w:highlight w:val="lightGray"/>
        </w:rPr>
        <w:t>official legal form</w:t>
      </w:r>
      <w:r w:rsidRPr="005741AF">
        <w:t>] [if applicable]</w:t>
      </w:r>
    </w:p>
    <w:p w14:paraId="5639AF23" w14:textId="77777777" w:rsidR="008D1C07" w:rsidRPr="005741AF" w:rsidRDefault="008D1C07" w:rsidP="008D1C07"/>
    <w:p w14:paraId="1A40C9A9" w14:textId="20DE8EB7" w:rsidR="008D1C07" w:rsidRPr="005741AF" w:rsidRDefault="008D1C07" w:rsidP="00731287">
      <w:pPr>
        <w:spacing w:after="240"/>
      </w:pPr>
      <w:r w:rsidRPr="005741AF">
        <w:t>[</w:t>
      </w:r>
      <w:r w:rsidRPr="005741AF">
        <w:rPr>
          <w:highlight w:val="lightGray"/>
        </w:rPr>
        <w:t>official registration No</w:t>
      </w:r>
      <w:r w:rsidRPr="005741AF">
        <w:t>] [if applicable]</w:t>
      </w:r>
    </w:p>
    <w:p w14:paraId="56FA1A70" w14:textId="7671DB7E" w:rsidR="0009458D" w:rsidRPr="005741AF" w:rsidRDefault="0009458D" w:rsidP="0009458D">
      <w:pPr>
        <w:pStyle w:val="Bodytext10"/>
        <w:jc w:val="both"/>
      </w:pPr>
      <w:r w:rsidRPr="005741AF">
        <w:t>[</w:t>
      </w:r>
      <w:r w:rsidR="00731287" w:rsidRPr="005741AF">
        <w:rPr>
          <w:highlight w:val="lightGray"/>
        </w:rPr>
        <w:t>e</w:t>
      </w:r>
      <w:r w:rsidRPr="005741AF">
        <w:rPr>
          <w:highlight w:val="lightGray"/>
        </w:rPr>
        <w:t>mail address</w:t>
      </w:r>
      <w:r w:rsidRPr="005741AF">
        <w:t>]</w:t>
      </w:r>
    </w:p>
    <w:p w14:paraId="428518C2" w14:textId="4FCE762B" w:rsidR="008D1C07" w:rsidRPr="005741AF" w:rsidRDefault="008D1C07" w:rsidP="008D1C07">
      <w:r w:rsidRPr="005741AF">
        <w:t>[</w:t>
      </w:r>
      <w:r w:rsidRPr="005741AF">
        <w:rPr>
          <w:highlight w:val="lightGray"/>
        </w:rPr>
        <w:t>VAT number</w:t>
      </w:r>
      <w:r w:rsidRPr="005741AF">
        <w:t>], [if applicable]</w:t>
      </w:r>
    </w:p>
    <w:p w14:paraId="3E984110" w14:textId="77777777" w:rsidR="008D1C07" w:rsidRPr="005741AF" w:rsidRDefault="008D1C07" w:rsidP="008D1C07"/>
    <w:p w14:paraId="6BC6AC89" w14:textId="51A0E71F" w:rsidR="002A247F" w:rsidRPr="005741AF" w:rsidRDefault="002A247F" w:rsidP="002A247F">
      <w:r w:rsidRPr="005741AF">
        <w:t xml:space="preserve">Erasmus Code: </w:t>
      </w:r>
      <w:r w:rsidRPr="005741AF">
        <w:rPr>
          <w:highlight w:val="lightGray"/>
        </w:rPr>
        <w:t>[e.g. B BRUXEL01]: &lt;insert code&gt;]</w:t>
      </w:r>
    </w:p>
    <w:p w14:paraId="7BA9380D" w14:textId="77777777" w:rsidR="002A247F" w:rsidRPr="008A04BA" w:rsidRDefault="002A247F" w:rsidP="002A247F"/>
    <w:p w14:paraId="2FDD2D1B" w14:textId="29CD2745" w:rsidR="32771FA1" w:rsidRPr="005741AF" w:rsidRDefault="32771FA1" w:rsidP="16BA4B66">
      <w:r w:rsidRPr="005741AF">
        <w:t>represented for the purpose of signature of this Agreement by</w:t>
      </w:r>
      <w:r w:rsidRPr="008A04BA">
        <w:t xml:space="preserve"> </w:t>
      </w:r>
      <w:r w:rsidRPr="005741AF">
        <w:t>[</w:t>
      </w:r>
      <w:r w:rsidRPr="005741AF">
        <w:rPr>
          <w:highlight w:val="lightGray"/>
        </w:rPr>
        <w:t>forename and surname, function</w:t>
      </w:r>
      <w:r w:rsidRPr="005741AF">
        <w:t>]</w:t>
      </w:r>
    </w:p>
    <w:p w14:paraId="43B5F610" w14:textId="3C33043B" w:rsidR="16BA4B66" w:rsidRPr="005741AF" w:rsidRDefault="16BA4B66" w:rsidP="16BA4B66"/>
    <w:p w14:paraId="4750DC4E" w14:textId="23D86D58" w:rsidR="008E0098" w:rsidRPr="005741AF" w:rsidRDefault="008E0098" w:rsidP="00723F8B">
      <w:pPr>
        <w:jc w:val="both"/>
      </w:pPr>
      <w:r w:rsidRPr="005741AF">
        <w:lastRenderedPageBreak/>
        <w:t xml:space="preserve">and the </w:t>
      </w:r>
      <w:r w:rsidR="008F6161" w:rsidRPr="005741AF">
        <w:t>co-</w:t>
      </w:r>
      <w:r w:rsidRPr="005741AF">
        <w:t>beneficiaries</w:t>
      </w:r>
      <w:r w:rsidR="008D1C07" w:rsidRPr="005741AF">
        <w:t xml:space="preserve"> as identified in Annex 1</w:t>
      </w:r>
      <w:r w:rsidRPr="005741AF">
        <w:t>,</w:t>
      </w:r>
      <w:r w:rsidRPr="005741AF">
        <w:rPr>
          <w:b/>
          <w:bCs/>
        </w:rPr>
        <w:t xml:space="preserve"> </w:t>
      </w:r>
      <w:r w:rsidRPr="005741AF">
        <w:t xml:space="preserve">if they sign their ‘accession form’ (see Annex </w:t>
      </w:r>
      <w:r w:rsidR="2079DC6A" w:rsidRPr="005741AF">
        <w:t>3</w:t>
      </w:r>
      <w:r w:rsidRPr="005741AF">
        <w:t xml:space="preserve"> and Article 40):</w:t>
      </w:r>
    </w:p>
    <w:p w14:paraId="346ED71B" w14:textId="77777777" w:rsidR="007D3B50" w:rsidRPr="005741AF" w:rsidRDefault="007D3B50" w:rsidP="008E0098">
      <w:pPr>
        <w:rPr>
          <w:i/>
        </w:rPr>
      </w:pPr>
    </w:p>
    <w:p w14:paraId="27F473E1" w14:textId="7E731966" w:rsidR="006B4072" w:rsidRPr="005741AF" w:rsidRDefault="008E0098" w:rsidP="00411998">
      <w:pPr>
        <w:pStyle w:val="Bodytext10"/>
        <w:ind w:right="616"/>
        <w:jc w:val="both"/>
      </w:pPr>
      <w:bookmarkStart w:id="8" w:name="bookmark22"/>
      <w:bookmarkStart w:id="9" w:name="bookmark23"/>
      <w:bookmarkEnd w:id="2"/>
      <w:bookmarkEnd w:id="8"/>
      <w:bookmarkEnd w:id="9"/>
      <w:r w:rsidRPr="005741AF">
        <w:t>Unless otherwise specified, references to ‘beneficiary’</w:t>
      </w:r>
      <w:r w:rsidR="00937A3D">
        <w:t>,</w:t>
      </w:r>
      <w:r w:rsidRPr="005741AF">
        <w:t xml:space="preserve"> ‘beneficiaries’</w:t>
      </w:r>
      <w:r w:rsidR="00937A3D">
        <w:t xml:space="preserve"> or ‘co-beneficiaries’</w:t>
      </w:r>
      <w:r w:rsidRPr="005741AF">
        <w:t xml:space="preserve"> include the coordinator</w:t>
      </w:r>
      <w:r w:rsidR="006B4072" w:rsidRPr="005741AF">
        <w:t>.</w:t>
      </w:r>
    </w:p>
    <w:p w14:paraId="1823C5DD" w14:textId="77777777" w:rsidR="00580870" w:rsidRPr="005741AF" w:rsidRDefault="008E0098">
      <w:pPr>
        <w:pStyle w:val="Bodytext10"/>
        <w:jc w:val="both"/>
      </w:pPr>
      <w:r w:rsidRPr="005741AF">
        <w:t>The parties referred to above have agreed to enter into the Agreement.</w:t>
      </w:r>
    </w:p>
    <w:p w14:paraId="2F6A5BDE" w14:textId="1F5D6070" w:rsidR="00580870" w:rsidRPr="005741AF" w:rsidRDefault="008E0098">
      <w:pPr>
        <w:pStyle w:val="Bodytext10"/>
        <w:jc w:val="both"/>
      </w:pPr>
      <w:r w:rsidRPr="005741AF">
        <w:t xml:space="preserve">By signing the Agreement and the accession forms, the beneficiaries accept the grant and agree to implement the </w:t>
      </w:r>
      <w:r w:rsidR="0066665D" w:rsidRPr="005741AF">
        <w:t>project</w:t>
      </w:r>
      <w:r w:rsidRPr="005741AF">
        <w:t xml:space="preserve"> under their own responsibility and in accordance with the Agreement, with all the obligations and terms and conditions it sets out.</w:t>
      </w:r>
    </w:p>
    <w:p w14:paraId="1E533069" w14:textId="77777777" w:rsidR="00580870" w:rsidRPr="005741AF" w:rsidRDefault="008E0098">
      <w:pPr>
        <w:pStyle w:val="Bodytext10"/>
        <w:jc w:val="both"/>
      </w:pPr>
      <w:r w:rsidRPr="005741AF">
        <w:t>The Agreement is composed of:</w:t>
      </w:r>
    </w:p>
    <w:p w14:paraId="06E7C523" w14:textId="77777777" w:rsidR="009976D5" w:rsidRPr="005741AF" w:rsidRDefault="009976D5">
      <w:pPr>
        <w:pStyle w:val="Bodytext10"/>
        <w:jc w:val="both"/>
      </w:pPr>
      <w:r w:rsidRPr="005741AF">
        <w:t>Data sheet</w:t>
      </w:r>
    </w:p>
    <w:p w14:paraId="3BB5AEC1" w14:textId="46B773F1" w:rsidR="00580870" w:rsidRPr="005741AF" w:rsidRDefault="008E0098">
      <w:pPr>
        <w:pStyle w:val="Bodytext10"/>
        <w:jc w:val="both"/>
      </w:pPr>
      <w:r w:rsidRPr="005741AF">
        <w:t xml:space="preserve">Terms and Conditions </w:t>
      </w:r>
    </w:p>
    <w:p w14:paraId="43FDFEF3" w14:textId="53AE0A93" w:rsidR="00EB7D1C" w:rsidRPr="005741AF" w:rsidRDefault="008E0098">
      <w:pPr>
        <w:pStyle w:val="Bodytext10"/>
        <w:jc w:val="both"/>
      </w:pPr>
      <w:r w:rsidRPr="005741AF">
        <w:t xml:space="preserve">Annex 1 </w:t>
      </w:r>
      <w:r w:rsidR="0058778C" w:rsidRPr="005741AF">
        <w:t>P</w:t>
      </w:r>
      <w:r w:rsidR="0066665D" w:rsidRPr="005741AF">
        <w:t>roject</w:t>
      </w:r>
      <w:r w:rsidR="005F32A4" w:rsidRPr="005741AF">
        <w:t xml:space="preserve"> description</w:t>
      </w:r>
      <w:r w:rsidR="006C2E54" w:rsidRPr="005741AF">
        <w:t xml:space="preserve">, </w:t>
      </w:r>
      <w:r w:rsidR="003B48B1" w:rsidRPr="005741AF">
        <w:t xml:space="preserve">estimated project </w:t>
      </w:r>
      <w:r w:rsidR="00FA26E2" w:rsidRPr="005741AF">
        <w:t xml:space="preserve">budget and </w:t>
      </w:r>
      <w:r w:rsidR="002E28E8" w:rsidRPr="005741AF">
        <w:t>participating entitie</w:t>
      </w:r>
      <w:r w:rsidR="003B48B1" w:rsidRPr="005741AF">
        <w:t>s</w:t>
      </w:r>
    </w:p>
    <w:p w14:paraId="7BC9E5AF" w14:textId="7B029AD3" w:rsidR="00580870" w:rsidRPr="005741AF" w:rsidRDefault="008E0098">
      <w:pPr>
        <w:pStyle w:val="Bodytext10"/>
        <w:spacing w:after="200"/>
      </w:pPr>
      <w:r w:rsidRPr="005741AF">
        <w:t xml:space="preserve">Annex </w:t>
      </w:r>
      <w:r w:rsidR="00CC4D23" w:rsidRPr="005741AF">
        <w:t>2</w:t>
      </w:r>
      <w:r w:rsidRPr="005741AF">
        <w:t xml:space="preserve"> Specific rules </w:t>
      </w:r>
    </w:p>
    <w:p w14:paraId="7B24482D" w14:textId="5EEFD64F" w:rsidR="00CC4D23" w:rsidRPr="005741AF" w:rsidRDefault="00CC4D23" w:rsidP="00CC4D23">
      <w:pPr>
        <w:pStyle w:val="Bodytext10"/>
        <w:jc w:val="both"/>
      </w:pPr>
      <w:r w:rsidRPr="005741AF">
        <w:t>Annex 3</w:t>
      </w:r>
      <w:r w:rsidR="004B179C" w:rsidRPr="005741AF">
        <w:t xml:space="preserve"> Accession form</w:t>
      </w:r>
      <w:r w:rsidR="00F17688" w:rsidRPr="005741AF">
        <w:t xml:space="preserve"> </w:t>
      </w:r>
      <w:r w:rsidR="00EB3B02" w:rsidRPr="005741AF">
        <w:t xml:space="preserve">and Declaration on Honour </w:t>
      </w:r>
      <w:r w:rsidR="00F17688" w:rsidRPr="005741AF">
        <w:t xml:space="preserve">for </w:t>
      </w:r>
      <w:r w:rsidR="00EB3B02" w:rsidRPr="005741AF">
        <w:t>co-</w:t>
      </w:r>
      <w:r w:rsidR="00F17688" w:rsidRPr="005741AF">
        <w:t>beneficiaries</w:t>
      </w:r>
      <w:r w:rsidRPr="005741AF">
        <w:t xml:space="preserve"> </w:t>
      </w:r>
    </w:p>
    <w:p w14:paraId="2DFA9880" w14:textId="77777777" w:rsidR="00CC4D23" w:rsidRPr="005741AF" w:rsidRDefault="00CC4D23">
      <w:pPr>
        <w:pStyle w:val="Bodytext10"/>
        <w:spacing w:after="200"/>
      </w:pPr>
    </w:p>
    <w:p w14:paraId="3A3449FB" w14:textId="47D1C017" w:rsidR="00F42A6C" w:rsidRPr="005741AF" w:rsidRDefault="00F42A6C">
      <w:r w:rsidRPr="005741AF">
        <w:br w:type="page"/>
      </w:r>
    </w:p>
    <w:p w14:paraId="4615A618" w14:textId="77777777" w:rsidR="00AE2FF8" w:rsidRPr="00AE2FF8" w:rsidRDefault="00AE2FF8" w:rsidP="00AE2FF8">
      <w:pPr>
        <w:rPr>
          <w:lang w:bidi="ar-SA"/>
        </w:rPr>
      </w:pPr>
    </w:p>
    <w:p w14:paraId="3E837DE7" w14:textId="77777777" w:rsidR="00580870" w:rsidRPr="00AE2FF8" w:rsidRDefault="008E0098" w:rsidP="00C63871">
      <w:pPr>
        <w:pStyle w:val="Heading1"/>
        <w:rPr>
          <w:rFonts w:hint="eastAsia"/>
        </w:rPr>
      </w:pPr>
      <w:bookmarkStart w:id="10" w:name="_Toc218867198"/>
      <w:r w:rsidRPr="00AE2FF8">
        <w:t>TABLE OF CONTENTS</w:t>
      </w:r>
      <w:bookmarkEnd w:id="10"/>
    </w:p>
    <w:p w14:paraId="76E03C10" w14:textId="3B0351C0" w:rsidR="008C4026" w:rsidRDefault="008E0098">
      <w:pPr>
        <w:pStyle w:val="TOC1"/>
        <w:rPr>
          <w:rFonts w:asciiTheme="minorHAnsi" w:eastAsiaTheme="minorEastAsia" w:hAnsiTheme="minorHAnsi" w:cstheme="minorBidi"/>
          <w:noProof/>
          <w:color w:val="auto"/>
          <w:kern w:val="2"/>
          <w:lang w:val="en-IE" w:eastAsia="en-IE" w:bidi="ar-SA"/>
          <w14:ligatures w14:val="standardContextual"/>
        </w:rPr>
      </w:pPr>
      <w:r w:rsidRPr="00AE2FF8">
        <w:rPr>
          <w:color w:val="2B579A"/>
          <w:shd w:val="clear" w:color="auto" w:fill="E6E6E6"/>
        </w:rPr>
        <w:fldChar w:fldCharType="begin"/>
      </w:r>
      <w:r w:rsidRPr="00AE2FF8">
        <w:instrText xml:space="preserve"> TOC \o "1-5" \h \z </w:instrText>
      </w:r>
      <w:r w:rsidRPr="00AE2FF8">
        <w:rPr>
          <w:color w:val="2B579A"/>
          <w:shd w:val="clear" w:color="auto" w:fill="E6E6E6"/>
        </w:rPr>
        <w:fldChar w:fldCharType="separate"/>
      </w:r>
      <w:bookmarkStart w:id="11" w:name="bookmark27"/>
      <w:bookmarkStart w:id="12" w:name="bookmark28"/>
      <w:bookmarkStart w:id="13" w:name="bookmark29"/>
      <w:bookmarkStart w:id="14" w:name="bookmark30"/>
      <w:bookmarkStart w:id="15" w:name="bookmark31"/>
      <w:bookmarkStart w:id="16" w:name="bookmark32"/>
      <w:bookmarkStart w:id="17" w:name="bookmark33"/>
      <w:bookmarkStart w:id="18" w:name="bookmark34"/>
      <w:bookmarkStart w:id="19" w:name="bookmark35"/>
      <w:bookmarkStart w:id="20" w:name="bookmark36"/>
      <w:bookmarkStart w:id="21" w:name="bookmark37"/>
      <w:bookmarkStart w:id="22" w:name="bookmark38"/>
      <w:bookmarkStart w:id="23" w:name="bookmark39"/>
      <w:bookmarkStart w:id="24" w:name="bookmark40"/>
      <w:bookmarkStart w:id="25" w:name="bookmark41"/>
      <w:bookmarkStart w:id="26" w:name="bookmark42"/>
      <w:bookmarkStart w:id="27" w:name="bookmark43"/>
      <w:bookmarkStart w:id="28" w:name="bookmark44"/>
      <w:bookmarkStart w:id="29" w:name="bookmark45"/>
      <w:bookmarkStart w:id="30" w:name="bookmark46"/>
      <w:bookmarkStart w:id="31" w:name="bookmark47"/>
      <w:bookmarkStart w:id="32" w:name="bookmark48"/>
      <w:bookmarkStart w:id="33" w:name="bookmark49"/>
      <w:bookmarkStart w:id="34" w:name="bookmark50"/>
      <w:bookmarkStart w:id="35" w:name="bookmark51"/>
      <w:bookmarkStart w:id="36" w:name="bookmark52"/>
      <w:bookmarkStart w:id="37" w:name="bookmark53"/>
      <w:bookmarkStart w:id="38" w:name="bookmark54"/>
      <w:bookmarkStart w:id="39" w:name="bookmark55"/>
      <w:bookmarkStart w:id="40" w:name="bookmark56"/>
      <w:bookmarkStart w:id="41" w:name="bookmark57"/>
      <w:bookmarkStart w:id="42" w:name="bookmark58"/>
      <w:bookmarkStart w:id="43" w:name="bookmark59"/>
      <w:bookmarkStart w:id="44" w:name="bookmark60"/>
      <w:bookmarkStart w:id="45" w:name="bookmark61"/>
      <w:bookmarkStart w:id="46" w:name="bookmark62"/>
      <w:bookmarkStart w:id="47" w:name="bookmark63"/>
      <w:bookmarkStart w:id="48" w:name="bookmark64"/>
      <w:bookmarkStart w:id="49" w:name="bookmark65"/>
      <w:bookmarkStart w:id="50" w:name="bookmark66"/>
      <w:bookmarkStart w:id="51" w:name="bookmark67"/>
      <w:bookmarkStart w:id="52" w:name="bookmark68"/>
      <w:bookmarkStart w:id="53" w:name="bookmark69"/>
      <w:bookmarkStart w:id="54" w:name="bookmark70"/>
      <w:bookmarkStart w:id="55" w:name="bookmark71"/>
      <w:bookmarkStart w:id="56" w:name="bookmark72"/>
      <w:bookmarkStart w:id="57" w:name="bookmark73"/>
      <w:bookmarkStart w:id="58" w:name="bookmark74"/>
      <w:bookmarkStart w:id="59" w:name="bookmark75"/>
      <w:bookmarkStart w:id="60" w:name="bookmark76"/>
      <w:bookmarkStart w:id="61" w:name="bookmark77"/>
      <w:bookmarkStart w:id="62" w:name="bookmark78"/>
      <w:bookmarkStart w:id="63" w:name="bookmark79"/>
      <w:bookmarkStart w:id="64" w:name="bookmark80"/>
      <w:bookmarkStart w:id="65" w:name="bookmark81"/>
      <w:bookmarkStart w:id="66" w:name="bookmark82"/>
      <w:bookmarkStart w:id="67" w:name="bookmark83"/>
      <w:bookmarkStart w:id="68" w:name="bookmark84"/>
      <w:bookmarkStart w:id="69" w:name="bookmark85"/>
      <w:bookmarkStart w:id="70" w:name="bookmark86"/>
      <w:bookmarkStart w:id="71" w:name="bookmark87"/>
      <w:bookmarkStart w:id="72" w:name="bookmark88"/>
      <w:bookmarkStart w:id="73" w:name="bookmark89"/>
      <w:bookmarkStart w:id="74" w:name="bookmark91"/>
      <w:bookmarkStart w:id="75" w:name="bookmark92"/>
      <w:bookmarkStart w:id="76" w:name="bookmark93"/>
      <w:bookmarkStart w:id="77" w:name="bookmark94"/>
      <w:bookmarkStart w:id="78" w:name="bookmark95"/>
      <w:bookmarkStart w:id="79" w:name="bookmark96"/>
      <w:bookmarkStart w:id="80" w:name="bookmark97"/>
      <w:bookmarkStart w:id="81" w:name="bookmark98"/>
      <w:bookmarkStart w:id="82" w:name="bookmark99"/>
      <w:bookmarkStart w:id="83" w:name="bookmark100"/>
      <w:bookmarkStart w:id="84" w:name="bookmark101"/>
      <w:bookmarkStart w:id="85" w:name="bookmark102"/>
      <w:bookmarkStart w:id="86" w:name="bookmark103"/>
      <w:bookmarkStart w:id="87" w:name="bookmark104"/>
      <w:bookmarkStart w:id="88" w:name="bookmark105"/>
      <w:bookmarkStart w:id="89" w:name="bookmark106"/>
      <w:bookmarkStart w:id="90" w:name="bookmark107"/>
      <w:bookmarkStart w:id="91" w:name="bookmark108"/>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sidR="008C4026" w:rsidRPr="00E353E8">
        <w:rPr>
          <w:rStyle w:val="Hyperlink"/>
          <w:rFonts w:eastAsia="EC Square Sans Pro Light"/>
          <w:noProof/>
        </w:rPr>
        <w:fldChar w:fldCharType="begin"/>
      </w:r>
      <w:r w:rsidR="008C4026" w:rsidRPr="00E353E8">
        <w:rPr>
          <w:rStyle w:val="Hyperlink"/>
          <w:rFonts w:eastAsia="EC Square Sans Pro Light"/>
          <w:noProof/>
        </w:rPr>
        <w:instrText xml:space="preserve"> </w:instrText>
      </w:r>
      <w:r w:rsidR="008C4026">
        <w:rPr>
          <w:noProof/>
        </w:rPr>
        <w:instrText>HYPERLINK \l "_Toc218867196"</w:instrText>
      </w:r>
      <w:r w:rsidR="008C4026" w:rsidRPr="00E353E8">
        <w:rPr>
          <w:rStyle w:val="Hyperlink"/>
          <w:rFonts w:eastAsia="EC Square Sans Pro Light"/>
          <w:noProof/>
        </w:rPr>
        <w:instrText xml:space="preserve"> </w:instrText>
      </w:r>
      <w:r w:rsidR="008C4026" w:rsidRPr="00E353E8">
        <w:rPr>
          <w:rStyle w:val="Hyperlink"/>
          <w:rFonts w:eastAsia="EC Square Sans Pro Light"/>
          <w:noProof/>
        </w:rPr>
      </w:r>
      <w:r w:rsidR="008C4026" w:rsidRPr="00E353E8">
        <w:rPr>
          <w:rStyle w:val="Hyperlink"/>
          <w:rFonts w:eastAsia="EC Square Sans Pro Light"/>
          <w:noProof/>
        </w:rPr>
        <w:fldChar w:fldCharType="separate"/>
      </w:r>
      <w:r w:rsidR="008C4026" w:rsidRPr="00E353E8">
        <w:rPr>
          <w:rStyle w:val="Hyperlink"/>
          <w:rFonts w:eastAsia="EC Square Sans Pro Light"/>
          <w:noProof/>
        </w:rPr>
        <w:t>GRANT AGREEMENT FOR THE ERASMUS+ PROGRAMME</w:t>
      </w:r>
      <w:r w:rsidR="008C4026">
        <w:rPr>
          <w:noProof/>
          <w:webHidden/>
        </w:rPr>
        <w:tab/>
      </w:r>
      <w:r w:rsidR="008C4026">
        <w:rPr>
          <w:noProof/>
          <w:webHidden/>
        </w:rPr>
        <w:fldChar w:fldCharType="begin"/>
      </w:r>
      <w:r w:rsidR="008C4026">
        <w:rPr>
          <w:noProof/>
          <w:webHidden/>
        </w:rPr>
        <w:instrText xml:space="preserve"> PAGEREF _Toc218867196 \h </w:instrText>
      </w:r>
      <w:r w:rsidR="008C4026">
        <w:rPr>
          <w:noProof/>
          <w:webHidden/>
        </w:rPr>
      </w:r>
      <w:r w:rsidR="008C4026">
        <w:rPr>
          <w:noProof/>
          <w:webHidden/>
        </w:rPr>
        <w:fldChar w:fldCharType="separate"/>
      </w:r>
      <w:r w:rsidR="008C4026">
        <w:rPr>
          <w:noProof/>
          <w:webHidden/>
        </w:rPr>
        <w:t>1</w:t>
      </w:r>
      <w:r w:rsidR="008C4026">
        <w:rPr>
          <w:noProof/>
          <w:webHidden/>
        </w:rPr>
        <w:fldChar w:fldCharType="end"/>
      </w:r>
      <w:r w:rsidR="008C4026" w:rsidRPr="00E353E8">
        <w:rPr>
          <w:rStyle w:val="Hyperlink"/>
          <w:rFonts w:eastAsia="EC Square Sans Pro Light"/>
          <w:noProof/>
        </w:rPr>
        <w:fldChar w:fldCharType="end"/>
      </w:r>
    </w:p>
    <w:p w14:paraId="136D3683" w14:textId="1565A6E9"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197" w:history="1">
        <w:r w:rsidRPr="00E353E8">
          <w:rPr>
            <w:rStyle w:val="Hyperlink"/>
            <w:rFonts w:eastAsia="EC Square Sans Pro Light"/>
            <w:noProof/>
          </w:rPr>
          <w:t>PREAMBLE</w:t>
        </w:r>
        <w:r>
          <w:rPr>
            <w:noProof/>
            <w:webHidden/>
          </w:rPr>
          <w:tab/>
        </w:r>
        <w:r>
          <w:rPr>
            <w:noProof/>
            <w:webHidden/>
          </w:rPr>
          <w:fldChar w:fldCharType="begin"/>
        </w:r>
        <w:r>
          <w:rPr>
            <w:noProof/>
            <w:webHidden/>
          </w:rPr>
          <w:instrText xml:space="preserve"> PAGEREF _Toc218867197 \h </w:instrText>
        </w:r>
        <w:r>
          <w:rPr>
            <w:noProof/>
            <w:webHidden/>
          </w:rPr>
        </w:r>
        <w:r>
          <w:rPr>
            <w:noProof/>
            <w:webHidden/>
          </w:rPr>
          <w:fldChar w:fldCharType="separate"/>
        </w:r>
        <w:r>
          <w:rPr>
            <w:noProof/>
            <w:webHidden/>
          </w:rPr>
          <w:t>1</w:t>
        </w:r>
        <w:r>
          <w:rPr>
            <w:noProof/>
            <w:webHidden/>
          </w:rPr>
          <w:fldChar w:fldCharType="end"/>
        </w:r>
      </w:hyperlink>
    </w:p>
    <w:p w14:paraId="5FD10D70" w14:textId="16959D97"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198" w:history="1">
        <w:r w:rsidRPr="00E353E8">
          <w:rPr>
            <w:rStyle w:val="Hyperlink"/>
            <w:rFonts w:eastAsia="EC Square Sans Pro Light"/>
            <w:noProof/>
          </w:rPr>
          <w:t>TABLE OF CONTENTS</w:t>
        </w:r>
        <w:r>
          <w:rPr>
            <w:noProof/>
            <w:webHidden/>
          </w:rPr>
          <w:tab/>
        </w:r>
        <w:r>
          <w:rPr>
            <w:noProof/>
            <w:webHidden/>
          </w:rPr>
          <w:fldChar w:fldCharType="begin"/>
        </w:r>
        <w:r>
          <w:rPr>
            <w:noProof/>
            <w:webHidden/>
          </w:rPr>
          <w:instrText xml:space="preserve"> PAGEREF _Toc218867198 \h </w:instrText>
        </w:r>
        <w:r>
          <w:rPr>
            <w:noProof/>
            <w:webHidden/>
          </w:rPr>
        </w:r>
        <w:r>
          <w:rPr>
            <w:noProof/>
            <w:webHidden/>
          </w:rPr>
          <w:fldChar w:fldCharType="separate"/>
        </w:r>
        <w:r>
          <w:rPr>
            <w:noProof/>
            <w:webHidden/>
          </w:rPr>
          <w:t>4</w:t>
        </w:r>
        <w:r>
          <w:rPr>
            <w:noProof/>
            <w:webHidden/>
          </w:rPr>
          <w:fldChar w:fldCharType="end"/>
        </w:r>
      </w:hyperlink>
    </w:p>
    <w:p w14:paraId="71FD7752" w14:textId="70E8DEE2"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199" w:history="1">
        <w:r w:rsidRPr="00E353E8">
          <w:rPr>
            <w:rStyle w:val="Hyperlink"/>
            <w:rFonts w:eastAsia="EC Square Sans Pro Light"/>
            <w:noProof/>
          </w:rPr>
          <w:t>DATA SHEET</w:t>
        </w:r>
        <w:r>
          <w:rPr>
            <w:noProof/>
            <w:webHidden/>
          </w:rPr>
          <w:tab/>
        </w:r>
        <w:r>
          <w:rPr>
            <w:noProof/>
            <w:webHidden/>
          </w:rPr>
          <w:fldChar w:fldCharType="begin"/>
        </w:r>
        <w:r>
          <w:rPr>
            <w:noProof/>
            <w:webHidden/>
          </w:rPr>
          <w:instrText xml:space="preserve"> PAGEREF _Toc218867199 \h </w:instrText>
        </w:r>
        <w:r>
          <w:rPr>
            <w:noProof/>
            <w:webHidden/>
          </w:rPr>
        </w:r>
        <w:r>
          <w:rPr>
            <w:noProof/>
            <w:webHidden/>
          </w:rPr>
          <w:fldChar w:fldCharType="separate"/>
        </w:r>
        <w:r>
          <w:rPr>
            <w:noProof/>
            <w:webHidden/>
          </w:rPr>
          <w:t>10</w:t>
        </w:r>
        <w:r>
          <w:rPr>
            <w:noProof/>
            <w:webHidden/>
          </w:rPr>
          <w:fldChar w:fldCharType="end"/>
        </w:r>
      </w:hyperlink>
    </w:p>
    <w:p w14:paraId="23D78BBD" w14:textId="7012A540"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00" w:history="1">
        <w:r w:rsidRPr="00E353E8">
          <w:rPr>
            <w:rStyle w:val="Hyperlink"/>
            <w:rFonts w:eastAsia="EC Square Sans Pro Light"/>
            <w:noProof/>
          </w:rPr>
          <w:t>TERMS AND CONDITIONS</w:t>
        </w:r>
        <w:r>
          <w:rPr>
            <w:noProof/>
            <w:webHidden/>
          </w:rPr>
          <w:tab/>
        </w:r>
        <w:r>
          <w:rPr>
            <w:noProof/>
            <w:webHidden/>
          </w:rPr>
          <w:fldChar w:fldCharType="begin"/>
        </w:r>
        <w:r>
          <w:rPr>
            <w:noProof/>
            <w:webHidden/>
          </w:rPr>
          <w:instrText xml:space="preserve"> PAGEREF _Toc218867200 \h </w:instrText>
        </w:r>
        <w:r>
          <w:rPr>
            <w:noProof/>
            <w:webHidden/>
          </w:rPr>
        </w:r>
        <w:r>
          <w:rPr>
            <w:noProof/>
            <w:webHidden/>
          </w:rPr>
          <w:fldChar w:fldCharType="separate"/>
        </w:r>
        <w:r>
          <w:rPr>
            <w:noProof/>
            <w:webHidden/>
          </w:rPr>
          <w:t>14</w:t>
        </w:r>
        <w:r>
          <w:rPr>
            <w:noProof/>
            <w:webHidden/>
          </w:rPr>
          <w:fldChar w:fldCharType="end"/>
        </w:r>
      </w:hyperlink>
    </w:p>
    <w:p w14:paraId="1F188A62" w14:textId="5C663D30"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01" w:history="1">
        <w:r w:rsidRPr="00E353E8">
          <w:rPr>
            <w:rStyle w:val="Hyperlink"/>
            <w:rFonts w:eastAsia="EC Square Sans Pro Light"/>
            <w:noProof/>
          </w:rPr>
          <w:t>CHAPTER 1 GENERAL</w:t>
        </w:r>
        <w:r>
          <w:rPr>
            <w:noProof/>
            <w:webHidden/>
          </w:rPr>
          <w:tab/>
        </w:r>
        <w:r>
          <w:rPr>
            <w:noProof/>
            <w:webHidden/>
          </w:rPr>
          <w:fldChar w:fldCharType="begin"/>
        </w:r>
        <w:r>
          <w:rPr>
            <w:noProof/>
            <w:webHidden/>
          </w:rPr>
          <w:instrText xml:space="preserve"> PAGEREF _Toc218867201 \h </w:instrText>
        </w:r>
        <w:r>
          <w:rPr>
            <w:noProof/>
            <w:webHidden/>
          </w:rPr>
        </w:r>
        <w:r>
          <w:rPr>
            <w:noProof/>
            <w:webHidden/>
          </w:rPr>
          <w:fldChar w:fldCharType="separate"/>
        </w:r>
        <w:r>
          <w:rPr>
            <w:noProof/>
            <w:webHidden/>
          </w:rPr>
          <w:t>14</w:t>
        </w:r>
        <w:r>
          <w:rPr>
            <w:noProof/>
            <w:webHidden/>
          </w:rPr>
          <w:fldChar w:fldCharType="end"/>
        </w:r>
      </w:hyperlink>
    </w:p>
    <w:p w14:paraId="0B819856" w14:textId="282DAD79"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2" w:history="1">
        <w:r w:rsidRPr="00E353E8">
          <w:rPr>
            <w:rStyle w:val="Hyperlink"/>
            <w:rFonts w:eastAsia="EC Square Sans Pro Light"/>
            <w:noProof/>
          </w:rPr>
          <w:t>ARTICLE 1 — SUBJECT OF THE AGREEMENT</w:t>
        </w:r>
        <w:r>
          <w:rPr>
            <w:noProof/>
            <w:webHidden/>
          </w:rPr>
          <w:tab/>
        </w:r>
        <w:r>
          <w:rPr>
            <w:noProof/>
            <w:webHidden/>
          </w:rPr>
          <w:fldChar w:fldCharType="begin"/>
        </w:r>
        <w:r>
          <w:rPr>
            <w:noProof/>
            <w:webHidden/>
          </w:rPr>
          <w:instrText xml:space="preserve"> PAGEREF _Toc218867202 \h </w:instrText>
        </w:r>
        <w:r>
          <w:rPr>
            <w:noProof/>
            <w:webHidden/>
          </w:rPr>
        </w:r>
        <w:r>
          <w:rPr>
            <w:noProof/>
            <w:webHidden/>
          </w:rPr>
          <w:fldChar w:fldCharType="separate"/>
        </w:r>
        <w:r>
          <w:rPr>
            <w:noProof/>
            <w:webHidden/>
          </w:rPr>
          <w:t>14</w:t>
        </w:r>
        <w:r>
          <w:rPr>
            <w:noProof/>
            <w:webHidden/>
          </w:rPr>
          <w:fldChar w:fldCharType="end"/>
        </w:r>
      </w:hyperlink>
    </w:p>
    <w:p w14:paraId="05BDE0B4" w14:textId="01964B40"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3" w:history="1">
        <w:r w:rsidRPr="00E353E8">
          <w:rPr>
            <w:rStyle w:val="Hyperlink"/>
            <w:rFonts w:eastAsia="EC Square Sans Pro Light"/>
            <w:noProof/>
          </w:rPr>
          <w:t>ARTICLE 2 — DEFINITIONS</w:t>
        </w:r>
        <w:r>
          <w:rPr>
            <w:noProof/>
            <w:webHidden/>
          </w:rPr>
          <w:tab/>
        </w:r>
        <w:r>
          <w:rPr>
            <w:noProof/>
            <w:webHidden/>
          </w:rPr>
          <w:fldChar w:fldCharType="begin"/>
        </w:r>
        <w:r>
          <w:rPr>
            <w:noProof/>
            <w:webHidden/>
          </w:rPr>
          <w:instrText xml:space="preserve"> PAGEREF _Toc218867203 \h </w:instrText>
        </w:r>
        <w:r>
          <w:rPr>
            <w:noProof/>
            <w:webHidden/>
          </w:rPr>
        </w:r>
        <w:r>
          <w:rPr>
            <w:noProof/>
            <w:webHidden/>
          </w:rPr>
          <w:fldChar w:fldCharType="separate"/>
        </w:r>
        <w:r>
          <w:rPr>
            <w:noProof/>
            <w:webHidden/>
          </w:rPr>
          <w:t>14</w:t>
        </w:r>
        <w:r>
          <w:rPr>
            <w:noProof/>
            <w:webHidden/>
          </w:rPr>
          <w:fldChar w:fldCharType="end"/>
        </w:r>
      </w:hyperlink>
    </w:p>
    <w:p w14:paraId="60621B7A" w14:textId="30387E71"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04" w:history="1">
        <w:r w:rsidRPr="00E353E8">
          <w:rPr>
            <w:rStyle w:val="Hyperlink"/>
            <w:rFonts w:eastAsia="EC Square Sans Pro Light"/>
            <w:noProof/>
          </w:rPr>
          <w:t>CHAPTER 2 PROJECT</w:t>
        </w:r>
        <w:r>
          <w:rPr>
            <w:noProof/>
            <w:webHidden/>
          </w:rPr>
          <w:tab/>
        </w:r>
        <w:r>
          <w:rPr>
            <w:noProof/>
            <w:webHidden/>
          </w:rPr>
          <w:fldChar w:fldCharType="begin"/>
        </w:r>
        <w:r>
          <w:rPr>
            <w:noProof/>
            <w:webHidden/>
          </w:rPr>
          <w:instrText xml:space="preserve"> PAGEREF _Toc218867204 \h </w:instrText>
        </w:r>
        <w:r>
          <w:rPr>
            <w:noProof/>
            <w:webHidden/>
          </w:rPr>
        </w:r>
        <w:r>
          <w:rPr>
            <w:noProof/>
            <w:webHidden/>
          </w:rPr>
          <w:fldChar w:fldCharType="separate"/>
        </w:r>
        <w:r>
          <w:rPr>
            <w:noProof/>
            <w:webHidden/>
          </w:rPr>
          <w:t>15</w:t>
        </w:r>
        <w:r>
          <w:rPr>
            <w:noProof/>
            <w:webHidden/>
          </w:rPr>
          <w:fldChar w:fldCharType="end"/>
        </w:r>
      </w:hyperlink>
    </w:p>
    <w:p w14:paraId="2EC4F91A" w14:textId="220266D2"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5" w:history="1">
        <w:r w:rsidRPr="00E353E8">
          <w:rPr>
            <w:rStyle w:val="Hyperlink"/>
            <w:rFonts w:eastAsia="EC Square Sans Pro Light"/>
            <w:noProof/>
          </w:rPr>
          <w:t>ARTICLE 3 — PROJECT</w:t>
        </w:r>
        <w:r>
          <w:rPr>
            <w:noProof/>
            <w:webHidden/>
          </w:rPr>
          <w:tab/>
        </w:r>
        <w:r>
          <w:rPr>
            <w:noProof/>
            <w:webHidden/>
          </w:rPr>
          <w:fldChar w:fldCharType="begin"/>
        </w:r>
        <w:r>
          <w:rPr>
            <w:noProof/>
            <w:webHidden/>
          </w:rPr>
          <w:instrText xml:space="preserve"> PAGEREF _Toc218867205 \h </w:instrText>
        </w:r>
        <w:r>
          <w:rPr>
            <w:noProof/>
            <w:webHidden/>
          </w:rPr>
        </w:r>
        <w:r>
          <w:rPr>
            <w:noProof/>
            <w:webHidden/>
          </w:rPr>
          <w:fldChar w:fldCharType="separate"/>
        </w:r>
        <w:r>
          <w:rPr>
            <w:noProof/>
            <w:webHidden/>
          </w:rPr>
          <w:t>15</w:t>
        </w:r>
        <w:r>
          <w:rPr>
            <w:noProof/>
            <w:webHidden/>
          </w:rPr>
          <w:fldChar w:fldCharType="end"/>
        </w:r>
      </w:hyperlink>
    </w:p>
    <w:p w14:paraId="559535DB" w14:textId="7E31C5A3"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6" w:history="1">
        <w:r w:rsidRPr="00E353E8">
          <w:rPr>
            <w:rStyle w:val="Hyperlink"/>
            <w:rFonts w:eastAsia="EC Square Sans Pro Light"/>
            <w:noProof/>
          </w:rPr>
          <w:t>ARTICLE 4 — DURATION AND STARTING DATE</w:t>
        </w:r>
        <w:r>
          <w:rPr>
            <w:noProof/>
            <w:webHidden/>
          </w:rPr>
          <w:tab/>
        </w:r>
        <w:r>
          <w:rPr>
            <w:noProof/>
            <w:webHidden/>
          </w:rPr>
          <w:fldChar w:fldCharType="begin"/>
        </w:r>
        <w:r>
          <w:rPr>
            <w:noProof/>
            <w:webHidden/>
          </w:rPr>
          <w:instrText xml:space="preserve"> PAGEREF _Toc218867206 \h </w:instrText>
        </w:r>
        <w:r>
          <w:rPr>
            <w:noProof/>
            <w:webHidden/>
          </w:rPr>
        </w:r>
        <w:r>
          <w:rPr>
            <w:noProof/>
            <w:webHidden/>
          </w:rPr>
          <w:fldChar w:fldCharType="separate"/>
        </w:r>
        <w:r>
          <w:rPr>
            <w:noProof/>
            <w:webHidden/>
          </w:rPr>
          <w:t>15</w:t>
        </w:r>
        <w:r>
          <w:rPr>
            <w:noProof/>
            <w:webHidden/>
          </w:rPr>
          <w:fldChar w:fldCharType="end"/>
        </w:r>
      </w:hyperlink>
    </w:p>
    <w:p w14:paraId="58400379" w14:textId="12170239" w:rsidR="008C4026" w:rsidRDefault="008C4026">
      <w:pPr>
        <w:pStyle w:val="TOC1"/>
        <w:tabs>
          <w:tab w:val="left" w:pos="1760"/>
        </w:tabs>
        <w:rPr>
          <w:rFonts w:asciiTheme="minorHAnsi" w:eastAsiaTheme="minorEastAsia" w:hAnsiTheme="minorHAnsi" w:cstheme="minorBidi"/>
          <w:noProof/>
          <w:color w:val="auto"/>
          <w:kern w:val="2"/>
          <w:lang w:val="en-IE" w:eastAsia="en-IE" w:bidi="ar-SA"/>
          <w14:ligatures w14:val="standardContextual"/>
        </w:rPr>
      </w:pPr>
      <w:hyperlink w:anchor="_Toc218867207" w:history="1">
        <w:r w:rsidRPr="00E353E8">
          <w:rPr>
            <w:rStyle w:val="Hyperlink"/>
            <w:rFonts w:eastAsia="EC Square Sans Pro Light"/>
            <w:noProof/>
          </w:rPr>
          <w:t xml:space="preserve">CHAPTER 3 </w:t>
        </w:r>
        <w:r>
          <w:rPr>
            <w:rFonts w:asciiTheme="minorHAnsi" w:eastAsiaTheme="minorEastAsia" w:hAnsiTheme="minorHAnsi" w:cstheme="minorBidi"/>
            <w:noProof/>
            <w:color w:val="auto"/>
            <w:kern w:val="2"/>
            <w:lang w:val="en-IE" w:eastAsia="en-IE" w:bidi="ar-SA"/>
            <w14:ligatures w14:val="standardContextual"/>
          </w:rPr>
          <w:tab/>
        </w:r>
        <w:r w:rsidRPr="00E353E8">
          <w:rPr>
            <w:rStyle w:val="Hyperlink"/>
            <w:rFonts w:eastAsia="EC Square Sans Pro Light"/>
            <w:noProof/>
          </w:rPr>
          <w:t>GRANT</w:t>
        </w:r>
        <w:r>
          <w:rPr>
            <w:noProof/>
            <w:webHidden/>
          </w:rPr>
          <w:tab/>
        </w:r>
        <w:r>
          <w:rPr>
            <w:noProof/>
            <w:webHidden/>
          </w:rPr>
          <w:fldChar w:fldCharType="begin"/>
        </w:r>
        <w:r>
          <w:rPr>
            <w:noProof/>
            <w:webHidden/>
          </w:rPr>
          <w:instrText xml:space="preserve"> PAGEREF _Toc218867207 \h </w:instrText>
        </w:r>
        <w:r>
          <w:rPr>
            <w:noProof/>
            <w:webHidden/>
          </w:rPr>
        </w:r>
        <w:r>
          <w:rPr>
            <w:noProof/>
            <w:webHidden/>
          </w:rPr>
          <w:fldChar w:fldCharType="separate"/>
        </w:r>
        <w:r>
          <w:rPr>
            <w:noProof/>
            <w:webHidden/>
          </w:rPr>
          <w:t>15</w:t>
        </w:r>
        <w:r>
          <w:rPr>
            <w:noProof/>
            <w:webHidden/>
          </w:rPr>
          <w:fldChar w:fldCharType="end"/>
        </w:r>
      </w:hyperlink>
    </w:p>
    <w:p w14:paraId="2AD22EE5" w14:textId="7AF1BD5D"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8" w:history="1">
        <w:r w:rsidRPr="00C63871">
          <w:rPr>
            <w:rStyle w:val="Hyperlink"/>
            <w:rFonts w:eastAsia="EC Square Sans Pro Light"/>
            <w:noProof/>
          </w:rPr>
          <w:t>ARTICLE 5 — GRANT</w:t>
        </w:r>
        <w:r w:rsidRPr="00C63871">
          <w:rPr>
            <w:noProof/>
            <w:webHidden/>
          </w:rPr>
          <w:tab/>
        </w:r>
        <w:r w:rsidRPr="00C63871">
          <w:rPr>
            <w:noProof/>
            <w:webHidden/>
          </w:rPr>
          <w:fldChar w:fldCharType="begin"/>
        </w:r>
        <w:r w:rsidRPr="00C63871">
          <w:rPr>
            <w:noProof/>
            <w:webHidden/>
          </w:rPr>
          <w:instrText xml:space="preserve"> PAGEREF _Toc218867208 \h </w:instrText>
        </w:r>
        <w:r w:rsidRPr="00C63871">
          <w:rPr>
            <w:noProof/>
            <w:webHidden/>
          </w:rPr>
        </w:r>
        <w:r w:rsidRPr="00C63871">
          <w:rPr>
            <w:noProof/>
            <w:webHidden/>
          </w:rPr>
          <w:fldChar w:fldCharType="separate"/>
        </w:r>
        <w:r w:rsidRPr="00C63871">
          <w:rPr>
            <w:noProof/>
            <w:webHidden/>
          </w:rPr>
          <w:t>15</w:t>
        </w:r>
        <w:r w:rsidRPr="00C63871">
          <w:rPr>
            <w:noProof/>
            <w:webHidden/>
          </w:rPr>
          <w:fldChar w:fldCharType="end"/>
        </w:r>
      </w:hyperlink>
    </w:p>
    <w:p w14:paraId="5C5DDD48" w14:textId="5BC1023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09" w:history="1">
        <w:r w:rsidRPr="000518B7">
          <w:rPr>
            <w:rStyle w:val="Hyperlink"/>
            <w:rFonts w:eastAsia="Times New Roman"/>
          </w:rPr>
          <w:t>5.1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Form of grant</w:t>
        </w:r>
        <w:r w:rsidRPr="00C63871">
          <w:rPr>
            <w:webHidden/>
          </w:rPr>
          <w:tab/>
        </w:r>
        <w:r w:rsidRPr="00C63871">
          <w:rPr>
            <w:webHidden/>
          </w:rPr>
          <w:fldChar w:fldCharType="begin"/>
        </w:r>
        <w:r w:rsidRPr="00C63871">
          <w:rPr>
            <w:webHidden/>
          </w:rPr>
          <w:instrText xml:space="preserve"> PAGEREF _Toc218867209 \h </w:instrText>
        </w:r>
        <w:r w:rsidRPr="00C63871">
          <w:rPr>
            <w:webHidden/>
          </w:rPr>
        </w:r>
        <w:r w:rsidRPr="00C63871">
          <w:rPr>
            <w:webHidden/>
          </w:rPr>
          <w:fldChar w:fldCharType="separate"/>
        </w:r>
        <w:r w:rsidRPr="00C63871">
          <w:rPr>
            <w:webHidden/>
          </w:rPr>
          <w:t>15</w:t>
        </w:r>
        <w:r w:rsidRPr="00C63871">
          <w:rPr>
            <w:webHidden/>
          </w:rPr>
          <w:fldChar w:fldCharType="end"/>
        </w:r>
      </w:hyperlink>
    </w:p>
    <w:p w14:paraId="17FF080C" w14:textId="313250F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0" w:history="1">
        <w:r w:rsidRPr="000518B7">
          <w:rPr>
            <w:rStyle w:val="Hyperlink"/>
            <w:rFonts w:eastAsia="Times New Roman"/>
          </w:rPr>
          <w:t>5.2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Maximum grant awarded</w:t>
        </w:r>
        <w:r w:rsidRPr="00C63871">
          <w:rPr>
            <w:webHidden/>
          </w:rPr>
          <w:tab/>
        </w:r>
        <w:r w:rsidRPr="00C63871">
          <w:rPr>
            <w:webHidden/>
          </w:rPr>
          <w:fldChar w:fldCharType="begin"/>
        </w:r>
        <w:r w:rsidRPr="00C63871">
          <w:rPr>
            <w:webHidden/>
          </w:rPr>
          <w:instrText xml:space="preserve"> PAGEREF _Toc218867210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2DE475A0" w14:textId="4839B15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1" w:history="1">
        <w:r w:rsidRPr="000518B7">
          <w:rPr>
            <w:rStyle w:val="Hyperlink"/>
            <w:rFonts w:eastAsia="Times New Roman"/>
          </w:rPr>
          <w:t>5.3</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Funding rate</w:t>
        </w:r>
        <w:r w:rsidRPr="00C63871">
          <w:rPr>
            <w:webHidden/>
          </w:rPr>
          <w:tab/>
        </w:r>
        <w:r w:rsidRPr="00C63871">
          <w:rPr>
            <w:webHidden/>
          </w:rPr>
          <w:fldChar w:fldCharType="begin"/>
        </w:r>
        <w:r w:rsidRPr="00C63871">
          <w:rPr>
            <w:webHidden/>
          </w:rPr>
          <w:instrText xml:space="preserve"> PAGEREF _Toc218867211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3081369F" w14:textId="5D9B915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2" w:history="1">
        <w:r w:rsidRPr="000518B7">
          <w:rPr>
            <w:rStyle w:val="Hyperlink"/>
            <w:rFonts w:eastAsia="Times New Roman"/>
          </w:rPr>
          <w:t>5.4</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Estimated project budget, budget categories and forms of funding</w:t>
        </w:r>
        <w:r w:rsidRPr="00C63871">
          <w:rPr>
            <w:webHidden/>
          </w:rPr>
          <w:tab/>
        </w:r>
        <w:r w:rsidRPr="00C63871">
          <w:rPr>
            <w:webHidden/>
          </w:rPr>
          <w:fldChar w:fldCharType="begin"/>
        </w:r>
        <w:r w:rsidRPr="00C63871">
          <w:rPr>
            <w:webHidden/>
          </w:rPr>
          <w:instrText xml:space="preserve"> PAGEREF _Toc218867212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68192DC7" w14:textId="36F6A30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3" w:history="1">
        <w:r w:rsidRPr="000518B7">
          <w:rPr>
            <w:rStyle w:val="Hyperlink"/>
            <w:rFonts w:eastAsia="Times New Roman"/>
          </w:rPr>
          <w:t>5.5</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Budget flexibility</w:t>
        </w:r>
        <w:r w:rsidRPr="00C63871">
          <w:rPr>
            <w:webHidden/>
          </w:rPr>
          <w:tab/>
        </w:r>
        <w:r w:rsidRPr="00C63871">
          <w:rPr>
            <w:webHidden/>
          </w:rPr>
          <w:fldChar w:fldCharType="begin"/>
        </w:r>
        <w:r w:rsidRPr="00C63871">
          <w:rPr>
            <w:webHidden/>
          </w:rPr>
          <w:instrText xml:space="preserve"> PAGEREF _Toc218867213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28FE1817" w14:textId="5F206010"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14" w:history="1">
        <w:r w:rsidRPr="00C63871">
          <w:rPr>
            <w:rStyle w:val="Hyperlink"/>
            <w:rFonts w:eastAsia="EC Square Sans Pro Light"/>
            <w:noProof/>
          </w:rPr>
          <w:t>ARTICLE 6 — ELIGIBLE AND INELIGIBLE CONTRIBUTIONS</w:t>
        </w:r>
        <w:r w:rsidRPr="00C63871">
          <w:rPr>
            <w:noProof/>
            <w:webHidden/>
          </w:rPr>
          <w:tab/>
        </w:r>
        <w:r w:rsidRPr="00C63871">
          <w:rPr>
            <w:noProof/>
            <w:webHidden/>
          </w:rPr>
          <w:fldChar w:fldCharType="begin"/>
        </w:r>
        <w:r w:rsidRPr="00C63871">
          <w:rPr>
            <w:noProof/>
            <w:webHidden/>
          </w:rPr>
          <w:instrText xml:space="preserve"> PAGEREF _Toc218867214 \h </w:instrText>
        </w:r>
        <w:r w:rsidRPr="00C63871">
          <w:rPr>
            <w:noProof/>
            <w:webHidden/>
          </w:rPr>
        </w:r>
        <w:r w:rsidRPr="00C63871">
          <w:rPr>
            <w:noProof/>
            <w:webHidden/>
          </w:rPr>
          <w:fldChar w:fldCharType="separate"/>
        </w:r>
        <w:r w:rsidRPr="00C63871">
          <w:rPr>
            <w:noProof/>
            <w:webHidden/>
          </w:rPr>
          <w:t>16</w:t>
        </w:r>
        <w:r w:rsidRPr="00C63871">
          <w:rPr>
            <w:noProof/>
            <w:webHidden/>
          </w:rPr>
          <w:fldChar w:fldCharType="end"/>
        </w:r>
      </w:hyperlink>
    </w:p>
    <w:p w14:paraId="36EEFA4E" w14:textId="6D9B29E6"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5" w:history="1">
        <w:r w:rsidRPr="000518B7">
          <w:rPr>
            <w:rStyle w:val="Hyperlink"/>
            <w:rFonts w:eastAsia="Times New Roman"/>
            <w:shd w:val="clear" w:color="auto" w:fill="FFFFFF"/>
          </w:rPr>
          <w:t>6.1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General and specific eligibility conditions</w:t>
        </w:r>
        <w:r w:rsidRPr="00C63871">
          <w:rPr>
            <w:webHidden/>
          </w:rPr>
          <w:tab/>
        </w:r>
        <w:r w:rsidRPr="00C63871">
          <w:rPr>
            <w:webHidden/>
          </w:rPr>
          <w:fldChar w:fldCharType="begin"/>
        </w:r>
        <w:r w:rsidRPr="00C63871">
          <w:rPr>
            <w:webHidden/>
          </w:rPr>
          <w:instrText xml:space="preserve"> PAGEREF _Toc218867215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090554E9" w14:textId="7E9FCEF2"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6" w:history="1">
        <w:r w:rsidRPr="000518B7">
          <w:rPr>
            <w:rStyle w:val="Hyperlink"/>
            <w:rFonts w:eastAsia="Times New Roman"/>
            <w:shd w:val="clear" w:color="auto" w:fill="FFFFFF"/>
          </w:rPr>
          <w:t>6.2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Ineligible contributions</w:t>
        </w:r>
        <w:r w:rsidRPr="00C63871">
          <w:rPr>
            <w:webHidden/>
          </w:rPr>
          <w:tab/>
        </w:r>
        <w:r w:rsidRPr="00C63871">
          <w:rPr>
            <w:webHidden/>
          </w:rPr>
          <w:fldChar w:fldCharType="begin"/>
        </w:r>
        <w:r w:rsidRPr="00C63871">
          <w:rPr>
            <w:webHidden/>
          </w:rPr>
          <w:instrText xml:space="preserve"> PAGEREF _Toc218867216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2C972891" w14:textId="1D61FA0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7" w:history="1">
        <w:r w:rsidRPr="000518B7">
          <w:rPr>
            <w:rStyle w:val="Hyperlink"/>
            <w:rFonts w:eastAsia="Times New Roman"/>
            <w:shd w:val="clear" w:color="auto" w:fill="FFFFFF"/>
          </w:rPr>
          <w:t>6.3</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Consequences of non-compliance</w:t>
        </w:r>
        <w:r w:rsidRPr="00C63871">
          <w:rPr>
            <w:webHidden/>
          </w:rPr>
          <w:tab/>
        </w:r>
        <w:r w:rsidRPr="00C63871">
          <w:rPr>
            <w:webHidden/>
          </w:rPr>
          <w:fldChar w:fldCharType="begin"/>
        </w:r>
        <w:r w:rsidRPr="00C63871">
          <w:rPr>
            <w:webHidden/>
          </w:rPr>
          <w:instrText xml:space="preserve"> PAGEREF _Toc218867217 \h </w:instrText>
        </w:r>
        <w:r w:rsidRPr="00C63871">
          <w:rPr>
            <w:webHidden/>
          </w:rPr>
        </w:r>
        <w:r w:rsidRPr="00C63871">
          <w:rPr>
            <w:webHidden/>
          </w:rPr>
          <w:fldChar w:fldCharType="separate"/>
        </w:r>
        <w:r w:rsidRPr="00C63871">
          <w:rPr>
            <w:webHidden/>
          </w:rPr>
          <w:t>17</w:t>
        </w:r>
        <w:r w:rsidRPr="00C63871">
          <w:rPr>
            <w:webHidden/>
          </w:rPr>
          <w:fldChar w:fldCharType="end"/>
        </w:r>
      </w:hyperlink>
    </w:p>
    <w:p w14:paraId="3DFC05D0" w14:textId="68B2F414"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18" w:history="1">
        <w:r w:rsidRPr="00E353E8">
          <w:rPr>
            <w:rStyle w:val="Hyperlink"/>
            <w:rFonts w:eastAsia="EC Square Sans Pro Light"/>
            <w:noProof/>
          </w:rPr>
          <w:t>CHAPTER 4 GRANT IMPLEMENTATION</w:t>
        </w:r>
        <w:r>
          <w:rPr>
            <w:noProof/>
            <w:webHidden/>
          </w:rPr>
          <w:tab/>
        </w:r>
        <w:r>
          <w:rPr>
            <w:noProof/>
            <w:webHidden/>
          </w:rPr>
          <w:fldChar w:fldCharType="begin"/>
        </w:r>
        <w:r>
          <w:rPr>
            <w:noProof/>
            <w:webHidden/>
          </w:rPr>
          <w:instrText xml:space="preserve"> PAGEREF _Toc218867218 \h </w:instrText>
        </w:r>
        <w:r>
          <w:rPr>
            <w:noProof/>
            <w:webHidden/>
          </w:rPr>
        </w:r>
        <w:r>
          <w:rPr>
            <w:noProof/>
            <w:webHidden/>
          </w:rPr>
          <w:fldChar w:fldCharType="separate"/>
        </w:r>
        <w:r>
          <w:rPr>
            <w:noProof/>
            <w:webHidden/>
          </w:rPr>
          <w:t>17</w:t>
        </w:r>
        <w:r>
          <w:rPr>
            <w:noProof/>
            <w:webHidden/>
          </w:rPr>
          <w:fldChar w:fldCharType="end"/>
        </w:r>
      </w:hyperlink>
    </w:p>
    <w:p w14:paraId="0877CCD0" w14:textId="43C6B274" w:rsidR="008C4026"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219" w:history="1">
        <w:r w:rsidRPr="00E353E8">
          <w:rPr>
            <w:rStyle w:val="Hyperlink"/>
            <w:bCs/>
          </w:rPr>
          <w:t>SECTION 1 CONSORTIUM: BENEFICIARIES, AFFILIATED ENTITIES AND OTHER PARTICIPATING ENTITIES</w:t>
        </w:r>
        <w:r>
          <w:rPr>
            <w:webHidden/>
          </w:rPr>
          <w:tab/>
        </w:r>
        <w:r>
          <w:rPr>
            <w:webHidden/>
          </w:rPr>
          <w:fldChar w:fldCharType="begin"/>
        </w:r>
        <w:r>
          <w:rPr>
            <w:webHidden/>
          </w:rPr>
          <w:instrText xml:space="preserve"> PAGEREF _Toc218867219 \h </w:instrText>
        </w:r>
        <w:r>
          <w:rPr>
            <w:webHidden/>
          </w:rPr>
        </w:r>
        <w:r>
          <w:rPr>
            <w:webHidden/>
          </w:rPr>
          <w:fldChar w:fldCharType="separate"/>
        </w:r>
        <w:r>
          <w:rPr>
            <w:webHidden/>
          </w:rPr>
          <w:t>17</w:t>
        </w:r>
        <w:r>
          <w:rPr>
            <w:webHidden/>
          </w:rPr>
          <w:fldChar w:fldCharType="end"/>
        </w:r>
      </w:hyperlink>
    </w:p>
    <w:p w14:paraId="76F90FA4" w14:textId="680F56B1"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20" w:history="1">
        <w:r w:rsidRPr="00C63871">
          <w:rPr>
            <w:rStyle w:val="Hyperlink"/>
            <w:rFonts w:eastAsia="EC Square Sans Pro Light"/>
            <w:noProof/>
          </w:rPr>
          <w:t>ARTICLE 7 — BENEFICIARIES</w:t>
        </w:r>
        <w:r w:rsidRPr="00C63871">
          <w:rPr>
            <w:noProof/>
            <w:webHidden/>
          </w:rPr>
          <w:tab/>
        </w:r>
        <w:r w:rsidRPr="00C63871">
          <w:rPr>
            <w:noProof/>
            <w:webHidden/>
          </w:rPr>
          <w:fldChar w:fldCharType="begin"/>
        </w:r>
        <w:r w:rsidRPr="00C63871">
          <w:rPr>
            <w:noProof/>
            <w:webHidden/>
          </w:rPr>
          <w:instrText xml:space="preserve"> PAGEREF _Toc218867220 \h </w:instrText>
        </w:r>
        <w:r w:rsidRPr="00C63871">
          <w:rPr>
            <w:noProof/>
            <w:webHidden/>
          </w:rPr>
        </w:r>
        <w:r w:rsidRPr="00C63871">
          <w:rPr>
            <w:noProof/>
            <w:webHidden/>
          </w:rPr>
          <w:fldChar w:fldCharType="separate"/>
        </w:r>
        <w:r w:rsidRPr="00C63871">
          <w:rPr>
            <w:noProof/>
            <w:webHidden/>
          </w:rPr>
          <w:t>17</w:t>
        </w:r>
        <w:r w:rsidRPr="00C63871">
          <w:rPr>
            <w:noProof/>
            <w:webHidden/>
          </w:rPr>
          <w:fldChar w:fldCharType="end"/>
        </w:r>
      </w:hyperlink>
    </w:p>
    <w:p w14:paraId="4BD9FCBD" w14:textId="151249DD"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21" w:history="1">
        <w:r w:rsidRPr="00C63871">
          <w:rPr>
            <w:rStyle w:val="Hyperlink"/>
            <w:rFonts w:eastAsia="EC Square Sans Pro Light"/>
            <w:noProof/>
          </w:rPr>
          <w:t>ARTICLE 8 — AFFILIATED ENTITIES</w:t>
        </w:r>
        <w:r w:rsidRPr="00C63871">
          <w:rPr>
            <w:noProof/>
            <w:webHidden/>
          </w:rPr>
          <w:tab/>
        </w:r>
        <w:r w:rsidRPr="00C63871">
          <w:rPr>
            <w:noProof/>
            <w:webHidden/>
          </w:rPr>
          <w:fldChar w:fldCharType="begin"/>
        </w:r>
        <w:r w:rsidRPr="00C63871">
          <w:rPr>
            <w:noProof/>
            <w:webHidden/>
          </w:rPr>
          <w:instrText xml:space="preserve"> PAGEREF _Toc218867221 \h </w:instrText>
        </w:r>
        <w:r w:rsidRPr="00C63871">
          <w:rPr>
            <w:noProof/>
            <w:webHidden/>
          </w:rPr>
        </w:r>
        <w:r w:rsidRPr="00C63871">
          <w:rPr>
            <w:noProof/>
            <w:webHidden/>
          </w:rPr>
          <w:fldChar w:fldCharType="separate"/>
        </w:r>
        <w:r w:rsidRPr="00C63871">
          <w:rPr>
            <w:noProof/>
            <w:webHidden/>
          </w:rPr>
          <w:t>19</w:t>
        </w:r>
        <w:r w:rsidRPr="00C63871">
          <w:rPr>
            <w:noProof/>
            <w:webHidden/>
          </w:rPr>
          <w:fldChar w:fldCharType="end"/>
        </w:r>
      </w:hyperlink>
    </w:p>
    <w:p w14:paraId="04C1C9BD" w14:textId="589A5F74"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22" w:history="1">
        <w:r w:rsidRPr="00C63871">
          <w:rPr>
            <w:rStyle w:val="Hyperlink"/>
            <w:rFonts w:eastAsia="EC Square Sans Pro Light"/>
            <w:noProof/>
          </w:rPr>
          <w:t>ARTICLE 9 — OTHER PARTICIPANTS INVOLVED IN THE PROJECT</w:t>
        </w:r>
        <w:r w:rsidRPr="00C63871">
          <w:rPr>
            <w:noProof/>
            <w:webHidden/>
          </w:rPr>
          <w:tab/>
        </w:r>
        <w:r w:rsidRPr="00C63871">
          <w:rPr>
            <w:noProof/>
            <w:webHidden/>
          </w:rPr>
          <w:fldChar w:fldCharType="begin"/>
        </w:r>
        <w:r w:rsidRPr="00C63871">
          <w:rPr>
            <w:noProof/>
            <w:webHidden/>
          </w:rPr>
          <w:instrText xml:space="preserve"> PAGEREF _Toc218867222 \h </w:instrText>
        </w:r>
        <w:r w:rsidRPr="00C63871">
          <w:rPr>
            <w:noProof/>
            <w:webHidden/>
          </w:rPr>
        </w:r>
        <w:r w:rsidRPr="00C63871">
          <w:rPr>
            <w:noProof/>
            <w:webHidden/>
          </w:rPr>
          <w:fldChar w:fldCharType="separate"/>
        </w:r>
        <w:r w:rsidRPr="00C63871">
          <w:rPr>
            <w:noProof/>
            <w:webHidden/>
          </w:rPr>
          <w:t>19</w:t>
        </w:r>
        <w:r w:rsidRPr="00C63871">
          <w:rPr>
            <w:noProof/>
            <w:webHidden/>
          </w:rPr>
          <w:fldChar w:fldCharType="end"/>
        </w:r>
      </w:hyperlink>
    </w:p>
    <w:p w14:paraId="1964FA6E" w14:textId="422E983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3" w:history="1">
        <w:r w:rsidRPr="000518B7">
          <w:rPr>
            <w:rStyle w:val="Hyperlink"/>
            <w:rFonts w:eastAsia="Times New Roman"/>
            <w:shd w:val="clear" w:color="auto" w:fill="FFFFFF"/>
          </w:rPr>
          <w:t>9.1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Associated partners</w:t>
        </w:r>
        <w:r w:rsidRPr="00C63871">
          <w:rPr>
            <w:webHidden/>
          </w:rPr>
          <w:tab/>
        </w:r>
        <w:r w:rsidRPr="00C63871">
          <w:rPr>
            <w:webHidden/>
          </w:rPr>
          <w:fldChar w:fldCharType="begin"/>
        </w:r>
        <w:r w:rsidRPr="00C63871">
          <w:rPr>
            <w:webHidden/>
          </w:rPr>
          <w:instrText xml:space="preserve"> PAGEREF _Toc218867223 \h </w:instrText>
        </w:r>
        <w:r w:rsidRPr="00C63871">
          <w:rPr>
            <w:webHidden/>
          </w:rPr>
        </w:r>
        <w:r w:rsidRPr="00C63871">
          <w:rPr>
            <w:webHidden/>
          </w:rPr>
          <w:fldChar w:fldCharType="separate"/>
        </w:r>
        <w:r w:rsidRPr="00C63871">
          <w:rPr>
            <w:webHidden/>
          </w:rPr>
          <w:t>19</w:t>
        </w:r>
        <w:r w:rsidRPr="00C63871">
          <w:rPr>
            <w:webHidden/>
          </w:rPr>
          <w:fldChar w:fldCharType="end"/>
        </w:r>
      </w:hyperlink>
    </w:p>
    <w:p w14:paraId="51E80C3A" w14:textId="4470545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4" w:history="1">
        <w:r w:rsidRPr="000518B7">
          <w:rPr>
            <w:rStyle w:val="Hyperlink"/>
            <w:rFonts w:eastAsia="Times New Roman"/>
            <w:shd w:val="clear" w:color="auto" w:fill="FFFFFF"/>
          </w:rPr>
          <w:t>9.2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Third parties giving in-kind contributions to the project</w:t>
        </w:r>
        <w:r w:rsidRPr="00C63871">
          <w:rPr>
            <w:webHidden/>
          </w:rPr>
          <w:tab/>
        </w:r>
        <w:r w:rsidRPr="00C63871">
          <w:rPr>
            <w:webHidden/>
          </w:rPr>
          <w:fldChar w:fldCharType="begin"/>
        </w:r>
        <w:r w:rsidRPr="00C63871">
          <w:rPr>
            <w:webHidden/>
          </w:rPr>
          <w:instrText xml:space="preserve"> PAGEREF _Toc218867224 \h </w:instrText>
        </w:r>
        <w:r w:rsidRPr="00C63871">
          <w:rPr>
            <w:webHidden/>
          </w:rPr>
        </w:r>
        <w:r w:rsidRPr="00C63871">
          <w:rPr>
            <w:webHidden/>
          </w:rPr>
          <w:fldChar w:fldCharType="separate"/>
        </w:r>
        <w:r w:rsidRPr="00C63871">
          <w:rPr>
            <w:webHidden/>
          </w:rPr>
          <w:t>19</w:t>
        </w:r>
        <w:r w:rsidRPr="00C63871">
          <w:rPr>
            <w:webHidden/>
          </w:rPr>
          <w:fldChar w:fldCharType="end"/>
        </w:r>
      </w:hyperlink>
    </w:p>
    <w:p w14:paraId="4E29E4BC" w14:textId="1650419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5" w:history="1">
        <w:r w:rsidRPr="000518B7">
          <w:rPr>
            <w:rStyle w:val="Hyperlink"/>
            <w:rFonts w:eastAsia="Times New Roman"/>
            <w:shd w:val="clear" w:color="auto" w:fill="FFFFFF"/>
          </w:rPr>
          <w:t>9.3</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Subcontractors</w:t>
        </w:r>
        <w:r w:rsidRPr="00C63871">
          <w:rPr>
            <w:webHidden/>
          </w:rPr>
          <w:tab/>
        </w:r>
        <w:r w:rsidRPr="00C63871">
          <w:rPr>
            <w:webHidden/>
          </w:rPr>
          <w:fldChar w:fldCharType="begin"/>
        </w:r>
        <w:r w:rsidRPr="00C63871">
          <w:rPr>
            <w:webHidden/>
          </w:rPr>
          <w:instrText xml:space="preserve"> PAGEREF _Toc218867225 \h </w:instrText>
        </w:r>
        <w:r w:rsidRPr="00C63871">
          <w:rPr>
            <w:webHidden/>
          </w:rPr>
        </w:r>
        <w:r w:rsidRPr="00C63871">
          <w:rPr>
            <w:webHidden/>
          </w:rPr>
          <w:fldChar w:fldCharType="separate"/>
        </w:r>
        <w:r w:rsidRPr="00C63871">
          <w:rPr>
            <w:webHidden/>
          </w:rPr>
          <w:t>19</w:t>
        </w:r>
        <w:r w:rsidRPr="00C63871">
          <w:rPr>
            <w:webHidden/>
          </w:rPr>
          <w:fldChar w:fldCharType="end"/>
        </w:r>
      </w:hyperlink>
    </w:p>
    <w:p w14:paraId="3838EE11" w14:textId="7F8CC74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6" w:history="1">
        <w:r w:rsidRPr="000518B7">
          <w:rPr>
            <w:rStyle w:val="Hyperlink"/>
            <w:rFonts w:eastAsia="Times New Roman"/>
            <w:shd w:val="clear" w:color="auto" w:fill="FFFFFF"/>
          </w:rPr>
          <w:t>9.4</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Recipients of financial support to third parties</w:t>
        </w:r>
        <w:r w:rsidRPr="00C63871">
          <w:rPr>
            <w:webHidden/>
          </w:rPr>
          <w:tab/>
        </w:r>
        <w:r w:rsidRPr="00C63871">
          <w:rPr>
            <w:webHidden/>
          </w:rPr>
          <w:fldChar w:fldCharType="begin"/>
        </w:r>
        <w:r w:rsidRPr="00C63871">
          <w:rPr>
            <w:webHidden/>
          </w:rPr>
          <w:instrText xml:space="preserve"> PAGEREF _Toc218867226 \h </w:instrText>
        </w:r>
        <w:r w:rsidRPr="00C63871">
          <w:rPr>
            <w:webHidden/>
          </w:rPr>
        </w:r>
        <w:r w:rsidRPr="00C63871">
          <w:rPr>
            <w:webHidden/>
          </w:rPr>
          <w:fldChar w:fldCharType="separate"/>
        </w:r>
        <w:r w:rsidRPr="00C63871">
          <w:rPr>
            <w:webHidden/>
          </w:rPr>
          <w:t>20</w:t>
        </w:r>
        <w:r w:rsidRPr="00C63871">
          <w:rPr>
            <w:webHidden/>
          </w:rPr>
          <w:fldChar w:fldCharType="end"/>
        </w:r>
      </w:hyperlink>
    </w:p>
    <w:p w14:paraId="7B11DFFC" w14:textId="52E03F08"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227" w:history="1">
        <w:r w:rsidRPr="00C63871">
          <w:rPr>
            <w:rStyle w:val="Hyperlink"/>
            <w:rFonts w:eastAsia="EC Square Sans Pro Light"/>
            <w:noProof/>
          </w:rPr>
          <w:t>ARTICLE 10 — PARTICIPATING ENTITIES WITH SPECIAL STATUS</w:t>
        </w:r>
        <w:r w:rsidRPr="00C63871">
          <w:rPr>
            <w:noProof/>
            <w:webHidden/>
          </w:rPr>
          <w:tab/>
        </w:r>
        <w:r w:rsidRPr="00C63871">
          <w:rPr>
            <w:noProof/>
            <w:webHidden/>
          </w:rPr>
          <w:fldChar w:fldCharType="begin"/>
        </w:r>
        <w:r w:rsidRPr="00C63871">
          <w:rPr>
            <w:noProof/>
            <w:webHidden/>
          </w:rPr>
          <w:instrText xml:space="preserve"> PAGEREF _Toc218867227 \h </w:instrText>
        </w:r>
        <w:r w:rsidRPr="00C63871">
          <w:rPr>
            <w:noProof/>
            <w:webHidden/>
          </w:rPr>
        </w:r>
        <w:r w:rsidRPr="00C63871">
          <w:rPr>
            <w:noProof/>
            <w:webHidden/>
          </w:rPr>
          <w:fldChar w:fldCharType="separate"/>
        </w:r>
        <w:r w:rsidRPr="00C63871">
          <w:rPr>
            <w:noProof/>
            <w:webHidden/>
          </w:rPr>
          <w:t>20</w:t>
        </w:r>
        <w:r w:rsidRPr="00C63871">
          <w:rPr>
            <w:noProof/>
            <w:webHidden/>
          </w:rPr>
          <w:fldChar w:fldCharType="end"/>
        </w:r>
      </w:hyperlink>
    </w:p>
    <w:p w14:paraId="77CAB045" w14:textId="325F415D" w:rsidR="008C4026" w:rsidRPr="00C63871" w:rsidRDefault="008C4026">
      <w:pPr>
        <w:pStyle w:val="TOC3"/>
        <w:tabs>
          <w:tab w:val="left" w:pos="1320"/>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228" w:history="1">
        <w:r w:rsidRPr="00C63871">
          <w:rPr>
            <w:rStyle w:val="Hyperlink"/>
            <w:rFonts w:eastAsia="EC Square Sans Pro Light"/>
            <w:noProof/>
          </w:rPr>
          <w:t>10.1</w:t>
        </w:r>
        <w:r w:rsidRPr="00C63871">
          <w:rPr>
            <w:rFonts w:asciiTheme="minorHAnsi" w:eastAsiaTheme="minorEastAsia" w:hAnsiTheme="minorHAnsi" w:cstheme="minorBidi"/>
            <w:noProof/>
            <w:color w:val="auto"/>
            <w:kern w:val="2"/>
            <w:lang w:val="en-IE" w:eastAsia="en-IE" w:bidi="ar-SA"/>
            <w14:ligatures w14:val="standardContextual"/>
          </w:rPr>
          <w:tab/>
        </w:r>
        <w:r w:rsidRPr="00C63871">
          <w:rPr>
            <w:rStyle w:val="Hyperlink"/>
            <w:rFonts w:eastAsia="EC Square Sans Pro Light"/>
            <w:noProof/>
          </w:rPr>
          <w:t>Non-EU participating entities</w:t>
        </w:r>
        <w:r w:rsidRPr="00C63871">
          <w:rPr>
            <w:noProof/>
            <w:webHidden/>
          </w:rPr>
          <w:tab/>
        </w:r>
        <w:r w:rsidRPr="00C63871">
          <w:rPr>
            <w:noProof/>
            <w:webHidden/>
          </w:rPr>
          <w:fldChar w:fldCharType="begin"/>
        </w:r>
        <w:r w:rsidRPr="00C63871">
          <w:rPr>
            <w:noProof/>
            <w:webHidden/>
          </w:rPr>
          <w:instrText xml:space="preserve"> PAGEREF _Toc218867228 \h </w:instrText>
        </w:r>
        <w:r w:rsidRPr="00C63871">
          <w:rPr>
            <w:noProof/>
            <w:webHidden/>
          </w:rPr>
        </w:r>
        <w:r w:rsidRPr="00C63871">
          <w:rPr>
            <w:noProof/>
            <w:webHidden/>
          </w:rPr>
          <w:fldChar w:fldCharType="separate"/>
        </w:r>
        <w:r w:rsidRPr="00C63871">
          <w:rPr>
            <w:noProof/>
            <w:webHidden/>
          </w:rPr>
          <w:t>20</w:t>
        </w:r>
        <w:r w:rsidRPr="00C63871">
          <w:rPr>
            <w:noProof/>
            <w:webHidden/>
          </w:rPr>
          <w:fldChar w:fldCharType="end"/>
        </w:r>
      </w:hyperlink>
    </w:p>
    <w:p w14:paraId="35D92C4C" w14:textId="204058F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9" w:history="1">
        <w:r w:rsidRPr="000518B7">
          <w:rPr>
            <w:rStyle w:val="Hyperlink"/>
          </w:rPr>
          <w:t>10.2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Participating entities which are international organisations</w:t>
        </w:r>
        <w:r w:rsidRPr="00C63871">
          <w:rPr>
            <w:webHidden/>
          </w:rPr>
          <w:tab/>
        </w:r>
        <w:r w:rsidRPr="00C63871">
          <w:rPr>
            <w:webHidden/>
          </w:rPr>
          <w:fldChar w:fldCharType="begin"/>
        </w:r>
        <w:r w:rsidRPr="00C63871">
          <w:rPr>
            <w:webHidden/>
          </w:rPr>
          <w:instrText xml:space="preserve"> PAGEREF _Toc218867229 \h </w:instrText>
        </w:r>
        <w:r w:rsidRPr="00C63871">
          <w:rPr>
            <w:webHidden/>
          </w:rPr>
        </w:r>
        <w:r w:rsidRPr="00C63871">
          <w:rPr>
            <w:webHidden/>
          </w:rPr>
          <w:fldChar w:fldCharType="separate"/>
        </w:r>
        <w:r w:rsidRPr="00C63871">
          <w:rPr>
            <w:webHidden/>
          </w:rPr>
          <w:t>20</w:t>
        </w:r>
        <w:r w:rsidRPr="00C63871">
          <w:rPr>
            <w:webHidden/>
          </w:rPr>
          <w:fldChar w:fldCharType="end"/>
        </w:r>
      </w:hyperlink>
    </w:p>
    <w:p w14:paraId="6785225E" w14:textId="15954BF2"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230" w:history="1">
        <w:r w:rsidRPr="000518B7">
          <w:rPr>
            <w:rStyle w:val="Hyperlink"/>
            <w:b w:val="0"/>
          </w:rPr>
          <w:t xml:space="preserve">SECTION 2 </w:t>
        </w:r>
        <w:r w:rsidRPr="00C63871">
          <w:rPr>
            <w:rFonts w:asciiTheme="minorHAnsi" w:eastAsiaTheme="minorEastAsia" w:hAnsiTheme="minorHAnsi" w:cstheme="minorBidi"/>
            <w:b w:val="0"/>
            <w:caps w:val="0"/>
            <w:smallCaps w:val="0"/>
            <w:color w:val="auto"/>
            <w:kern w:val="2"/>
            <w:lang w:val="en-IE" w:eastAsia="en-IE" w:bidi="ar-SA"/>
            <w14:ligatures w14:val="standardContextual"/>
          </w:rPr>
          <w:tab/>
        </w:r>
        <w:r w:rsidRPr="000518B7">
          <w:rPr>
            <w:rStyle w:val="Hyperlink"/>
            <w:b w:val="0"/>
          </w:rPr>
          <w:t xml:space="preserve"> RULES FOR CARRYING OUT THE PROJECT</w:t>
        </w:r>
        <w:r w:rsidRPr="000518B7">
          <w:rPr>
            <w:b w:val="0"/>
            <w:webHidden/>
          </w:rPr>
          <w:tab/>
        </w:r>
        <w:r w:rsidRPr="000518B7">
          <w:rPr>
            <w:b w:val="0"/>
            <w:webHidden/>
          </w:rPr>
          <w:fldChar w:fldCharType="begin"/>
        </w:r>
        <w:r w:rsidRPr="000518B7">
          <w:rPr>
            <w:b w:val="0"/>
            <w:webHidden/>
          </w:rPr>
          <w:instrText xml:space="preserve"> PAGEREF _Toc218867230 \h </w:instrText>
        </w:r>
        <w:r w:rsidRPr="000518B7">
          <w:rPr>
            <w:b w:val="0"/>
            <w:webHidden/>
          </w:rPr>
        </w:r>
        <w:r w:rsidRPr="000518B7">
          <w:rPr>
            <w:b w:val="0"/>
            <w:webHidden/>
          </w:rPr>
          <w:fldChar w:fldCharType="separate"/>
        </w:r>
        <w:r w:rsidRPr="000518B7">
          <w:rPr>
            <w:b w:val="0"/>
            <w:webHidden/>
          </w:rPr>
          <w:t>20</w:t>
        </w:r>
        <w:r w:rsidRPr="000518B7">
          <w:rPr>
            <w:b w:val="0"/>
            <w:webHidden/>
          </w:rPr>
          <w:fldChar w:fldCharType="end"/>
        </w:r>
      </w:hyperlink>
    </w:p>
    <w:p w14:paraId="79846A47" w14:textId="17B0051C"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31" w:history="1">
        <w:r w:rsidRPr="00C63871">
          <w:rPr>
            <w:rStyle w:val="Hyperlink"/>
            <w:rFonts w:eastAsia="EC Square Sans Pro Light"/>
            <w:noProof/>
            <w:lang w:eastAsia="en-GB"/>
          </w:rPr>
          <w:t>ARTICLE 11 — PROPER IMPLEMENTATION OF THE PROJECT</w:t>
        </w:r>
        <w:r w:rsidRPr="00C63871">
          <w:rPr>
            <w:noProof/>
            <w:webHidden/>
          </w:rPr>
          <w:tab/>
        </w:r>
        <w:r w:rsidRPr="00C63871">
          <w:rPr>
            <w:noProof/>
            <w:webHidden/>
          </w:rPr>
          <w:fldChar w:fldCharType="begin"/>
        </w:r>
        <w:r w:rsidRPr="00C63871">
          <w:rPr>
            <w:noProof/>
            <w:webHidden/>
          </w:rPr>
          <w:instrText xml:space="preserve"> PAGEREF _Toc218867231 \h </w:instrText>
        </w:r>
        <w:r w:rsidRPr="00C63871">
          <w:rPr>
            <w:noProof/>
            <w:webHidden/>
          </w:rPr>
        </w:r>
        <w:r w:rsidRPr="00C63871">
          <w:rPr>
            <w:noProof/>
            <w:webHidden/>
          </w:rPr>
          <w:fldChar w:fldCharType="separate"/>
        </w:r>
        <w:r w:rsidRPr="00C63871">
          <w:rPr>
            <w:noProof/>
            <w:webHidden/>
          </w:rPr>
          <w:t>20</w:t>
        </w:r>
        <w:r w:rsidRPr="00C63871">
          <w:rPr>
            <w:noProof/>
            <w:webHidden/>
          </w:rPr>
          <w:fldChar w:fldCharType="end"/>
        </w:r>
      </w:hyperlink>
    </w:p>
    <w:p w14:paraId="67EE28D7" w14:textId="4B45DCC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2" w:history="1">
        <w:r w:rsidRPr="000518B7">
          <w:rPr>
            <w:rStyle w:val="Hyperlink"/>
            <w:rFonts w:eastAsia="Times New Roman"/>
          </w:rPr>
          <w:t>11.1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Obligation to properly implement the project</w:t>
        </w:r>
        <w:r w:rsidRPr="00C63871">
          <w:rPr>
            <w:webHidden/>
          </w:rPr>
          <w:tab/>
        </w:r>
        <w:r w:rsidRPr="00C63871">
          <w:rPr>
            <w:webHidden/>
          </w:rPr>
          <w:fldChar w:fldCharType="begin"/>
        </w:r>
        <w:r w:rsidRPr="00C63871">
          <w:rPr>
            <w:webHidden/>
          </w:rPr>
          <w:instrText xml:space="preserve"> PAGEREF _Toc218867232 \h </w:instrText>
        </w:r>
        <w:r w:rsidRPr="00C63871">
          <w:rPr>
            <w:webHidden/>
          </w:rPr>
        </w:r>
        <w:r w:rsidRPr="00C63871">
          <w:rPr>
            <w:webHidden/>
          </w:rPr>
          <w:fldChar w:fldCharType="separate"/>
        </w:r>
        <w:r w:rsidRPr="00C63871">
          <w:rPr>
            <w:webHidden/>
          </w:rPr>
          <w:t>20</w:t>
        </w:r>
        <w:r w:rsidRPr="00C63871">
          <w:rPr>
            <w:webHidden/>
          </w:rPr>
          <w:fldChar w:fldCharType="end"/>
        </w:r>
      </w:hyperlink>
    </w:p>
    <w:p w14:paraId="36A1B478" w14:textId="616DD43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3" w:history="1">
        <w:r w:rsidRPr="000518B7">
          <w:rPr>
            <w:rStyle w:val="Hyperlink"/>
            <w:rFonts w:eastAsia="Times New Roman"/>
          </w:rPr>
          <w:t>11.2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Consequences of non-compliance</w:t>
        </w:r>
        <w:r w:rsidRPr="00C63871">
          <w:rPr>
            <w:webHidden/>
          </w:rPr>
          <w:tab/>
        </w:r>
        <w:r w:rsidRPr="00C63871">
          <w:rPr>
            <w:webHidden/>
          </w:rPr>
          <w:fldChar w:fldCharType="begin"/>
        </w:r>
        <w:r w:rsidRPr="00C63871">
          <w:rPr>
            <w:webHidden/>
          </w:rPr>
          <w:instrText xml:space="preserve"> PAGEREF _Toc218867233 \h </w:instrText>
        </w:r>
        <w:r w:rsidRPr="00C63871">
          <w:rPr>
            <w:webHidden/>
          </w:rPr>
        </w:r>
        <w:r w:rsidRPr="00C63871">
          <w:rPr>
            <w:webHidden/>
          </w:rPr>
          <w:fldChar w:fldCharType="separate"/>
        </w:r>
        <w:r w:rsidRPr="00C63871">
          <w:rPr>
            <w:webHidden/>
          </w:rPr>
          <w:t>20</w:t>
        </w:r>
        <w:r w:rsidRPr="00C63871">
          <w:rPr>
            <w:webHidden/>
          </w:rPr>
          <w:fldChar w:fldCharType="end"/>
        </w:r>
      </w:hyperlink>
    </w:p>
    <w:p w14:paraId="74953CCD" w14:textId="7CEB8F03"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34" w:history="1">
        <w:r w:rsidRPr="00C63871">
          <w:rPr>
            <w:rStyle w:val="Hyperlink"/>
            <w:rFonts w:eastAsia="EC Square Sans Pro Light"/>
            <w:noProof/>
            <w:lang w:eastAsia="en-GB"/>
          </w:rPr>
          <w:t>ARTICLE 12 — CONFLICT OF INTERESTS</w:t>
        </w:r>
        <w:r w:rsidRPr="00C63871">
          <w:rPr>
            <w:noProof/>
            <w:webHidden/>
          </w:rPr>
          <w:tab/>
        </w:r>
        <w:r w:rsidRPr="00C63871">
          <w:rPr>
            <w:noProof/>
            <w:webHidden/>
          </w:rPr>
          <w:fldChar w:fldCharType="begin"/>
        </w:r>
        <w:r w:rsidRPr="00C63871">
          <w:rPr>
            <w:noProof/>
            <w:webHidden/>
          </w:rPr>
          <w:instrText xml:space="preserve"> PAGEREF _Toc218867234 \h </w:instrText>
        </w:r>
        <w:r w:rsidRPr="00C63871">
          <w:rPr>
            <w:noProof/>
            <w:webHidden/>
          </w:rPr>
        </w:r>
        <w:r w:rsidRPr="00C63871">
          <w:rPr>
            <w:noProof/>
            <w:webHidden/>
          </w:rPr>
          <w:fldChar w:fldCharType="separate"/>
        </w:r>
        <w:r w:rsidRPr="00C63871">
          <w:rPr>
            <w:noProof/>
            <w:webHidden/>
          </w:rPr>
          <w:t>21</w:t>
        </w:r>
        <w:r w:rsidRPr="00C63871">
          <w:rPr>
            <w:noProof/>
            <w:webHidden/>
          </w:rPr>
          <w:fldChar w:fldCharType="end"/>
        </w:r>
      </w:hyperlink>
    </w:p>
    <w:p w14:paraId="1C4A832E" w14:textId="44C1319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5" w:history="1">
        <w:r w:rsidRPr="000518B7">
          <w:rPr>
            <w:rStyle w:val="Hyperlink"/>
            <w:rFonts w:eastAsia="Times New Roman"/>
          </w:rPr>
          <w:t>12.1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Conflict of interests</w:t>
        </w:r>
        <w:r w:rsidRPr="00C63871">
          <w:rPr>
            <w:webHidden/>
          </w:rPr>
          <w:tab/>
        </w:r>
        <w:r w:rsidRPr="00C63871">
          <w:rPr>
            <w:webHidden/>
          </w:rPr>
          <w:fldChar w:fldCharType="begin"/>
        </w:r>
        <w:r w:rsidRPr="00C63871">
          <w:rPr>
            <w:webHidden/>
          </w:rPr>
          <w:instrText xml:space="preserve"> PAGEREF _Toc218867235 \h </w:instrText>
        </w:r>
        <w:r w:rsidRPr="00C63871">
          <w:rPr>
            <w:webHidden/>
          </w:rPr>
        </w:r>
        <w:r w:rsidRPr="00C63871">
          <w:rPr>
            <w:webHidden/>
          </w:rPr>
          <w:fldChar w:fldCharType="separate"/>
        </w:r>
        <w:r w:rsidRPr="00C63871">
          <w:rPr>
            <w:webHidden/>
          </w:rPr>
          <w:t>21</w:t>
        </w:r>
        <w:r w:rsidRPr="00C63871">
          <w:rPr>
            <w:webHidden/>
          </w:rPr>
          <w:fldChar w:fldCharType="end"/>
        </w:r>
      </w:hyperlink>
    </w:p>
    <w:p w14:paraId="7197352E" w14:textId="24B2F51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6" w:history="1">
        <w:r w:rsidRPr="000518B7">
          <w:rPr>
            <w:rStyle w:val="Hyperlink"/>
            <w:rFonts w:eastAsia="Times New Roman"/>
          </w:rPr>
          <w:t>12.2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Consequences of non-compliance</w:t>
        </w:r>
        <w:r w:rsidRPr="00C63871">
          <w:rPr>
            <w:webHidden/>
          </w:rPr>
          <w:tab/>
        </w:r>
        <w:r w:rsidRPr="00C63871">
          <w:rPr>
            <w:webHidden/>
          </w:rPr>
          <w:fldChar w:fldCharType="begin"/>
        </w:r>
        <w:r w:rsidRPr="00C63871">
          <w:rPr>
            <w:webHidden/>
          </w:rPr>
          <w:instrText xml:space="preserve"> PAGEREF _Toc218867236 \h </w:instrText>
        </w:r>
        <w:r w:rsidRPr="00C63871">
          <w:rPr>
            <w:webHidden/>
          </w:rPr>
        </w:r>
        <w:r w:rsidRPr="00C63871">
          <w:rPr>
            <w:webHidden/>
          </w:rPr>
          <w:fldChar w:fldCharType="separate"/>
        </w:r>
        <w:r w:rsidRPr="00C63871">
          <w:rPr>
            <w:webHidden/>
          </w:rPr>
          <w:t>21</w:t>
        </w:r>
        <w:r w:rsidRPr="00C63871">
          <w:rPr>
            <w:webHidden/>
          </w:rPr>
          <w:fldChar w:fldCharType="end"/>
        </w:r>
      </w:hyperlink>
    </w:p>
    <w:p w14:paraId="50E00BC3" w14:textId="1DFFAEC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37" w:history="1">
        <w:r w:rsidRPr="00C63871">
          <w:rPr>
            <w:rStyle w:val="Hyperlink"/>
            <w:rFonts w:eastAsia="EC Square Sans Pro Light"/>
            <w:noProof/>
            <w:lang w:eastAsia="en-GB"/>
          </w:rPr>
          <w:t>ARTICLE 13 — CONFIDENTIALITY AND SECURITY</w:t>
        </w:r>
        <w:r w:rsidRPr="00C63871">
          <w:rPr>
            <w:noProof/>
            <w:webHidden/>
          </w:rPr>
          <w:tab/>
        </w:r>
        <w:r w:rsidRPr="00C63871">
          <w:rPr>
            <w:noProof/>
            <w:webHidden/>
          </w:rPr>
          <w:fldChar w:fldCharType="begin"/>
        </w:r>
        <w:r w:rsidRPr="00C63871">
          <w:rPr>
            <w:noProof/>
            <w:webHidden/>
          </w:rPr>
          <w:instrText xml:space="preserve"> PAGEREF _Toc218867237 \h </w:instrText>
        </w:r>
        <w:r w:rsidRPr="00C63871">
          <w:rPr>
            <w:noProof/>
            <w:webHidden/>
          </w:rPr>
        </w:r>
        <w:r w:rsidRPr="00C63871">
          <w:rPr>
            <w:noProof/>
            <w:webHidden/>
          </w:rPr>
          <w:fldChar w:fldCharType="separate"/>
        </w:r>
        <w:r w:rsidRPr="00C63871">
          <w:rPr>
            <w:noProof/>
            <w:webHidden/>
          </w:rPr>
          <w:t>21</w:t>
        </w:r>
        <w:r w:rsidRPr="00C63871">
          <w:rPr>
            <w:noProof/>
            <w:webHidden/>
          </w:rPr>
          <w:fldChar w:fldCharType="end"/>
        </w:r>
      </w:hyperlink>
    </w:p>
    <w:p w14:paraId="3E3020F7" w14:textId="491C76C9"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8" w:history="1">
        <w:r w:rsidRPr="000518B7">
          <w:rPr>
            <w:rStyle w:val="Hyperlink"/>
            <w:rFonts w:eastAsia="Times New Roman"/>
          </w:rPr>
          <w:t>13.1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Sensitive information</w:t>
        </w:r>
        <w:r w:rsidRPr="00C63871">
          <w:rPr>
            <w:webHidden/>
          </w:rPr>
          <w:tab/>
        </w:r>
        <w:r w:rsidRPr="00C63871">
          <w:rPr>
            <w:webHidden/>
          </w:rPr>
          <w:fldChar w:fldCharType="begin"/>
        </w:r>
        <w:r w:rsidRPr="00C63871">
          <w:rPr>
            <w:webHidden/>
          </w:rPr>
          <w:instrText xml:space="preserve"> PAGEREF _Toc218867238 \h </w:instrText>
        </w:r>
        <w:r w:rsidRPr="00C63871">
          <w:rPr>
            <w:webHidden/>
          </w:rPr>
        </w:r>
        <w:r w:rsidRPr="00C63871">
          <w:rPr>
            <w:webHidden/>
          </w:rPr>
          <w:fldChar w:fldCharType="separate"/>
        </w:r>
        <w:r w:rsidRPr="00C63871">
          <w:rPr>
            <w:webHidden/>
          </w:rPr>
          <w:t>21</w:t>
        </w:r>
        <w:r w:rsidRPr="00C63871">
          <w:rPr>
            <w:webHidden/>
          </w:rPr>
          <w:fldChar w:fldCharType="end"/>
        </w:r>
      </w:hyperlink>
    </w:p>
    <w:p w14:paraId="576D7780" w14:textId="1B19EDF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9" w:history="1">
        <w:r w:rsidRPr="00016A4C">
          <w:rPr>
            <w:rStyle w:val="Hyperlink"/>
            <w:rFonts w:eastAsia="Times New Roman"/>
          </w:rPr>
          <w:t>13.2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Classified information</w:t>
        </w:r>
        <w:r w:rsidRPr="00C63871">
          <w:rPr>
            <w:webHidden/>
          </w:rPr>
          <w:tab/>
        </w:r>
        <w:r w:rsidRPr="00C63871">
          <w:rPr>
            <w:webHidden/>
          </w:rPr>
          <w:fldChar w:fldCharType="begin"/>
        </w:r>
        <w:r w:rsidRPr="00C63871">
          <w:rPr>
            <w:webHidden/>
          </w:rPr>
          <w:instrText xml:space="preserve"> PAGEREF _Toc218867239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1D8E4630" w14:textId="30F1E64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0" w:history="1">
        <w:r w:rsidRPr="00016A4C">
          <w:rPr>
            <w:rStyle w:val="Hyperlink"/>
            <w:rFonts w:eastAsia="Times New Roman"/>
          </w:rPr>
          <w:t>13.3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_Toc218867240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76276D5C" w14:textId="587B15A1"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41" w:history="1">
        <w:r w:rsidRPr="00C63871">
          <w:rPr>
            <w:rStyle w:val="Hyperlink"/>
            <w:rFonts w:eastAsia="EC Square Sans Pro Light"/>
            <w:noProof/>
            <w:lang w:eastAsia="en-GB"/>
          </w:rPr>
          <w:t>ARTICLE 14 — ETHICS AND VALUES</w:t>
        </w:r>
        <w:r w:rsidRPr="00C63871">
          <w:rPr>
            <w:noProof/>
            <w:webHidden/>
          </w:rPr>
          <w:tab/>
        </w:r>
        <w:r w:rsidRPr="00C63871">
          <w:rPr>
            <w:noProof/>
            <w:webHidden/>
          </w:rPr>
          <w:fldChar w:fldCharType="begin"/>
        </w:r>
        <w:r w:rsidRPr="00C63871">
          <w:rPr>
            <w:noProof/>
            <w:webHidden/>
          </w:rPr>
          <w:instrText xml:space="preserve"> PAGEREF _Toc218867241 \h </w:instrText>
        </w:r>
        <w:r w:rsidRPr="00C63871">
          <w:rPr>
            <w:noProof/>
            <w:webHidden/>
          </w:rPr>
        </w:r>
        <w:r w:rsidRPr="00C63871">
          <w:rPr>
            <w:noProof/>
            <w:webHidden/>
          </w:rPr>
          <w:fldChar w:fldCharType="separate"/>
        </w:r>
        <w:r w:rsidRPr="00C63871">
          <w:rPr>
            <w:noProof/>
            <w:webHidden/>
          </w:rPr>
          <w:t>22</w:t>
        </w:r>
        <w:r w:rsidRPr="00C63871">
          <w:rPr>
            <w:noProof/>
            <w:webHidden/>
          </w:rPr>
          <w:fldChar w:fldCharType="end"/>
        </w:r>
      </w:hyperlink>
    </w:p>
    <w:p w14:paraId="619B5F07" w14:textId="1502504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2" w:history="1">
        <w:r w:rsidRPr="00016A4C">
          <w:rPr>
            <w:rStyle w:val="Hyperlink"/>
            <w:rFonts w:eastAsia="Times New Roman"/>
          </w:rPr>
          <w:t>14.1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Ethics</w:t>
        </w:r>
        <w:r w:rsidRPr="00C63871">
          <w:rPr>
            <w:webHidden/>
          </w:rPr>
          <w:tab/>
        </w:r>
        <w:r w:rsidRPr="00C63871">
          <w:rPr>
            <w:webHidden/>
          </w:rPr>
          <w:fldChar w:fldCharType="begin"/>
        </w:r>
        <w:r w:rsidRPr="00C63871">
          <w:rPr>
            <w:webHidden/>
          </w:rPr>
          <w:instrText xml:space="preserve"> PAGEREF _Toc218867242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20996C15" w14:textId="1178845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3" w:history="1">
        <w:r w:rsidRPr="00016A4C">
          <w:rPr>
            <w:rStyle w:val="Hyperlink"/>
            <w:rFonts w:eastAsia="Times New Roman"/>
          </w:rPr>
          <w:t>14.2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Values</w:t>
        </w:r>
        <w:r w:rsidRPr="00C63871">
          <w:rPr>
            <w:webHidden/>
          </w:rPr>
          <w:tab/>
        </w:r>
        <w:r w:rsidRPr="00C63871">
          <w:rPr>
            <w:webHidden/>
          </w:rPr>
          <w:fldChar w:fldCharType="begin"/>
        </w:r>
        <w:r w:rsidRPr="00C63871">
          <w:rPr>
            <w:webHidden/>
          </w:rPr>
          <w:instrText xml:space="preserve"> PAGEREF _Toc218867243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38D4219E" w14:textId="62099238"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4" w:history="1">
        <w:r w:rsidRPr="00016A4C">
          <w:rPr>
            <w:rStyle w:val="Hyperlink"/>
            <w:rFonts w:eastAsia="Times New Roman"/>
          </w:rPr>
          <w:t>14.3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_Toc218867244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3D1A88E2" w14:textId="11A95DA4"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45" w:history="1">
        <w:r w:rsidRPr="00C63871">
          <w:rPr>
            <w:rStyle w:val="Hyperlink"/>
            <w:rFonts w:eastAsia="EC Square Sans Pro Light"/>
            <w:noProof/>
            <w:lang w:eastAsia="en-GB"/>
          </w:rPr>
          <w:t>ARTICLE 15 — DATA PROTECTION</w:t>
        </w:r>
        <w:r w:rsidRPr="00C63871">
          <w:rPr>
            <w:noProof/>
            <w:webHidden/>
          </w:rPr>
          <w:tab/>
        </w:r>
        <w:r w:rsidRPr="00C63871">
          <w:rPr>
            <w:noProof/>
            <w:webHidden/>
          </w:rPr>
          <w:fldChar w:fldCharType="begin"/>
        </w:r>
        <w:r w:rsidRPr="00C63871">
          <w:rPr>
            <w:noProof/>
            <w:webHidden/>
          </w:rPr>
          <w:instrText xml:space="preserve"> PAGEREF _Toc218867245 \h </w:instrText>
        </w:r>
        <w:r w:rsidRPr="00C63871">
          <w:rPr>
            <w:noProof/>
            <w:webHidden/>
          </w:rPr>
        </w:r>
        <w:r w:rsidRPr="00C63871">
          <w:rPr>
            <w:noProof/>
            <w:webHidden/>
          </w:rPr>
          <w:fldChar w:fldCharType="separate"/>
        </w:r>
        <w:r w:rsidRPr="00C63871">
          <w:rPr>
            <w:noProof/>
            <w:webHidden/>
          </w:rPr>
          <w:t>22</w:t>
        </w:r>
        <w:r w:rsidRPr="00C63871">
          <w:rPr>
            <w:noProof/>
            <w:webHidden/>
          </w:rPr>
          <w:fldChar w:fldCharType="end"/>
        </w:r>
      </w:hyperlink>
    </w:p>
    <w:p w14:paraId="3E0221D0" w14:textId="3AF8951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6" w:history="1">
        <w:r w:rsidRPr="00016A4C">
          <w:rPr>
            <w:rStyle w:val="Hyperlink"/>
          </w:rPr>
          <w:t>15.1 Data processing by the granting authority</w:t>
        </w:r>
        <w:r w:rsidRPr="00C63871">
          <w:rPr>
            <w:webHidden/>
          </w:rPr>
          <w:tab/>
        </w:r>
        <w:r w:rsidRPr="00C63871">
          <w:rPr>
            <w:webHidden/>
          </w:rPr>
          <w:fldChar w:fldCharType="begin"/>
        </w:r>
        <w:r w:rsidRPr="00C63871">
          <w:rPr>
            <w:webHidden/>
          </w:rPr>
          <w:instrText xml:space="preserve"> PAGEREF _Toc218867246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72D80EFD" w14:textId="7EA0028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7" w:history="1">
        <w:r w:rsidRPr="00016A4C">
          <w:rPr>
            <w:rStyle w:val="Hyperlink"/>
          </w:rPr>
          <w:t>15.2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Data processing by the beneficiaries</w:t>
        </w:r>
        <w:r w:rsidRPr="00C63871">
          <w:rPr>
            <w:webHidden/>
          </w:rPr>
          <w:tab/>
        </w:r>
        <w:r w:rsidRPr="00C63871">
          <w:rPr>
            <w:webHidden/>
          </w:rPr>
          <w:fldChar w:fldCharType="begin"/>
        </w:r>
        <w:r w:rsidRPr="00C63871">
          <w:rPr>
            <w:webHidden/>
          </w:rPr>
          <w:instrText xml:space="preserve"> PAGEREF _Toc218867247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65C3E55C" w14:textId="68928CF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8" w:history="1">
        <w:r w:rsidRPr="00016A4C">
          <w:rPr>
            <w:rStyle w:val="Hyperlink"/>
          </w:rPr>
          <w:t>15.3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_Toc218867248 \h </w:instrText>
        </w:r>
        <w:r w:rsidRPr="00C63871">
          <w:rPr>
            <w:webHidden/>
          </w:rPr>
        </w:r>
        <w:r w:rsidRPr="00C63871">
          <w:rPr>
            <w:webHidden/>
          </w:rPr>
          <w:fldChar w:fldCharType="separate"/>
        </w:r>
        <w:r w:rsidRPr="00C63871">
          <w:rPr>
            <w:webHidden/>
          </w:rPr>
          <w:t>23</w:t>
        </w:r>
        <w:r w:rsidRPr="00C63871">
          <w:rPr>
            <w:webHidden/>
          </w:rPr>
          <w:fldChar w:fldCharType="end"/>
        </w:r>
      </w:hyperlink>
    </w:p>
    <w:p w14:paraId="2742F887" w14:textId="379F27A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49" w:history="1">
        <w:r w:rsidRPr="00C63871">
          <w:rPr>
            <w:rStyle w:val="Hyperlink"/>
            <w:rFonts w:eastAsia="EC Square Sans Pro Light"/>
            <w:noProof/>
          </w:rPr>
          <w:t>ARTICLE 16 — INTELLECTUAL PROPERTY RIGHTS (IPR) — BACKGROUND AND RESULTS — ACCESS RIGHTS AND RIGHTS OF USE</w:t>
        </w:r>
        <w:r w:rsidRPr="00C63871">
          <w:rPr>
            <w:noProof/>
            <w:webHidden/>
          </w:rPr>
          <w:tab/>
        </w:r>
        <w:r w:rsidRPr="00C63871">
          <w:rPr>
            <w:noProof/>
            <w:webHidden/>
          </w:rPr>
          <w:fldChar w:fldCharType="begin"/>
        </w:r>
        <w:r w:rsidRPr="00C63871">
          <w:rPr>
            <w:noProof/>
            <w:webHidden/>
          </w:rPr>
          <w:instrText xml:space="preserve"> PAGEREF _Toc218867249 \h </w:instrText>
        </w:r>
        <w:r w:rsidRPr="00C63871">
          <w:rPr>
            <w:noProof/>
            <w:webHidden/>
          </w:rPr>
        </w:r>
        <w:r w:rsidRPr="00C63871">
          <w:rPr>
            <w:noProof/>
            <w:webHidden/>
          </w:rPr>
          <w:fldChar w:fldCharType="separate"/>
        </w:r>
        <w:r w:rsidRPr="00C63871">
          <w:rPr>
            <w:noProof/>
            <w:webHidden/>
          </w:rPr>
          <w:t>23</w:t>
        </w:r>
        <w:r w:rsidRPr="00C63871">
          <w:rPr>
            <w:noProof/>
            <w:webHidden/>
          </w:rPr>
          <w:fldChar w:fldCharType="end"/>
        </w:r>
      </w:hyperlink>
    </w:p>
    <w:p w14:paraId="4F45216B" w14:textId="587BDBC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0" w:history="1">
        <w:r w:rsidRPr="00016A4C">
          <w:rPr>
            <w:rStyle w:val="Hyperlink"/>
            <w:rFonts w:eastAsia="Times New Roman"/>
          </w:rPr>
          <w:t>16.1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Background and access rights to background</w:t>
        </w:r>
        <w:r w:rsidRPr="00C63871">
          <w:rPr>
            <w:webHidden/>
          </w:rPr>
          <w:tab/>
        </w:r>
        <w:r w:rsidRPr="00C63871">
          <w:rPr>
            <w:webHidden/>
          </w:rPr>
          <w:fldChar w:fldCharType="begin"/>
        </w:r>
        <w:r w:rsidRPr="00C63871">
          <w:rPr>
            <w:webHidden/>
          </w:rPr>
          <w:instrText xml:space="preserve"> PAGEREF _Toc218867250 \h </w:instrText>
        </w:r>
        <w:r w:rsidRPr="00C63871">
          <w:rPr>
            <w:webHidden/>
          </w:rPr>
        </w:r>
        <w:r w:rsidRPr="00C63871">
          <w:rPr>
            <w:webHidden/>
          </w:rPr>
          <w:fldChar w:fldCharType="separate"/>
        </w:r>
        <w:r w:rsidRPr="00C63871">
          <w:rPr>
            <w:webHidden/>
          </w:rPr>
          <w:t>23</w:t>
        </w:r>
        <w:r w:rsidRPr="00C63871">
          <w:rPr>
            <w:webHidden/>
          </w:rPr>
          <w:fldChar w:fldCharType="end"/>
        </w:r>
      </w:hyperlink>
    </w:p>
    <w:p w14:paraId="2A1FDF90" w14:textId="257DBA6C"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1" w:history="1">
        <w:r w:rsidRPr="00016A4C">
          <w:rPr>
            <w:rStyle w:val="Hyperlink"/>
            <w:rFonts w:eastAsia="Times New Roman"/>
          </w:rPr>
          <w:t>16.2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Ownership of results</w:t>
        </w:r>
        <w:r w:rsidRPr="00C63871">
          <w:rPr>
            <w:webHidden/>
          </w:rPr>
          <w:tab/>
        </w:r>
        <w:r w:rsidRPr="00C63871">
          <w:rPr>
            <w:webHidden/>
          </w:rPr>
          <w:fldChar w:fldCharType="begin"/>
        </w:r>
        <w:r w:rsidRPr="00C63871">
          <w:rPr>
            <w:webHidden/>
          </w:rPr>
          <w:instrText xml:space="preserve"> PAGEREF _Toc218867251 \h </w:instrText>
        </w:r>
        <w:r w:rsidRPr="00C63871">
          <w:rPr>
            <w:webHidden/>
          </w:rPr>
        </w:r>
        <w:r w:rsidRPr="00C63871">
          <w:rPr>
            <w:webHidden/>
          </w:rPr>
          <w:fldChar w:fldCharType="separate"/>
        </w:r>
        <w:r w:rsidRPr="00C63871">
          <w:rPr>
            <w:webHidden/>
          </w:rPr>
          <w:t>24</w:t>
        </w:r>
        <w:r w:rsidRPr="00C63871">
          <w:rPr>
            <w:webHidden/>
          </w:rPr>
          <w:fldChar w:fldCharType="end"/>
        </w:r>
      </w:hyperlink>
    </w:p>
    <w:p w14:paraId="23D05B0D" w14:textId="0C68459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2" w:history="1">
        <w:r w:rsidRPr="00016A4C">
          <w:rPr>
            <w:rStyle w:val="Hyperlink"/>
            <w:rFonts w:eastAsia="Times New Roman"/>
          </w:rPr>
          <w:t>16.3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Rights of use of the granting authority on materials, documents and information received for policy, information, communication, dissemination and publicity purposes</w:t>
        </w:r>
        <w:r w:rsidRPr="00C63871">
          <w:rPr>
            <w:webHidden/>
          </w:rPr>
          <w:tab/>
        </w:r>
        <w:r w:rsidRPr="00C63871">
          <w:rPr>
            <w:webHidden/>
          </w:rPr>
          <w:fldChar w:fldCharType="begin"/>
        </w:r>
        <w:r w:rsidRPr="00C63871">
          <w:rPr>
            <w:webHidden/>
          </w:rPr>
          <w:instrText xml:space="preserve"> PAGEREF _Toc218867252 \h </w:instrText>
        </w:r>
        <w:r w:rsidRPr="00C63871">
          <w:rPr>
            <w:webHidden/>
          </w:rPr>
        </w:r>
        <w:r w:rsidRPr="00C63871">
          <w:rPr>
            <w:webHidden/>
          </w:rPr>
          <w:fldChar w:fldCharType="separate"/>
        </w:r>
        <w:r w:rsidRPr="00C63871">
          <w:rPr>
            <w:webHidden/>
          </w:rPr>
          <w:t>24</w:t>
        </w:r>
        <w:r w:rsidRPr="00C63871">
          <w:rPr>
            <w:webHidden/>
          </w:rPr>
          <w:fldChar w:fldCharType="end"/>
        </w:r>
      </w:hyperlink>
    </w:p>
    <w:p w14:paraId="0B41BCFF" w14:textId="64C2175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3" w:history="1">
        <w:r w:rsidRPr="00016A4C">
          <w:rPr>
            <w:rStyle w:val="Hyperlink"/>
            <w:rFonts w:eastAsia="Times New Roman"/>
          </w:rPr>
          <w:t>16.4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Specific rules on IPR, results and background</w:t>
        </w:r>
        <w:r w:rsidRPr="00C63871">
          <w:rPr>
            <w:webHidden/>
          </w:rPr>
          <w:tab/>
        </w:r>
        <w:r w:rsidRPr="00C63871">
          <w:rPr>
            <w:webHidden/>
          </w:rPr>
          <w:fldChar w:fldCharType="begin"/>
        </w:r>
        <w:r w:rsidRPr="00C63871">
          <w:rPr>
            <w:webHidden/>
          </w:rPr>
          <w:instrText xml:space="preserve"> PAGEREF _Toc218867253 \h </w:instrText>
        </w:r>
        <w:r w:rsidRPr="00C63871">
          <w:rPr>
            <w:webHidden/>
          </w:rPr>
        </w:r>
        <w:r w:rsidRPr="00C63871">
          <w:rPr>
            <w:webHidden/>
          </w:rPr>
          <w:fldChar w:fldCharType="separate"/>
        </w:r>
        <w:r w:rsidRPr="00C63871">
          <w:rPr>
            <w:webHidden/>
          </w:rPr>
          <w:t>25</w:t>
        </w:r>
        <w:r w:rsidRPr="00C63871">
          <w:rPr>
            <w:webHidden/>
          </w:rPr>
          <w:fldChar w:fldCharType="end"/>
        </w:r>
      </w:hyperlink>
    </w:p>
    <w:p w14:paraId="73FC29BF" w14:textId="363852B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4" w:history="1">
        <w:r w:rsidRPr="00016A4C">
          <w:rPr>
            <w:rStyle w:val="Hyperlink"/>
            <w:rFonts w:eastAsia="Times New Roman"/>
          </w:rPr>
          <w:t>16.5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_Toc218867254 \h </w:instrText>
        </w:r>
        <w:r w:rsidRPr="00C63871">
          <w:rPr>
            <w:webHidden/>
          </w:rPr>
        </w:r>
        <w:r w:rsidRPr="00C63871">
          <w:rPr>
            <w:webHidden/>
          </w:rPr>
          <w:fldChar w:fldCharType="separate"/>
        </w:r>
        <w:r w:rsidRPr="00C63871">
          <w:rPr>
            <w:webHidden/>
          </w:rPr>
          <w:t>25</w:t>
        </w:r>
        <w:r w:rsidRPr="00C63871">
          <w:rPr>
            <w:webHidden/>
          </w:rPr>
          <w:fldChar w:fldCharType="end"/>
        </w:r>
      </w:hyperlink>
    </w:p>
    <w:p w14:paraId="2BDA7D8C" w14:textId="3DA1B167"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55" w:history="1">
        <w:r w:rsidRPr="00C63871">
          <w:rPr>
            <w:rStyle w:val="Hyperlink"/>
            <w:rFonts w:eastAsia="EC Square Sans Pro Light"/>
            <w:noProof/>
            <w:lang w:eastAsia="en-GB"/>
          </w:rPr>
          <w:t>ARTICLE 17 — COMMUNICATION, DISSEMINATION AND VISIBILITY</w:t>
        </w:r>
        <w:r w:rsidRPr="00C63871">
          <w:rPr>
            <w:noProof/>
            <w:webHidden/>
          </w:rPr>
          <w:tab/>
        </w:r>
        <w:r w:rsidRPr="00C63871">
          <w:rPr>
            <w:noProof/>
            <w:webHidden/>
          </w:rPr>
          <w:fldChar w:fldCharType="begin"/>
        </w:r>
        <w:r w:rsidRPr="00C63871">
          <w:rPr>
            <w:noProof/>
            <w:webHidden/>
          </w:rPr>
          <w:instrText xml:space="preserve"> PAGEREF _Toc218867255 \h </w:instrText>
        </w:r>
        <w:r w:rsidRPr="00C63871">
          <w:rPr>
            <w:noProof/>
            <w:webHidden/>
          </w:rPr>
        </w:r>
        <w:r w:rsidRPr="00C63871">
          <w:rPr>
            <w:noProof/>
            <w:webHidden/>
          </w:rPr>
          <w:fldChar w:fldCharType="separate"/>
        </w:r>
        <w:r w:rsidRPr="00C63871">
          <w:rPr>
            <w:noProof/>
            <w:webHidden/>
          </w:rPr>
          <w:t>25</w:t>
        </w:r>
        <w:r w:rsidRPr="00C63871">
          <w:rPr>
            <w:noProof/>
            <w:webHidden/>
          </w:rPr>
          <w:fldChar w:fldCharType="end"/>
        </w:r>
      </w:hyperlink>
    </w:p>
    <w:p w14:paraId="780F32C1" w14:textId="2005EE3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6" w:history="1">
        <w:r w:rsidRPr="00016A4C">
          <w:rPr>
            <w:rStyle w:val="Hyperlink"/>
            <w:rFonts w:eastAsia="Times New Roman"/>
          </w:rPr>
          <w:t>17.1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Communication — Dissemination — Promoting the project</w:t>
        </w:r>
        <w:r w:rsidRPr="00C63871">
          <w:rPr>
            <w:webHidden/>
          </w:rPr>
          <w:tab/>
        </w:r>
        <w:r w:rsidRPr="00C63871">
          <w:rPr>
            <w:webHidden/>
          </w:rPr>
          <w:fldChar w:fldCharType="begin"/>
        </w:r>
        <w:r w:rsidRPr="00C63871">
          <w:rPr>
            <w:webHidden/>
          </w:rPr>
          <w:instrText xml:space="preserve"> PAGEREF _Toc218867256 \h </w:instrText>
        </w:r>
        <w:r w:rsidRPr="00C63871">
          <w:rPr>
            <w:webHidden/>
          </w:rPr>
        </w:r>
        <w:r w:rsidRPr="00C63871">
          <w:rPr>
            <w:webHidden/>
          </w:rPr>
          <w:fldChar w:fldCharType="separate"/>
        </w:r>
        <w:r w:rsidRPr="00C63871">
          <w:rPr>
            <w:webHidden/>
          </w:rPr>
          <w:t>25</w:t>
        </w:r>
        <w:r w:rsidRPr="00C63871">
          <w:rPr>
            <w:webHidden/>
          </w:rPr>
          <w:fldChar w:fldCharType="end"/>
        </w:r>
      </w:hyperlink>
    </w:p>
    <w:p w14:paraId="7A1B2094" w14:textId="340E686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7" w:history="1">
        <w:r w:rsidRPr="00016A4C">
          <w:rPr>
            <w:rStyle w:val="Hyperlink"/>
            <w:rFonts w:eastAsia="Times New Roman"/>
          </w:rPr>
          <w:t>17.2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Visibility — European flag and funding statement</w:t>
        </w:r>
        <w:r w:rsidRPr="00C63871">
          <w:rPr>
            <w:webHidden/>
          </w:rPr>
          <w:tab/>
        </w:r>
        <w:r w:rsidRPr="00C63871">
          <w:rPr>
            <w:webHidden/>
          </w:rPr>
          <w:fldChar w:fldCharType="begin"/>
        </w:r>
        <w:r w:rsidRPr="00C63871">
          <w:rPr>
            <w:webHidden/>
          </w:rPr>
          <w:instrText xml:space="preserve"> PAGEREF _Toc218867257 \h </w:instrText>
        </w:r>
        <w:r w:rsidRPr="00C63871">
          <w:rPr>
            <w:webHidden/>
          </w:rPr>
        </w:r>
        <w:r w:rsidRPr="00C63871">
          <w:rPr>
            <w:webHidden/>
          </w:rPr>
          <w:fldChar w:fldCharType="separate"/>
        </w:r>
        <w:r w:rsidRPr="00C63871">
          <w:rPr>
            <w:webHidden/>
          </w:rPr>
          <w:t>25</w:t>
        </w:r>
        <w:r w:rsidRPr="00C63871">
          <w:rPr>
            <w:webHidden/>
          </w:rPr>
          <w:fldChar w:fldCharType="end"/>
        </w:r>
      </w:hyperlink>
    </w:p>
    <w:p w14:paraId="7DBDC160" w14:textId="0938CF6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8" w:history="1">
        <w:r w:rsidRPr="00016A4C">
          <w:rPr>
            <w:rStyle w:val="Hyperlink"/>
            <w:rFonts w:eastAsia="Times New Roman"/>
          </w:rPr>
          <w:t>17.3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Quality of information — Disclaimer</w:t>
        </w:r>
        <w:r w:rsidRPr="00C63871">
          <w:rPr>
            <w:webHidden/>
          </w:rPr>
          <w:tab/>
        </w:r>
        <w:r w:rsidRPr="00C63871">
          <w:rPr>
            <w:webHidden/>
          </w:rPr>
          <w:fldChar w:fldCharType="begin"/>
        </w:r>
        <w:r w:rsidRPr="00C63871">
          <w:rPr>
            <w:webHidden/>
          </w:rPr>
          <w:instrText xml:space="preserve"> PAGEREF _Toc218867258 \h </w:instrText>
        </w:r>
        <w:r w:rsidRPr="00C63871">
          <w:rPr>
            <w:webHidden/>
          </w:rPr>
        </w:r>
        <w:r w:rsidRPr="00C63871">
          <w:rPr>
            <w:webHidden/>
          </w:rPr>
          <w:fldChar w:fldCharType="separate"/>
        </w:r>
        <w:r w:rsidRPr="00C63871">
          <w:rPr>
            <w:webHidden/>
          </w:rPr>
          <w:t>26</w:t>
        </w:r>
        <w:r w:rsidRPr="00C63871">
          <w:rPr>
            <w:webHidden/>
          </w:rPr>
          <w:fldChar w:fldCharType="end"/>
        </w:r>
      </w:hyperlink>
    </w:p>
    <w:p w14:paraId="73B08A90" w14:textId="62483C5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9" w:history="1">
        <w:r w:rsidRPr="00016A4C">
          <w:rPr>
            <w:rStyle w:val="Hyperlink"/>
            <w:rFonts w:eastAsia="Times New Roman"/>
          </w:rPr>
          <w:t>17.4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Specific communication, dissemination and visibility rules</w:t>
        </w:r>
        <w:r w:rsidRPr="00C63871">
          <w:rPr>
            <w:webHidden/>
          </w:rPr>
          <w:tab/>
        </w:r>
        <w:r w:rsidRPr="00C63871">
          <w:rPr>
            <w:webHidden/>
          </w:rPr>
          <w:fldChar w:fldCharType="begin"/>
        </w:r>
        <w:r w:rsidRPr="00C63871">
          <w:rPr>
            <w:webHidden/>
          </w:rPr>
          <w:instrText xml:space="preserve"> PAGEREF _Toc218867259 \h </w:instrText>
        </w:r>
        <w:r w:rsidRPr="00C63871">
          <w:rPr>
            <w:webHidden/>
          </w:rPr>
        </w:r>
        <w:r w:rsidRPr="00C63871">
          <w:rPr>
            <w:webHidden/>
          </w:rPr>
          <w:fldChar w:fldCharType="separate"/>
        </w:r>
        <w:r w:rsidRPr="00C63871">
          <w:rPr>
            <w:webHidden/>
          </w:rPr>
          <w:t>26</w:t>
        </w:r>
        <w:r w:rsidRPr="00C63871">
          <w:rPr>
            <w:webHidden/>
          </w:rPr>
          <w:fldChar w:fldCharType="end"/>
        </w:r>
      </w:hyperlink>
    </w:p>
    <w:p w14:paraId="56C0BEE8" w14:textId="3AA10ED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0" w:history="1">
        <w:r w:rsidRPr="00016A4C">
          <w:rPr>
            <w:rStyle w:val="Hyperlink"/>
            <w:rFonts w:eastAsia="Times New Roman"/>
          </w:rPr>
          <w:t>17.5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_Toc218867260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3B68A937" w14:textId="5304C419"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61" w:history="1">
        <w:r w:rsidRPr="00E353E8">
          <w:rPr>
            <w:rStyle w:val="Hyperlink"/>
            <w:rFonts w:eastAsia="EC Square Sans Pro Light"/>
            <w:noProof/>
          </w:rPr>
          <w:t>ARTICLE 18 — SPECIFIC RULES FOR CARRYING OUT THE PROJECT</w:t>
        </w:r>
        <w:r>
          <w:rPr>
            <w:noProof/>
            <w:webHidden/>
          </w:rPr>
          <w:tab/>
        </w:r>
        <w:r>
          <w:rPr>
            <w:noProof/>
            <w:webHidden/>
          </w:rPr>
          <w:fldChar w:fldCharType="begin"/>
        </w:r>
        <w:r>
          <w:rPr>
            <w:noProof/>
            <w:webHidden/>
          </w:rPr>
          <w:instrText xml:space="preserve"> PAGEREF _Toc218867261 \h </w:instrText>
        </w:r>
        <w:r>
          <w:rPr>
            <w:noProof/>
            <w:webHidden/>
          </w:rPr>
        </w:r>
        <w:r>
          <w:rPr>
            <w:noProof/>
            <w:webHidden/>
          </w:rPr>
          <w:fldChar w:fldCharType="separate"/>
        </w:r>
        <w:r>
          <w:rPr>
            <w:noProof/>
            <w:webHidden/>
          </w:rPr>
          <w:t>27</w:t>
        </w:r>
        <w:r>
          <w:rPr>
            <w:noProof/>
            <w:webHidden/>
          </w:rPr>
          <w:fldChar w:fldCharType="end"/>
        </w:r>
      </w:hyperlink>
    </w:p>
    <w:p w14:paraId="39308224" w14:textId="7C5EEAC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2" w:history="1">
        <w:r w:rsidRPr="00016A4C">
          <w:rPr>
            <w:rStyle w:val="Hyperlink"/>
            <w:rFonts w:eastAsia="Times New Roman"/>
          </w:rPr>
          <w:t>18.1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Specific rules for carrying out the project</w:t>
        </w:r>
        <w:r w:rsidRPr="00C63871">
          <w:rPr>
            <w:webHidden/>
          </w:rPr>
          <w:tab/>
        </w:r>
        <w:r w:rsidRPr="00C63871">
          <w:rPr>
            <w:webHidden/>
          </w:rPr>
          <w:fldChar w:fldCharType="begin"/>
        </w:r>
        <w:r w:rsidRPr="00C63871">
          <w:rPr>
            <w:webHidden/>
          </w:rPr>
          <w:instrText xml:space="preserve"> PAGEREF _Toc218867262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14FD6CC8" w14:textId="126E381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3" w:history="1">
        <w:r w:rsidRPr="00016A4C">
          <w:rPr>
            <w:rStyle w:val="Hyperlink"/>
            <w:rFonts w:eastAsia="Times New Roman"/>
          </w:rPr>
          <w:t>18.2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_Toc218867263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5942F5FE" w14:textId="7B1F28F1"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264" w:history="1">
        <w:r w:rsidRPr="00016A4C">
          <w:rPr>
            <w:rStyle w:val="Hyperlink"/>
            <w:rFonts w:ascii="Times New Roman Bold" w:hAnsi="Times New Roman Bold"/>
            <w:b w:val="0"/>
          </w:rPr>
          <w:t xml:space="preserve">SECTION 3 </w:t>
        </w:r>
        <w:r w:rsidRPr="00C63871">
          <w:rPr>
            <w:rFonts w:asciiTheme="minorHAnsi" w:eastAsiaTheme="minorEastAsia" w:hAnsiTheme="minorHAnsi" w:cstheme="minorBidi"/>
            <w:b w:val="0"/>
            <w:caps w:val="0"/>
            <w:smallCaps w:val="0"/>
            <w:color w:val="auto"/>
            <w:kern w:val="2"/>
            <w:lang w:val="en-IE" w:eastAsia="en-IE" w:bidi="ar-SA"/>
            <w14:ligatures w14:val="standardContextual"/>
          </w:rPr>
          <w:tab/>
        </w:r>
        <w:r w:rsidRPr="00016A4C">
          <w:rPr>
            <w:rStyle w:val="Hyperlink"/>
            <w:rFonts w:ascii="Times New Roman Bold" w:hAnsi="Times New Roman Bold"/>
            <w:b w:val="0"/>
          </w:rPr>
          <w:t>GRANT ADMINISTRATION</w:t>
        </w:r>
        <w:r w:rsidRPr="00016A4C">
          <w:rPr>
            <w:b w:val="0"/>
            <w:webHidden/>
          </w:rPr>
          <w:tab/>
        </w:r>
        <w:r w:rsidRPr="00016A4C">
          <w:rPr>
            <w:b w:val="0"/>
            <w:webHidden/>
          </w:rPr>
          <w:fldChar w:fldCharType="begin"/>
        </w:r>
        <w:r w:rsidRPr="00016A4C">
          <w:rPr>
            <w:b w:val="0"/>
            <w:webHidden/>
          </w:rPr>
          <w:instrText xml:space="preserve"> PAGEREF _Toc218867264 \h </w:instrText>
        </w:r>
        <w:r w:rsidRPr="00016A4C">
          <w:rPr>
            <w:b w:val="0"/>
            <w:webHidden/>
          </w:rPr>
        </w:r>
        <w:r w:rsidRPr="00016A4C">
          <w:rPr>
            <w:b w:val="0"/>
            <w:webHidden/>
          </w:rPr>
          <w:fldChar w:fldCharType="separate"/>
        </w:r>
        <w:r w:rsidRPr="00016A4C">
          <w:rPr>
            <w:b w:val="0"/>
            <w:webHidden/>
          </w:rPr>
          <w:t>27</w:t>
        </w:r>
        <w:r w:rsidRPr="00016A4C">
          <w:rPr>
            <w:b w:val="0"/>
            <w:webHidden/>
          </w:rPr>
          <w:fldChar w:fldCharType="end"/>
        </w:r>
      </w:hyperlink>
    </w:p>
    <w:p w14:paraId="78E3FA18" w14:textId="6FDDF40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65" w:history="1">
        <w:r w:rsidRPr="00C63871">
          <w:rPr>
            <w:rStyle w:val="Hyperlink"/>
            <w:rFonts w:eastAsia="EC Square Sans Pro Light"/>
            <w:noProof/>
            <w:lang w:eastAsia="en-GB"/>
          </w:rPr>
          <w:t>ARTICLE 19 — GENERAL INFORMATION OBLIGATIONS</w:t>
        </w:r>
        <w:r w:rsidRPr="00C63871">
          <w:rPr>
            <w:noProof/>
            <w:webHidden/>
          </w:rPr>
          <w:tab/>
        </w:r>
        <w:r w:rsidRPr="00C63871">
          <w:rPr>
            <w:noProof/>
            <w:webHidden/>
          </w:rPr>
          <w:fldChar w:fldCharType="begin"/>
        </w:r>
        <w:r w:rsidRPr="00C63871">
          <w:rPr>
            <w:noProof/>
            <w:webHidden/>
          </w:rPr>
          <w:instrText xml:space="preserve"> PAGEREF _Toc218867265 \h </w:instrText>
        </w:r>
        <w:r w:rsidRPr="00C63871">
          <w:rPr>
            <w:noProof/>
            <w:webHidden/>
          </w:rPr>
        </w:r>
        <w:r w:rsidRPr="00C63871">
          <w:rPr>
            <w:noProof/>
            <w:webHidden/>
          </w:rPr>
          <w:fldChar w:fldCharType="separate"/>
        </w:r>
        <w:r w:rsidRPr="00C63871">
          <w:rPr>
            <w:noProof/>
            <w:webHidden/>
          </w:rPr>
          <w:t>27</w:t>
        </w:r>
        <w:r w:rsidRPr="00C63871">
          <w:rPr>
            <w:noProof/>
            <w:webHidden/>
          </w:rPr>
          <w:fldChar w:fldCharType="end"/>
        </w:r>
      </w:hyperlink>
    </w:p>
    <w:p w14:paraId="5CFE6F57" w14:textId="3AF07D59"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6" w:history="1">
        <w:r w:rsidRPr="00016A4C">
          <w:rPr>
            <w:rStyle w:val="Hyperlink"/>
            <w:rFonts w:eastAsia="Times New Roman"/>
          </w:rPr>
          <w:t>19.1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Information requests</w:t>
        </w:r>
        <w:r w:rsidRPr="00C63871">
          <w:rPr>
            <w:webHidden/>
          </w:rPr>
          <w:tab/>
        </w:r>
        <w:r w:rsidRPr="00C63871">
          <w:rPr>
            <w:webHidden/>
          </w:rPr>
          <w:fldChar w:fldCharType="begin"/>
        </w:r>
        <w:r w:rsidRPr="00C63871">
          <w:rPr>
            <w:webHidden/>
          </w:rPr>
          <w:instrText xml:space="preserve"> PAGEREF _Toc218867266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280249ED" w14:textId="47C5F66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7" w:history="1">
        <w:r w:rsidRPr="00016A4C">
          <w:rPr>
            <w:rStyle w:val="Hyperlink"/>
            <w:rFonts w:eastAsia="Times New Roman"/>
          </w:rPr>
          <w:t>19.2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Data updates in the Erasmus+ reporting and management tool</w:t>
        </w:r>
        <w:r w:rsidRPr="00C63871">
          <w:rPr>
            <w:webHidden/>
          </w:rPr>
          <w:tab/>
        </w:r>
        <w:r w:rsidRPr="00C63871">
          <w:rPr>
            <w:webHidden/>
          </w:rPr>
          <w:fldChar w:fldCharType="begin"/>
        </w:r>
        <w:r w:rsidRPr="00C63871">
          <w:rPr>
            <w:webHidden/>
          </w:rPr>
          <w:instrText xml:space="preserve"> PAGEREF _Toc218867267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7ADAE375" w14:textId="347B766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8" w:history="1">
        <w:r w:rsidRPr="00016A4C">
          <w:rPr>
            <w:rStyle w:val="Hyperlink"/>
            <w:rFonts w:eastAsia="Times New Roman"/>
          </w:rPr>
          <w:t>19.3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Information about events and circumstances which impact the project</w:t>
        </w:r>
        <w:r w:rsidRPr="00C63871">
          <w:rPr>
            <w:webHidden/>
          </w:rPr>
          <w:tab/>
        </w:r>
        <w:r w:rsidRPr="00C63871">
          <w:rPr>
            <w:webHidden/>
          </w:rPr>
          <w:fldChar w:fldCharType="begin"/>
        </w:r>
        <w:r w:rsidRPr="00C63871">
          <w:rPr>
            <w:webHidden/>
          </w:rPr>
          <w:instrText xml:space="preserve"> PAGEREF _Toc218867268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3A5501F4" w14:textId="42AB44A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9" w:history="1">
        <w:r w:rsidRPr="00016A4C">
          <w:rPr>
            <w:rStyle w:val="Hyperlink"/>
            <w:rFonts w:eastAsia="Times New Roman"/>
          </w:rPr>
          <w:t>19.4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_Toc218867269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6A38D09E" w14:textId="2E20922F"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70" w:history="1">
        <w:r w:rsidRPr="00C63871">
          <w:rPr>
            <w:rStyle w:val="Hyperlink"/>
            <w:rFonts w:eastAsia="EC Square Sans Pro Light"/>
            <w:noProof/>
            <w:lang w:eastAsia="en-GB"/>
          </w:rPr>
          <w:t>ARTICLE 20 — RECORD-KEEPING</w:t>
        </w:r>
        <w:r w:rsidRPr="00C63871">
          <w:rPr>
            <w:noProof/>
            <w:webHidden/>
          </w:rPr>
          <w:tab/>
        </w:r>
        <w:r w:rsidRPr="00C63871">
          <w:rPr>
            <w:noProof/>
            <w:webHidden/>
          </w:rPr>
          <w:fldChar w:fldCharType="begin"/>
        </w:r>
        <w:r w:rsidRPr="00C63871">
          <w:rPr>
            <w:noProof/>
            <w:webHidden/>
          </w:rPr>
          <w:instrText xml:space="preserve"> PAGEREF _Toc218867270 \h </w:instrText>
        </w:r>
        <w:r w:rsidRPr="00C63871">
          <w:rPr>
            <w:noProof/>
            <w:webHidden/>
          </w:rPr>
        </w:r>
        <w:r w:rsidRPr="00C63871">
          <w:rPr>
            <w:noProof/>
            <w:webHidden/>
          </w:rPr>
          <w:fldChar w:fldCharType="separate"/>
        </w:r>
        <w:r w:rsidRPr="00C63871">
          <w:rPr>
            <w:noProof/>
            <w:webHidden/>
          </w:rPr>
          <w:t>28</w:t>
        </w:r>
        <w:r w:rsidRPr="00C63871">
          <w:rPr>
            <w:noProof/>
            <w:webHidden/>
          </w:rPr>
          <w:fldChar w:fldCharType="end"/>
        </w:r>
      </w:hyperlink>
    </w:p>
    <w:p w14:paraId="20A83B94" w14:textId="2C3DB60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1" w:history="1">
        <w:r w:rsidRPr="00016A4C">
          <w:rPr>
            <w:rStyle w:val="Hyperlink"/>
            <w:rFonts w:eastAsia="Times New Roman"/>
          </w:rPr>
          <w:t>20.1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Keeping records and supporting documents</w:t>
        </w:r>
        <w:r w:rsidRPr="00C63871">
          <w:rPr>
            <w:webHidden/>
          </w:rPr>
          <w:tab/>
        </w:r>
        <w:r w:rsidRPr="00C63871">
          <w:rPr>
            <w:webHidden/>
          </w:rPr>
          <w:fldChar w:fldCharType="begin"/>
        </w:r>
        <w:r w:rsidRPr="00C63871">
          <w:rPr>
            <w:webHidden/>
          </w:rPr>
          <w:instrText xml:space="preserve"> PAGEREF _Toc218867271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7102721B" w14:textId="55B4AA06"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2" w:history="1">
        <w:r w:rsidRPr="00016A4C">
          <w:rPr>
            <w:rStyle w:val="Hyperlink"/>
            <w:rFonts w:eastAsia="Times New Roman"/>
          </w:rPr>
          <w:t>20.2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_Toc218867272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05E071BE" w14:textId="026A517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73" w:history="1">
        <w:r w:rsidRPr="00C63871">
          <w:rPr>
            <w:rStyle w:val="Hyperlink"/>
            <w:rFonts w:eastAsia="EC Square Sans Pro Light"/>
            <w:noProof/>
            <w:lang w:eastAsia="en-GB"/>
          </w:rPr>
          <w:t>ARTICLE 21 — REPORTING</w:t>
        </w:r>
        <w:r w:rsidRPr="00C63871">
          <w:rPr>
            <w:noProof/>
            <w:webHidden/>
          </w:rPr>
          <w:tab/>
        </w:r>
        <w:r w:rsidRPr="00C63871">
          <w:rPr>
            <w:noProof/>
            <w:webHidden/>
          </w:rPr>
          <w:fldChar w:fldCharType="begin"/>
        </w:r>
        <w:r w:rsidRPr="00C63871">
          <w:rPr>
            <w:noProof/>
            <w:webHidden/>
          </w:rPr>
          <w:instrText xml:space="preserve"> PAGEREF _Toc218867273 \h </w:instrText>
        </w:r>
        <w:r w:rsidRPr="00C63871">
          <w:rPr>
            <w:noProof/>
            <w:webHidden/>
          </w:rPr>
        </w:r>
        <w:r w:rsidRPr="00C63871">
          <w:rPr>
            <w:noProof/>
            <w:webHidden/>
          </w:rPr>
          <w:fldChar w:fldCharType="separate"/>
        </w:r>
        <w:r w:rsidRPr="00C63871">
          <w:rPr>
            <w:noProof/>
            <w:webHidden/>
          </w:rPr>
          <w:t>28</w:t>
        </w:r>
        <w:r w:rsidRPr="00C63871">
          <w:rPr>
            <w:noProof/>
            <w:webHidden/>
          </w:rPr>
          <w:fldChar w:fldCharType="end"/>
        </w:r>
      </w:hyperlink>
    </w:p>
    <w:p w14:paraId="0E784A49" w14:textId="1AB6A91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4" w:history="1">
        <w:r w:rsidRPr="00016A4C">
          <w:rPr>
            <w:rStyle w:val="Hyperlink"/>
            <w:rFonts w:eastAsia="Times New Roman"/>
            <w:shd w:val="clear" w:color="auto" w:fill="FFFFFF"/>
          </w:rPr>
          <w:t>21.1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Progress reporting</w:t>
        </w:r>
        <w:r w:rsidRPr="00C63871">
          <w:rPr>
            <w:webHidden/>
          </w:rPr>
          <w:tab/>
        </w:r>
        <w:r w:rsidRPr="00C63871">
          <w:rPr>
            <w:webHidden/>
          </w:rPr>
          <w:fldChar w:fldCharType="begin"/>
        </w:r>
        <w:r w:rsidRPr="00C63871">
          <w:rPr>
            <w:webHidden/>
          </w:rPr>
          <w:instrText xml:space="preserve"> PAGEREF _Toc218867274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37C69834" w14:textId="168F432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5" w:history="1">
        <w:r w:rsidRPr="00016A4C">
          <w:rPr>
            <w:rStyle w:val="Hyperlink"/>
            <w:rFonts w:eastAsia="Times New Roman"/>
            <w:shd w:val="clear" w:color="auto" w:fill="FFFFFF"/>
          </w:rPr>
          <w:t>21.2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Periodic and final reporting</w:t>
        </w:r>
        <w:r w:rsidRPr="00C63871">
          <w:rPr>
            <w:webHidden/>
          </w:rPr>
          <w:tab/>
        </w:r>
        <w:r w:rsidRPr="00C63871">
          <w:rPr>
            <w:webHidden/>
          </w:rPr>
          <w:fldChar w:fldCharType="begin"/>
        </w:r>
        <w:r w:rsidRPr="00C63871">
          <w:rPr>
            <w:webHidden/>
          </w:rPr>
          <w:instrText xml:space="preserve"> PAGEREF _Toc218867275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58C9D9E2" w14:textId="128F8F1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6" w:history="1">
        <w:r w:rsidRPr="00016A4C">
          <w:rPr>
            <w:rStyle w:val="Hyperlink"/>
            <w:rFonts w:eastAsia="Times New Roman"/>
            <w:shd w:val="clear" w:color="auto" w:fill="FFFFFF"/>
          </w:rPr>
          <w:t>21.3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Currency for financial statements and conversion into euros</w:t>
        </w:r>
        <w:r w:rsidRPr="00C63871">
          <w:rPr>
            <w:webHidden/>
          </w:rPr>
          <w:tab/>
        </w:r>
        <w:r w:rsidRPr="00C63871">
          <w:rPr>
            <w:webHidden/>
          </w:rPr>
          <w:fldChar w:fldCharType="begin"/>
        </w:r>
        <w:r w:rsidRPr="00C63871">
          <w:rPr>
            <w:webHidden/>
          </w:rPr>
          <w:instrText xml:space="preserve"> PAGEREF _Toc218867276 \h </w:instrText>
        </w:r>
        <w:r w:rsidRPr="00C63871">
          <w:rPr>
            <w:webHidden/>
          </w:rPr>
        </w:r>
        <w:r w:rsidRPr="00C63871">
          <w:rPr>
            <w:webHidden/>
          </w:rPr>
          <w:fldChar w:fldCharType="separate"/>
        </w:r>
        <w:r w:rsidRPr="00C63871">
          <w:rPr>
            <w:webHidden/>
          </w:rPr>
          <w:t>29</w:t>
        </w:r>
        <w:r w:rsidRPr="00C63871">
          <w:rPr>
            <w:webHidden/>
          </w:rPr>
          <w:fldChar w:fldCharType="end"/>
        </w:r>
      </w:hyperlink>
    </w:p>
    <w:p w14:paraId="52B88885" w14:textId="1DDABC7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7" w:history="1">
        <w:r w:rsidRPr="00016A4C">
          <w:rPr>
            <w:rStyle w:val="Hyperlink"/>
            <w:rFonts w:eastAsia="Times New Roman"/>
            <w:shd w:val="clear" w:color="auto" w:fill="FFFFFF"/>
          </w:rPr>
          <w:t>21.4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Reporting language</w:t>
        </w:r>
        <w:r w:rsidRPr="00C63871">
          <w:rPr>
            <w:webHidden/>
          </w:rPr>
          <w:tab/>
        </w:r>
        <w:r w:rsidRPr="00C63871">
          <w:rPr>
            <w:webHidden/>
          </w:rPr>
          <w:fldChar w:fldCharType="begin"/>
        </w:r>
        <w:r w:rsidRPr="00C63871">
          <w:rPr>
            <w:webHidden/>
          </w:rPr>
          <w:instrText xml:space="preserve"> PAGEREF _Toc218867277 \h </w:instrText>
        </w:r>
        <w:r w:rsidRPr="00C63871">
          <w:rPr>
            <w:webHidden/>
          </w:rPr>
        </w:r>
        <w:r w:rsidRPr="00C63871">
          <w:rPr>
            <w:webHidden/>
          </w:rPr>
          <w:fldChar w:fldCharType="separate"/>
        </w:r>
        <w:r w:rsidRPr="00C63871">
          <w:rPr>
            <w:webHidden/>
          </w:rPr>
          <w:t>29</w:t>
        </w:r>
        <w:r w:rsidRPr="00C63871">
          <w:rPr>
            <w:webHidden/>
          </w:rPr>
          <w:fldChar w:fldCharType="end"/>
        </w:r>
      </w:hyperlink>
    </w:p>
    <w:p w14:paraId="0C5A32DB" w14:textId="1FB737A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8" w:history="1">
        <w:r w:rsidRPr="00016A4C">
          <w:rPr>
            <w:rStyle w:val="Hyperlink"/>
            <w:rFonts w:eastAsia="Times New Roman"/>
            <w:shd w:val="clear" w:color="auto" w:fill="FFFFFF"/>
          </w:rPr>
          <w:t>21.5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_Toc218867278 \h </w:instrText>
        </w:r>
        <w:r w:rsidRPr="00C63871">
          <w:rPr>
            <w:webHidden/>
          </w:rPr>
        </w:r>
        <w:r w:rsidRPr="00C63871">
          <w:rPr>
            <w:webHidden/>
          </w:rPr>
          <w:fldChar w:fldCharType="separate"/>
        </w:r>
        <w:r w:rsidRPr="00C63871">
          <w:rPr>
            <w:webHidden/>
          </w:rPr>
          <w:t>29</w:t>
        </w:r>
        <w:r w:rsidRPr="00C63871">
          <w:rPr>
            <w:webHidden/>
          </w:rPr>
          <w:fldChar w:fldCharType="end"/>
        </w:r>
      </w:hyperlink>
    </w:p>
    <w:p w14:paraId="7B5DBB8B" w14:textId="150D885B" w:rsidR="008C4026" w:rsidRPr="00C63871" w:rsidRDefault="008C4026">
      <w:pPr>
        <w:pStyle w:val="TOC4"/>
        <w:tabs>
          <w:tab w:val="left" w:pos="2273"/>
        </w:tabs>
        <w:rPr>
          <w:rFonts w:asciiTheme="minorHAnsi" w:eastAsiaTheme="minorEastAsia" w:hAnsiTheme="minorHAnsi" w:cstheme="minorBidi"/>
          <w:noProof/>
          <w:color w:val="auto"/>
          <w:kern w:val="2"/>
          <w:lang w:val="en-IE" w:eastAsia="en-IE" w:bidi="ar-SA"/>
          <w14:ligatures w14:val="standardContextual"/>
        </w:rPr>
      </w:pPr>
      <w:hyperlink w:anchor="_Toc218867279" w:history="1">
        <w:r w:rsidRPr="00C63871">
          <w:rPr>
            <w:rStyle w:val="Hyperlink"/>
            <w:rFonts w:eastAsia="EC Square Sans Pro Light"/>
            <w:noProof/>
            <w:lang w:eastAsia="en-GB"/>
          </w:rPr>
          <w:t>ARTICLE 22</w:t>
        </w:r>
        <w:r w:rsidRPr="00C63871">
          <w:rPr>
            <w:rFonts w:asciiTheme="minorHAnsi" w:eastAsiaTheme="minorEastAsia" w:hAnsiTheme="minorHAnsi" w:cstheme="minorBidi"/>
            <w:noProof/>
            <w:color w:val="auto"/>
            <w:kern w:val="2"/>
            <w:lang w:val="en-IE" w:eastAsia="en-IE" w:bidi="ar-SA"/>
            <w14:ligatures w14:val="standardContextual"/>
          </w:rPr>
          <w:tab/>
        </w:r>
        <w:r w:rsidRPr="00C63871">
          <w:rPr>
            <w:rStyle w:val="Hyperlink"/>
            <w:rFonts w:eastAsia="EC Square Sans Pro Light"/>
            <w:noProof/>
            <w:lang w:eastAsia="en-GB"/>
          </w:rPr>
          <w:t>PAYMENTS AND RECOVERIES — CALCULATION OF AMOUNTS DUE</w:t>
        </w:r>
        <w:r w:rsidRPr="00C63871">
          <w:rPr>
            <w:noProof/>
            <w:webHidden/>
          </w:rPr>
          <w:tab/>
        </w:r>
        <w:r w:rsidRPr="00C63871">
          <w:rPr>
            <w:noProof/>
            <w:webHidden/>
          </w:rPr>
          <w:fldChar w:fldCharType="begin"/>
        </w:r>
        <w:r w:rsidRPr="00C63871">
          <w:rPr>
            <w:noProof/>
            <w:webHidden/>
          </w:rPr>
          <w:instrText xml:space="preserve"> PAGEREF _Toc218867279 \h </w:instrText>
        </w:r>
        <w:r w:rsidRPr="00C63871">
          <w:rPr>
            <w:noProof/>
            <w:webHidden/>
          </w:rPr>
        </w:r>
        <w:r w:rsidRPr="00C63871">
          <w:rPr>
            <w:noProof/>
            <w:webHidden/>
          </w:rPr>
          <w:fldChar w:fldCharType="separate"/>
        </w:r>
        <w:r w:rsidRPr="00C63871">
          <w:rPr>
            <w:noProof/>
            <w:webHidden/>
          </w:rPr>
          <w:t>29</w:t>
        </w:r>
        <w:r w:rsidRPr="00C63871">
          <w:rPr>
            <w:noProof/>
            <w:webHidden/>
          </w:rPr>
          <w:fldChar w:fldCharType="end"/>
        </w:r>
      </w:hyperlink>
    </w:p>
    <w:p w14:paraId="55F0C858" w14:textId="3089183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0" w:history="1">
        <w:r w:rsidRPr="00016A4C">
          <w:rPr>
            <w:rStyle w:val="Hyperlink"/>
            <w:rFonts w:eastAsia="Times New Roman"/>
            <w:shd w:val="clear" w:color="auto" w:fill="FFFFFF"/>
          </w:rPr>
          <w:t>22.1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Payments and payment arrangements</w:t>
        </w:r>
        <w:r w:rsidRPr="00C63871">
          <w:rPr>
            <w:webHidden/>
          </w:rPr>
          <w:tab/>
        </w:r>
        <w:r w:rsidRPr="00C63871">
          <w:rPr>
            <w:webHidden/>
          </w:rPr>
          <w:fldChar w:fldCharType="begin"/>
        </w:r>
        <w:r w:rsidRPr="00C63871">
          <w:rPr>
            <w:webHidden/>
          </w:rPr>
          <w:instrText xml:space="preserve"> PAGEREF _Toc218867280 \h </w:instrText>
        </w:r>
        <w:r w:rsidRPr="00C63871">
          <w:rPr>
            <w:webHidden/>
          </w:rPr>
        </w:r>
        <w:r w:rsidRPr="00C63871">
          <w:rPr>
            <w:webHidden/>
          </w:rPr>
          <w:fldChar w:fldCharType="separate"/>
        </w:r>
        <w:r w:rsidRPr="00C63871">
          <w:rPr>
            <w:webHidden/>
          </w:rPr>
          <w:t>29</w:t>
        </w:r>
        <w:r w:rsidRPr="00C63871">
          <w:rPr>
            <w:webHidden/>
          </w:rPr>
          <w:fldChar w:fldCharType="end"/>
        </w:r>
      </w:hyperlink>
    </w:p>
    <w:p w14:paraId="1142B3C2" w14:textId="6188F55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1" w:history="1">
        <w:r w:rsidRPr="00016A4C">
          <w:rPr>
            <w:rStyle w:val="Hyperlink"/>
            <w:rFonts w:eastAsia="Times New Roman"/>
            <w:shd w:val="clear" w:color="auto" w:fill="FFFFFF"/>
          </w:rPr>
          <w:t>22.2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Recoveries</w:t>
        </w:r>
        <w:r w:rsidRPr="00C63871">
          <w:rPr>
            <w:webHidden/>
          </w:rPr>
          <w:tab/>
        </w:r>
        <w:r w:rsidRPr="00C63871">
          <w:rPr>
            <w:webHidden/>
          </w:rPr>
          <w:fldChar w:fldCharType="begin"/>
        </w:r>
        <w:r w:rsidRPr="00C63871">
          <w:rPr>
            <w:webHidden/>
          </w:rPr>
          <w:instrText xml:space="preserve"> PAGEREF _Toc218867281 \h </w:instrText>
        </w:r>
        <w:r w:rsidRPr="00C63871">
          <w:rPr>
            <w:webHidden/>
          </w:rPr>
        </w:r>
        <w:r w:rsidRPr="00C63871">
          <w:rPr>
            <w:webHidden/>
          </w:rPr>
          <w:fldChar w:fldCharType="separate"/>
        </w:r>
        <w:r w:rsidRPr="00C63871">
          <w:rPr>
            <w:webHidden/>
          </w:rPr>
          <w:t>30</w:t>
        </w:r>
        <w:r w:rsidRPr="00C63871">
          <w:rPr>
            <w:webHidden/>
          </w:rPr>
          <w:fldChar w:fldCharType="end"/>
        </w:r>
      </w:hyperlink>
    </w:p>
    <w:p w14:paraId="46F6E082" w14:textId="47792D0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2" w:history="1">
        <w:r w:rsidRPr="00016A4C">
          <w:rPr>
            <w:rStyle w:val="Hyperlink"/>
            <w:rFonts w:eastAsia="Times New Roman"/>
            <w:shd w:val="clear" w:color="auto" w:fill="FFFFFF"/>
          </w:rPr>
          <w:t>22.3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Amounts due</w:t>
        </w:r>
        <w:r w:rsidRPr="00C63871">
          <w:rPr>
            <w:webHidden/>
          </w:rPr>
          <w:tab/>
        </w:r>
        <w:r w:rsidRPr="00C63871">
          <w:rPr>
            <w:webHidden/>
          </w:rPr>
          <w:fldChar w:fldCharType="begin"/>
        </w:r>
        <w:r w:rsidRPr="00C63871">
          <w:rPr>
            <w:webHidden/>
          </w:rPr>
          <w:instrText xml:space="preserve"> PAGEREF _Toc218867282 \h </w:instrText>
        </w:r>
        <w:r w:rsidRPr="00C63871">
          <w:rPr>
            <w:webHidden/>
          </w:rPr>
        </w:r>
        <w:r w:rsidRPr="00C63871">
          <w:rPr>
            <w:webHidden/>
          </w:rPr>
          <w:fldChar w:fldCharType="separate"/>
        </w:r>
        <w:r w:rsidRPr="00C63871">
          <w:rPr>
            <w:webHidden/>
          </w:rPr>
          <w:t>30</w:t>
        </w:r>
        <w:r w:rsidRPr="00C63871">
          <w:rPr>
            <w:webHidden/>
          </w:rPr>
          <w:fldChar w:fldCharType="end"/>
        </w:r>
      </w:hyperlink>
    </w:p>
    <w:p w14:paraId="080FBC90" w14:textId="2C3249E2"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3" w:history="1">
        <w:r w:rsidRPr="00016A4C">
          <w:rPr>
            <w:rStyle w:val="Hyperlink"/>
            <w:rFonts w:eastAsia="Times New Roman"/>
            <w:shd w:val="clear" w:color="auto" w:fill="FFFFFF"/>
          </w:rPr>
          <w:t>22.4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Enforced recovery</w:t>
        </w:r>
        <w:r w:rsidRPr="00C63871">
          <w:rPr>
            <w:webHidden/>
          </w:rPr>
          <w:tab/>
        </w:r>
        <w:r w:rsidRPr="00C63871">
          <w:rPr>
            <w:webHidden/>
          </w:rPr>
          <w:fldChar w:fldCharType="begin"/>
        </w:r>
        <w:r w:rsidRPr="00C63871">
          <w:rPr>
            <w:webHidden/>
          </w:rPr>
          <w:instrText xml:space="preserve"> PAGEREF _Toc218867283 \h </w:instrText>
        </w:r>
        <w:r w:rsidRPr="00C63871">
          <w:rPr>
            <w:webHidden/>
          </w:rPr>
        </w:r>
        <w:r w:rsidRPr="00C63871">
          <w:rPr>
            <w:webHidden/>
          </w:rPr>
          <w:fldChar w:fldCharType="separate"/>
        </w:r>
        <w:r w:rsidRPr="00C63871">
          <w:rPr>
            <w:webHidden/>
          </w:rPr>
          <w:t>33</w:t>
        </w:r>
        <w:r w:rsidRPr="00C63871">
          <w:rPr>
            <w:webHidden/>
          </w:rPr>
          <w:fldChar w:fldCharType="end"/>
        </w:r>
      </w:hyperlink>
    </w:p>
    <w:p w14:paraId="5EC191EA" w14:textId="2B0BCA4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4" w:history="1">
        <w:r w:rsidRPr="00016A4C">
          <w:rPr>
            <w:rStyle w:val="Hyperlink"/>
            <w:rFonts w:eastAsia="Times New Roman"/>
            <w:shd w:val="clear" w:color="auto" w:fill="FFFFFF"/>
          </w:rPr>
          <w:t>22.5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_Toc218867284 \h </w:instrText>
        </w:r>
        <w:r w:rsidRPr="00C63871">
          <w:rPr>
            <w:webHidden/>
          </w:rPr>
        </w:r>
        <w:r w:rsidRPr="00C63871">
          <w:rPr>
            <w:webHidden/>
          </w:rPr>
          <w:fldChar w:fldCharType="separate"/>
        </w:r>
        <w:r w:rsidRPr="00C63871">
          <w:rPr>
            <w:webHidden/>
          </w:rPr>
          <w:t>34</w:t>
        </w:r>
        <w:r w:rsidRPr="00C63871">
          <w:rPr>
            <w:webHidden/>
          </w:rPr>
          <w:fldChar w:fldCharType="end"/>
        </w:r>
      </w:hyperlink>
    </w:p>
    <w:p w14:paraId="4307A14A" w14:textId="154EB759"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85" w:history="1">
        <w:r w:rsidRPr="00C63871">
          <w:rPr>
            <w:rStyle w:val="Hyperlink"/>
            <w:rFonts w:eastAsia="EC Square Sans Pro Light"/>
            <w:noProof/>
            <w:lang w:eastAsia="en-GB"/>
          </w:rPr>
          <w:t>ARTICLE 23 — GUARANTEES</w:t>
        </w:r>
        <w:r w:rsidRPr="00C63871">
          <w:rPr>
            <w:noProof/>
            <w:webHidden/>
          </w:rPr>
          <w:tab/>
        </w:r>
        <w:r w:rsidRPr="00C63871">
          <w:rPr>
            <w:noProof/>
            <w:webHidden/>
          </w:rPr>
          <w:fldChar w:fldCharType="begin"/>
        </w:r>
        <w:r w:rsidRPr="00C63871">
          <w:rPr>
            <w:noProof/>
            <w:webHidden/>
          </w:rPr>
          <w:instrText xml:space="preserve"> PAGEREF _Toc218867285 \h </w:instrText>
        </w:r>
        <w:r w:rsidRPr="00C63871">
          <w:rPr>
            <w:noProof/>
            <w:webHidden/>
          </w:rPr>
        </w:r>
        <w:r w:rsidRPr="00C63871">
          <w:rPr>
            <w:noProof/>
            <w:webHidden/>
          </w:rPr>
          <w:fldChar w:fldCharType="separate"/>
        </w:r>
        <w:r w:rsidRPr="00C63871">
          <w:rPr>
            <w:noProof/>
            <w:webHidden/>
          </w:rPr>
          <w:t>34</w:t>
        </w:r>
        <w:r w:rsidRPr="00C63871">
          <w:rPr>
            <w:noProof/>
            <w:webHidden/>
          </w:rPr>
          <w:fldChar w:fldCharType="end"/>
        </w:r>
      </w:hyperlink>
    </w:p>
    <w:p w14:paraId="16C36136" w14:textId="4017AC3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6" w:history="1">
        <w:r w:rsidRPr="00016A4C">
          <w:rPr>
            <w:rStyle w:val="Hyperlink"/>
            <w:rFonts w:eastAsia="Times New Roman"/>
          </w:rPr>
          <w:t>23.1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Prefinancing guarantee</w:t>
        </w:r>
        <w:r w:rsidRPr="00C63871">
          <w:rPr>
            <w:webHidden/>
          </w:rPr>
          <w:tab/>
        </w:r>
        <w:r w:rsidRPr="00C63871">
          <w:rPr>
            <w:webHidden/>
          </w:rPr>
          <w:fldChar w:fldCharType="begin"/>
        </w:r>
        <w:r w:rsidRPr="00C63871">
          <w:rPr>
            <w:webHidden/>
          </w:rPr>
          <w:instrText xml:space="preserve"> PAGEREF _Toc218867286 \h </w:instrText>
        </w:r>
        <w:r w:rsidRPr="00C63871">
          <w:rPr>
            <w:webHidden/>
          </w:rPr>
        </w:r>
        <w:r w:rsidRPr="00C63871">
          <w:rPr>
            <w:webHidden/>
          </w:rPr>
          <w:fldChar w:fldCharType="separate"/>
        </w:r>
        <w:r w:rsidRPr="00C63871">
          <w:rPr>
            <w:webHidden/>
          </w:rPr>
          <w:t>34</w:t>
        </w:r>
        <w:r w:rsidRPr="00C63871">
          <w:rPr>
            <w:webHidden/>
          </w:rPr>
          <w:fldChar w:fldCharType="end"/>
        </w:r>
      </w:hyperlink>
    </w:p>
    <w:p w14:paraId="6075197A" w14:textId="1FB286A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7" w:history="1">
        <w:r w:rsidRPr="00016A4C">
          <w:rPr>
            <w:rStyle w:val="Hyperlink"/>
            <w:rFonts w:eastAsia="Times New Roman"/>
          </w:rPr>
          <w:t>23.2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_Toc218867287 \h </w:instrText>
        </w:r>
        <w:r w:rsidRPr="00C63871">
          <w:rPr>
            <w:webHidden/>
          </w:rPr>
        </w:r>
        <w:r w:rsidRPr="00C63871">
          <w:rPr>
            <w:webHidden/>
          </w:rPr>
          <w:fldChar w:fldCharType="separate"/>
        </w:r>
        <w:r w:rsidRPr="00C63871">
          <w:rPr>
            <w:webHidden/>
          </w:rPr>
          <w:t>35</w:t>
        </w:r>
        <w:r w:rsidRPr="00C63871">
          <w:rPr>
            <w:webHidden/>
          </w:rPr>
          <w:fldChar w:fldCharType="end"/>
        </w:r>
      </w:hyperlink>
    </w:p>
    <w:p w14:paraId="075F3464" w14:textId="4FF74572"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88" w:history="1">
        <w:r w:rsidRPr="00C63871">
          <w:rPr>
            <w:rStyle w:val="Hyperlink"/>
            <w:rFonts w:eastAsia="EC Square Sans Pro Light"/>
            <w:noProof/>
            <w:lang w:eastAsia="en-GB"/>
          </w:rPr>
          <w:t>ARTICLE 24 — CERTIFICATES ON FINANCIAL STATEMENTS</w:t>
        </w:r>
        <w:r w:rsidRPr="00C63871">
          <w:rPr>
            <w:noProof/>
            <w:webHidden/>
          </w:rPr>
          <w:tab/>
        </w:r>
        <w:r w:rsidRPr="00C63871">
          <w:rPr>
            <w:noProof/>
            <w:webHidden/>
          </w:rPr>
          <w:fldChar w:fldCharType="begin"/>
        </w:r>
        <w:r w:rsidRPr="00C63871">
          <w:rPr>
            <w:noProof/>
            <w:webHidden/>
          </w:rPr>
          <w:instrText xml:space="preserve"> PAGEREF _Toc218867288 \h </w:instrText>
        </w:r>
        <w:r w:rsidRPr="00C63871">
          <w:rPr>
            <w:noProof/>
            <w:webHidden/>
          </w:rPr>
        </w:r>
        <w:r w:rsidRPr="00C63871">
          <w:rPr>
            <w:noProof/>
            <w:webHidden/>
          </w:rPr>
          <w:fldChar w:fldCharType="separate"/>
        </w:r>
        <w:r w:rsidRPr="00C63871">
          <w:rPr>
            <w:noProof/>
            <w:webHidden/>
          </w:rPr>
          <w:t>35</w:t>
        </w:r>
        <w:r w:rsidRPr="00C63871">
          <w:rPr>
            <w:noProof/>
            <w:webHidden/>
          </w:rPr>
          <w:fldChar w:fldCharType="end"/>
        </w:r>
      </w:hyperlink>
    </w:p>
    <w:p w14:paraId="6A699659" w14:textId="3EC00510" w:rsidR="008C4026" w:rsidRPr="00C63871" w:rsidRDefault="008C4026">
      <w:pPr>
        <w:pStyle w:val="TOC4"/>
        <w:tabs>
          <w:tab w:val="left" w:pos="2273"/>
        </w:tabs>
        <w:rPr>
          <w:rFonts w:asciiTheme="minorHAnsi" w:eastAsiaTheme="minorEastAsia" w:hAnsiTheme="minorHAnsi" w:cstheme="minorBidi"/>
          <w:noProof/>
          <w:color w:val="auto"/>
          <w:kern w:val="2"/>
          <w:lang w:val="en-IE" w:eastAsia="en-IE" w:bidi="ar-SA"/>
          <w14:ligatures w14:val="standardContextual"/>
        </w:rPr>
      </w:pPr>
      <w:hyperlink w:anchor="_Toc218867289" w:history="1">
        <w:r w:rsidRPr="00C63871">
          <w:rPr>
            <w:rStyle w:val="Hyperlink"/>
            <w:rFonts w:eastAsia="EC Square Sans Pro Light"/>
            <w:noProof/>
            <w:lang w:eastAsia="en-GB"/>
          </w:rPr>
          <w:t>ARTICLE 25</w:t>
        </w:r>
        <w:r w:rsidRPr="00C63871">
          <w:rPr>
            <w:rFonts w:asciiTheme="minorHAnsi" w:eastAsiaTheme="minorEastAsia" w:hAnsiTheme="minorHAnsi" w:cstheme="minorBidi"/>
            <w:noProof/>
            <w:color w:val="auto"/>
            <w:kern w:val="2"/>
            <w:lang w:val="en-IE" w:eastAsia="en-IE" w:bidi="ar-SA"/>
            <w14:ligatures w14:val="standardContextual"/>
          </w:rPr>
          <w:tab/>
        </w:r>
        <w:r w:rsidRPr="00C63871">
          <w:rPr>
            <w:rStyle w:val="Hyperlink"/>
            <w:rFonts w:eastAsia="EC Square Sans Pro Light"/>
            <w:noProof/>
            <w:lang w:eastAsia="en-GB"/>
          </w:rPr>
          <w:t>— CHECKS, REVIEWS, AUDITS AND INVESTIGATIONS — EXTENSION OF FINDINGS</w:t>
        </w:r>
        <w:r w:rsidRPr="00C63871">
          <w:rPr>
            <w:noProof/>
            <w:webHidden/>
          </w:rPr>
          <w:tab/>
        </w:r>
        <w:r w:rsidRPr="00C63871">
          <w:rPr>
            <w:noProof/>
            <w:webHidden/>
          </w:rPr>
          <w:fldChar w:fldCharType="begin"/>
        </w:r>
        <w:r w:rsidRPr="00C63871">
          <w:rPr>
            <w:noProof/>
            <w:webHidden/>
          </w:rPr>
          <w:instrText xml:space="preserve"> PAGEREF _Toc218867289 \h </w:instrText>
        </w:r>
        <w:r w:rsidRPr="00C63871">
          <w:rPr>
            <w:noProof/>
            <w:webHidden/>
          </w:rPr>
        </w:r>
        <w:r w:rsidRPr="00C63871">
          <w:rPr>
            <w:noProof/>
            <w:webHidden/>
          </w:rPr>
          <w:fldChar w:fldCharType="separate"/>
        </w:r>
        <w:r w:rsidRPr="00C63871">
          <w:rPr>
            <w:noProof/>
            <w:webHidden/>
          </w:rPr>
          <w:t>35</w:t>
        </w:r>
        <w:r w:rsidRPr="00C63871">
          <w:rPr>
            <w:noProof/>
            <w:webHidden/>
          </w:rPr>
          <w:fldChar w:fldCharType="end"/>
        </w:r>
      </w:hyperlink>
    </w:p>
    <w:p w14:paraId="6FB9D31C" w14:textId="63FBFEBC"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0" w:history="1">
        <w:r w:rsidRPr="00016A4C">
          <w:rPr>
            <w:rStyle w:val="Hyperlink"/>
          </w:rPr>
          <w:t>25.1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Granting authority checks, reviews and audits</w:t>
        </w:r>
        <w:r w:rsidRPr="00C63871">
          <w:rPr>
            <w:webHidden/>
          </w:rPr>
          <w:tab/>
        </w:r>
        <w:r w:rsidRPr="00C63871">
          <w:rPr>
            <w:webHidden/>
          </w:rPr>
          <w:fldChar w:fldCharType="begin"/>
        </w:r>
        <w:r w:rsidRPr="00C63871">
          <w:rPr>
            <w:webHidden/>
          </w:rPr>
          <w:instrText xml:space="preserve"> PAGEREF _Toc218867290 \h </w:instrText>
        </w:r>
        <w:r w:rsidRPr="00C63871">
          <w:rPr>
            <w:webHidden/>
          </w:rPr>
        </w:r>
        <w:r w:rsidRPr="00C63871">
          <w:rPr>
            <w:webHidden/>
          </w:rPr>
          <w:fldChar w:fldCharType="separate"/>
        </w:r>
        <w:r w:rsidRPr="00C63871">
          <w:rPr>
            <w:webHidden/>
          </w:rPr>
          <w:t>35</w:t>
        </w:r>
        <w:r w:rsidRPr="00C63871">
          <w:rPr>
            <w:webHidden/>
          </w:rPr>
          <w:fldChar w:fldCharType="end"/>
        </w:r>
      </w:hyperlink>
    </w:p>
    <w:p w14:paraId="46E4BFE6" w14:textId="4040A8FC"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1" w:history="1">
        <w:r w:rsidRPr="00016A4C">
          <w:rPr>
            <w:rStyle w:val="Hyperlink"/>
          </w:rPr>
          <w:t>25.2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European Commission checks, reviews and audits in grants of other granting authorities</w:t>
        </w:r>
        <w:r w:rsidRPr="00C63871">
          <w:rPr>
            <w:webHidden/>
          </w:rPr>
          <w:tab/>
        </w:r>
        <w:r w:rsidRPr="00C63871">
          <w:rPr>
            <w:webHidden/>
          </w:rPr>
          <w:fldChar w:fldCharType="begin"/>
        </w:r>
        <w:r w:rsidRPr="00C63871">
          <w:rPr>
            <w:webHidden/>
          </w:rPr>
          <w:instrText xml:space="preserve"> PAGEREF _Toc218867291 \h </w:instrText>
        </w:r>
        <w:r w:rsidRPr="00C63871">
          <w:rPr>
            <w:webHidden/>
          </w:rPr>
        </w:r>
        <w:r w:rsidRPr="00C63871">
          <w:rPr>
            <w:webHidden/>
          </w:rPr>
          <w:fldChar w:fldCharType="separate"/>
        </w:r>
        <w:r w:rsidRPr="00C63871">
          <w:rPr>
            <w:webHidden/>
          </w:rPr>
          <w:t>36</w:t>
        </w:r>
        <w:r w:rsidRPr="00C63871">
          <w:rPr>
            <w:webHidden/>
          </w:rPr>
          <w:fldChar w:fldCharType="end"/>
        </w:r>
      </w:hyperlink>
    </w:p>
    <w:p w14:paraId="50A2B598" w14:textId="2CBA0DB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2" w:history="1">
        <w:r w:rsidRPr="00016A4C">
          <w:rPr>
            <w:rStyle w:val="Hyperlink"/>
          </w:rPr>
          <w:t>25.3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Access to records for assessing simplified forms of funding</w:t>
        </w:r>
        <w:r w:rsidRPr="00C63871">
          <w:rPr>
            <w:webHidden/>
          </w:rPr>
          <w:tab/>
        </w:r>
        <w:r w:rsidRPr="00C63871">
          <w:rPr>
            <w:webHidden/>
          </w:rPr>
          <w:fldChar w:fldCharType="begin"/>
        </w:r>
        <w:r w:rsidRPr="00C63871">
          <w:rPr>
            <w:webHidden/>
          </w:rPr>
          <w:instrText xml:space="preserve"> PAGEREF _Toc218867292 \h </w:instrText>
        </w:r>
        <w:r w:rsidRPr="00C63871">
          <w:rPr>
            <w:webHidden/>
          </w:rPr>
        </w:r>
        <w:r w:rsidRPr="00C63871">
          <w:rPr>
            <w:webHidden/>
          </w:rPr>
          <w:fldChar w:fldCharType="separate"/>
        </w:r>
        <w:r w:rsidRPr="00C63871">
          <w:rPr>
            <w:webHidden/>
          </w:rPr>
          <w:t>37</w:t>
        </w:r>
        <w:r w:rsidRPr="00C63871">
          <w:rPr>
            <w:webHidden/>
          </w:rPr>
          <w:fldChar w:fldCharType="end"/>
        </w:r>
      </w:hyperlink>
    </w:p>
    <w:p w14:paraId="0D1D564C" w14:textId="5701FC78"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3" w:history="1">
        <w:r w:rsidRPr="00016A4C">
          <w:rPr>
            <w:rStyle w:val="Hyperlink"/>
          </w:rPr>
          <w:t>25.4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OLAF, EPPO and ECA audits and investigations</w:t>
        </w:r>
        <w:r w:rsidRPr="00C63871">
          <w:rPr>
            <w:webHidden/>
          </w:rPr>
          <w:tab/>
        </w:r>
        <w:r w:rsidRPr="00C63871">
          <w:rPr>
            <w:webHidden/>
          </w:rPr>
          <w:fldChar w:fldCharType="begin"/>
        </w:r>
        <w:r w:rsidRPr="00C63871">
          <w:rPr>
            <w:webHidden/>
          </w:rPr>
          <w:instrText xml:space="preserve"> PAGEREF _Toc218867293 \h </w:instrText>
        </w:r>
        <w:r w:rsidRPr="00C63871">
          <w:rPr>
            <w:webHidden/>
          </w:rPr>
        </w:r>
        <w:r w:rsidRPr="00C63871">
          <w:rPr>
            <w:webHidden/>
          </w:rPr>
          <w:fldChar w:fldCharType="separate"/>
        </w:r>
        <w:r w:rsidRPr="00C63871">
          <w:rPr>
            <w:webHidden/>
          </w:rPr>
          <w:t>37</w:t>
        </w:r>
        <w:r w:rsidRPr="00C63871">
          <w:rPr>
            <w:webHidden/>
          </w:rPr>
          <w:fldChar w:fldCharType="end"/>
        </w:r>
      </w:hyperlink>
    </w:p>
    <w:p w14:paraId="39845F6D" w14:textId="5276049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4" w:history="1">
        <w:r w:rsidRPr="00016A4C">
          <w:rPr>
            <w:rStyle w:val="Hyperlink"/>
          </w:rPr>
          <w:t>25.5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checks, reviews, audits and investigations — Extension of findings</w:t>
        </w:r>
        <w:r w:rsidRPr="00C63871">
          <w:rPr>
            <w:webHidden/>
          </w:rPr>
          <w:tab/>
        </w:r>
        <w:r w:rsidRPr="00C63871">
          <w:rPr>
            <w:webHidden/>
          </w:rPr>
          <w:fldChar w:fldCharType="begin"/>
        </w:r>
        <w:r w:rsidRPr="00C63871">
          <w:rPr>
            <w:webHidden/>
          </w:rPr>
          <w:instrText xml:space="preserve"> PAGEREF _Toc218867294 \h </w:instrText>
        </w:r>
        <w:r w:rsidRPr="00C63871">
          <w:rPr>
            <w:webHidden/>
          </w:rPr>
        </w:r>
        <w:r w:rsidRPr="00C63871">
          <w:rPr>
            <w:webHidden/>
          </w:rPr>
          <w:fldChar w:fldCharType="separate"/>
        </w:r>
        <w:r w:rsidRPr="00C63871">
          <w:rPr>
            <w:webHidden/>
          </w:rPr>
          <w:t>37</w:t>
        </w:r>
        <w:r w:rsidRPr="00C63871">
          <w:rPr>
            <w:webHidden/>
          </w:rPr>
          <w:fldChar w:fldCharType="end"/>
        </w:r>
      </w:hyperlink>
    </w:p>
    <w:p w14:paraId="264DACD2" w14:textId="45E656E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5" w:history="1">
        <w:r w:rsidRPr="00016A4C">
          <w:rPr>
            <w:rStyle w:val="Hyperlink"/>
          </w:rPr>
          <w:t>25.6</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_Toc218867295 \h </w:instrText>
        </w:r>
        <w:r w:rsidRPr="00C63871">
          <w:rPr>
            <w:webHidden/>
          </w:rPr>
        </w:r>
        <w:r w:rsidRPr="00C63871">
          <w:rPr>
            <w:webHidden/>
          </w:rPr>
          <w:fldChar w:fldCharType="separate"/>
        </w:r>
        <w:r w:rsidRPr="00C63871">
          <w:rPr>
            <w:webHidden/>
          </w:rPr>
          <w:t>38</w:t>
        </w:r>
        <w:r w:rsidRPr="00C63871">
          <w:rPr>
            <w:webHidden/>
          </w:rPr>
          <w:fldChar w:fldCharType="end"/>
        </w:r>
      </w:hyperlink>
    </w:p>
    <w:p w14:paraId="0CEBAE10" w14:textId="4AE8C602"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96" w:history="1">
        <w:r w:rsidRPr="00C63871">
          <w:rPr>
            <w:rStyle w:val="Hyperlink"/>
            <w:rFonts w:eastAsia="EC Square Sans Pro Light"/>
            <w:noProof/>
          </w:rPr>
          <w:t>ARTICLE 26 — IMPACT EVALUATIONS</w:t>
        </w:r>
        <w:r w:rsidRPr="00C63871">
          <w:rPr>
            <w:noProof/>
            <w:webHidden/>
          </w:rPr>
          <w:tab/>
        </w:r>
        <w:r w:rsidRPr="00C63871">
          <w:rPr>
            <w:noProof/>
            <w:webHidden/>
          </w:rPr>
          <w:fldChar w:fldCharType="begin"/>
        </w:r>
        <w:r w:rsidRPr="00C63871">
          <w:rPr>
            <w:noProof/>
            <w:webHidden/>
          </w:rPr>
          <w:instrText xml:space="preserve"> PAGEREF _Toc218867296 \h </w:instrText>
        </w:r>
        <w:r w:rsidRPr="00C63871">
          <w:rPr>
            <w:noProof/>
            <w:webHidden/>
          </w:rPr>
        </w:r>
        <w:r w:rsidRPr="00C63871">
          <w:rPr>
            <w:noProof/>
            <w:webHidden/>
          </w:rPr>
          <w:fldChar w:fldCharType="separate"/>
        </w:r>
        <w:r w:rsidRPr="00C63871">
          <w:rPr>
            <w:noProof/>
            <w:webHidden/>
          </w:rPr>
          <w:t>39</w:t>
        </w:r>
        <w:r w:rsidRPr="00C63871">
          <w:rPr>
            <w:noProof/>
            <w:webHidden/>
          </w:rPr>
          <w:fldChar w:fldCharType="end"/>
        </w:r>
      </w:hyperlink>
    </w:p>
    <w:p w14:paraId="48815103" w14:textId="49C9B41F" w:rsidR="008C4026" w:rsidRPr="00C63871"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97" w:history="1">
        <w:r w:rsidRPr="00C63871">
          <w:rPr>
            <w:rStyle w:val="Hyperlink"/>
            <w:rFonts w:eastAsia="EC Square Sans Pro Light"/>
            <w:noProof/>
          </w:rPr>
          <w:t>CHAPTER 5 CONSEQUENCES OF NON-COMPLIANCE</w:t>
        </w:r>
        <w:r w:rsidRPr="00C63871">
          <w:rPr>
            <w:noProof/>
            <w:webHidden/>
          </w:rPr>
          <w:tab/>
        </w:r>
        <w:r w:rsidRPr="00C63871">
          <w:rPr>
            <w:noProof/>
            <w:webHidden/>
          </w:rPr>
          <w:fldChar w:fldCharType="begin"/>
        </w:r>
        <w:r w:rsidRPr="00C63871">
          <w:rPr>
            <w:noProof/>
            <w:webHidden/>
          </w:rPr>
          <w:instrText xml:space="preserve"> PAGEREF _Toc218867297 \h </w:instrText>
        </w:r>
        <w:r w:rsidRPr="00C63871">
          <w:rPr>
            <w:noProof/>
            <w:webHidden/>
          </w:rPr>
        </w:r>
        <w:r w:rsidRPr="00C63871">
          <w:rPr>
            <w:noProof/>
            <w:webHidden/>
          </w:rPr>
          <w:fldChar w:fldCharType="separate"/>
        </w:r>
        <w:r w:rsidRPr="00C63871">
          <w:rPr>
            <w:noProof/>
            <w:webHidden/>
          </w:rPr>
          <w:t>39</w:t>
        </w:r>
        <w:r w:rsidRPr="00C63871">
          <w:rPr>
            <w:noProof/>
            <w:webHidden/>
          </w:rPr>
          <w:fldChar w:fldCharType="end"/>
        </w:r>
      </w:hyperlink>
    </w:p>
    <w:p w14:paraId="240DB895" w14:textId="7C194746"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298" w:history="1">
        <w:r w:rsidRPr="00016A4C">
          <w:rPr>
            <w:rStyle w:val="Hyperlink"/>
            <w:rFonts w:ascii="Times New Roman Bold" w:hAnsi="Times New Roman Bold"/>
            <w:b w:val="0"/>
          </w:rPr>
          <w:t>SECTION 1 REJECTIONS AND GRANT REDUCTION</w:t>
        </w:r>
        <w:r w:rsidRPr="00016A4C">
          <w:rPr>
            <w:b w:val="0"/>
            <w:webHidden/>
          </w:rPr>
          <w:tab/>
        </w:r>
        <w:r w:rsidRPr="00016A4C">
          <w:rPr>
            <w:b w:val="0"/>
            <w:webHidden/>
          </w:rPr>
          <w:fldChar w:fldCharType="begin"/>
        </w:r>
        <w:r w:rsidRPr="00016A4C">
          <w:rPr>
            <w:b w:val="0"/>
            <w:webHidden/>
          </w:rPr>
          <w:instrText xml:space="preserve"> PAGEREF _Toc218867298 \h </w:instrText>
        </w:r>
        <w:r w:rsidRPr="00016A4C">
          <w:rPr>
            <w:b w:val="0"/>
            <w:webHidden/>
          </w:rPr>
        </w:r>
        <w:r w:rsidRPr="00016A4C">
          <w:rPr>
            <w:b w:val="0"/>
            <w:webHidden/>
          </w:rPr>
          <w:fldChar w:fldCharType="separate"/>
        </w:r>
        <w:r w:rsidRPr="00016A4C">
          <w:rPr>
            <w:b w:val="0"/>
            <w:webHidden/>
          </w:rPr>
          <w:t>39</w:t>
        </w:r>
        <w:r w:rsidRPr="00016A4C">
          <w:rPr>
            <w:b w:val="0"/>
            <w:webHidden/>
          </w:rPr>
          <w:fldChar w:fldCharType="end"/>
        </w:r>
      </w:hyperlink>
    </w:p>
    <w:p w14:paraId="3D6EF376" w14:textId="061045E4"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99" w:history="1">
        <w:r w:rsidRPr="00C63871">
          <w:rPr>
            <w:rStyle w:val="Hyperlink"/>
            <w:rFonts w:eastAsia="EC Square Sans Pro Light"/>
            <w:noProof/>
          </w:rPr>
          <w:t>ARTICLE 27 — REJECTION OF CONTRIBUTIONS</w:t>
        </w:r>
        <w:r w:rsidRPr="00C63871">
          <w:rPr>
            <w:noProof/>
            <w:webHidden/>
          </w:rPr>
          <w:tab/>
        </w:r>
        <w:r w:rsidRPr="00C63871">
          <w:rPr>
            <w:noProof/>
            <w:webHidden/>
          </w:rPr>
          <w:fldChar w:fldCharType="begin"/>
        </w:r>
        <w:r w:rsidRPr="00C63871">
          <w:rPr>
            <w:noProof/>
            <w:webHidden/>
          </w:rPr>
          <w:instrText xml:space="preserve"> PAGEREF _Toc218867299 \h </w:instrText>
        </w:r>
        <w:r w:rsidRPr="00C63871">
          <w:rPr>
            <w:noProof/>
            <w:webHidden/>
          </w:rPr>
        </w:r>
        <w:r w:rsidRPr="00C63871">
          <w:rPr>
            <w:noProof/>
            <w:webHidden/>
          </w:rPr>
          <w:fldChar w:fldCharType="separate"/>
        </w:r>
        <w:r w:rsidRPr="00C63871">
          <w:rPr>
            <w:noProof/>
            <w:webHidden/>
          </w:rPr>
          <w:t>39</w:t>
        </w:r>
        <w:r w:rsidRPr="00C63871">
          <w:rPr>
            <w:noProof/>
            <w:webHidden/>
          </w:rPr>
          <w:fldChar w:fldCharType="end"/>
        </w:r>
      </w:hyperlink>
    </w:p>
    <w:p w14:paraId="647ECCB5" w14:textId="72858F7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0" w:history="1">
        <w:r w:rsidRPr="00016A4C">
          <w:rPr>
            <w:rStyle w:val="Hyperlink"/>
            <w:rFonts w:eastAsia="Times New Roman"/>
          </w:rPr>
          <w:t>27.1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Conditions</w:t>
        </w:r>
        <w:r w:rsidRPr="00C63871">
          <w:rPr>
            <w:webHidden/>
          </w:rPr>
          <w:tab/>
        </w:r>
        <w:r w:rsidRPr="00C63871">
          <w:rPr>
            <w:webHidden/>
          </w:rPr>
          <w:fldChar w:fldCharType="begin"/>
        </w:r>
        <w:r w:rsidRPr="00C63871">
          <w:rPr>
            <w:webHidden/>
          </w:rPr>
          <w:instrText xml:space="preserve"> PAGEREF _Toc218867300 \h </w:instrText>
        </w:r>
        <w:r w:rsidRPr="00C63871">
          <w:rPr>
            <w:webHidden/>
          </w:rPr>
        </w:r>
        <w:r w:rsidRPr="00C63871">
          <w:rPr>
            <w:webHidden/>
          </w:rPr>
          <w:fldChar w:fldCharType="separate"/>
        </w:r>
        <w:r w:rsidRPr="00C63871">
          <w:rPr>
            <w:webHidden/>
          </w:rPr>
          <w:t>39</w:t>
        </w:r>
        <w:r w:rsidRPr="00C63871">
          <w:rPr>
            <w:webHidden/>
          </w:rPr>
          <w:fldChar w:fldCharType="end"/>
        </w:r>
      </w:hyperlink>
    </w:p>
    <w:p w14:paraId="6F802999" w14:textId="3AB8BC8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1" w:history="1">
        <w:r w:rsidRPr="00016A4C">
          <w:rPr>
            <w:rStyle w:val="Hyperlink"/>
            <w:rFonts w:eastAsia="Times New Roman"/>
          </w:rPr>
          <w:t>27.2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Procedure</w:t>
        </w:r>
        <w:r w:rsidRPr="00C63871">
          <w:rPr>
            <w:webHidden/>
          </w:rPr>
          <w:tab/>
        </w:r>
        <w:r w:rsidRPr="00C63871">
          <w:rPr>
            <w:webHidden/>
          </w:rPr>
          <w:fldChar w:fldCharType="begin"/>
        </w:r>
        <w:r w:rsidRPr="00C63871">
          <w:rPr>
            <w:webHidden/>
          </w:rPr>
          <w:instrText xml:space="preserve"> PAGEREF _Toc218867301 \h </w:instrText>
        </w:r>
        <w:r w:rsidRPr="00C63871">
          <w:rPr>
            <w:webHidden/>
          </w:rPr>
        </w:r>
        <w:r w:rsidRPr="00C63871">
          <w:rPr>
            <w:webHidden/>
          </w:rPr>
          <w:fldChar w:fldCharType="separate"/>
        </w:r>
        <w:r w:rsidRPr="00C63871">
          <w:rPr>
            <w:webHidden/>
          </w:rPr>
          <w:t>39</w:t>
        </w:r>
        <w:r w:rsidRPr="00C63871">
          <w:rPr>
            <w:webHidden/>
          </w:rPr>
          <w:fldChar w:fldCharType="end"/>
        </w:r>
      </w:hyperlink>
    </w:p>
    <w:p w14:paraId="22C8B75D" w14:textId="4A1E07B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2" w:history="1">
        <w:r w:rsidRPr="00BE0BB8">
          <w:rPr>
            <w:rStyle w:val="Hyperlink"/>
            <w:rFonts w:eastAsia="Times New Roman"/>
          </w:rPr>
          <w:t>27.3</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Effects</w:t>
        </w:r>
        <w:r w:rsidRPr="00C63871">
          <w:rPr>
            <w:webHidden/>
          </w:rPr>
          <w:tab/>
        </w:r>
        <w:r w:rsidRPr="00C63871">
          <w:rPr>
            <w:webHidden/>
          </w:rPr>
          <w:fldChar w:fldCharType="begin"/>
        </w:r>
        <w:r w:rsidRPr="00C63871">
          <w:rPr>
            <w:webHidden/>
          </w:rPr>
          <w:instrText xml:space="preserve"> PAGEREF _Toc218867302 \h </w:instrText>
        </w:r>
        <w:r w:rsidRPr="00C63871">
          <w:rPr>
            <w:webHidden/>
          </w:rPr>
        </w:r>
        <w:r w:rsidRPr="00C63871">
          <w:rPr>
            <w:webHidden/>
          </w:rPr>
          <w:fldChar w:fldCharType="separate"/>
        </w:r>
        <w:r w:rsidRPr="00C63871">
          <w:rPr>
            <w:webHidden/>
          </w:rPr>
          <w:t>39</w:t>
        </w:r>
        <w:r w:rsidRPr="00C63871">
          <w:rPr>
            <w:webHidden/>
          </w:rPr>
          <w:fldChar w:fldCharType="end"/>
        </w:r>
      </w:hyperlink>
    </w:p>
    <w:p w14:paraId="092F2A1A" w14:textId="12563782"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03" w:history="1">
        <w:r w:rsidRPr="00C63871">
          <w:rPr>
            <w:rStyle w:val="Hyperlink"/>
            <w:rFonts w:eastAsia="EC Square Sans Pro Light"/>
            <w:noProof/>
          </w:rPr>
          <w:t>ARTICLE 28 — GRANT REDUCTION</w:t>
        </w:r>
        <w:r w:rsidRPr="00C63871">
          <w:rPr>
            <w:noProof/>
            <w:webHidden/>
          </w:rPr>
          <w:tab/>
        </w:r>
        <w:r w:rsidRPr="00C63871">
          <w:rPr>
            <w:noProof/>
            <w:webHidden/>
          </w:rPr>
          <w:fldChar w:fldCharType="begin"/>
        </w:r>
        <w:r w:rsidRPr="00C63871">
          <w:rPr>
            <w:noProof/>
            <w:webHidden/>
          </w:rPr>
          <w:instrText xml:space="preserve"> PAGEREF _Toc218867303 \h </w:instrText>
        </w:r>
        <w:r w:rsidRPr="00C63871">
          <w:rPr>
            <w:noProof/>
            <w:webHidden/>
          </w:rPr>
        </w:r>
        <w:r w:rsidRPr="00C63871">
          <w:rPr>
            <w:noProof/>
            <w:webHidden/>
          </w:rPr>
          <w:fldChar w:fldCharType="separate"/>
        </w:r>
        <w:r w:rsidRPr="00C63871">
          <w:rPr>
            <w:noProof/>
            <w:webHidden/>
          </w:rPr>
          <w:t>39</w:t>
        </w:r>
        <w:r w:rsidRPr="00C63871">
          <w:rPr>
            <w:noProof/>
            <w:webHidden/>
          </w:rPr>
          <w:fldChar w:fldCharType="end"/>
        </w:r>
      </w:hyperlink>
    </w:p>
    <w:p w14:paraId="716EED93" w14:textId="2EE9DD3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4" w:history="1">
        <w:r w:rsidRPr="00BE0BB8">
          <w:rPr>
            <w:rStyle w:val="Hyperlink"/>
            <w:rFonts w:eastAsia="Times New Roman"/>
          </w:rPr>
          <w:t>28.1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Conditions</w:t>
        </w:r>
        <w:r w:rsidRPr="00C63871">
          <w:rPr>
            <w:webHidden/>
          </w:rPr>
          <w:tab/>
        </w:r>
        <w:r w:rsidRPr="00C63871">
          <w:rPr>
            <w:webHidden/>
          </w:rPr>
          <w:fldChar w:fldCharType="begin"/>
        </w:r>
        <w:r w:rsidRPr="00C63871">
          <w:rPr>
            <w:webHidden/>
          </w:rPr>
          <w:instrText xml:space="preserve"> PAGEREF _Toc218867304 \h </w:instrText>
        </w:r>
        <w:r w:rsidRPr="00C63871">
          <w:rPr>
            <w:webHidden/>
          </w:rPr>
        </w:r>
        <w:r w:rsidRPr="00C63871">
          <w:rPr>
            <w:webHidden/>
          </w:rPr>
          <w:fldChar w:fldCharType="separate"/>
        </w:r>
        <w:r w:rsidRPr="00C63871">
          <w:rPr>
            <w:webHidden/>
          </w:rPr>
          <w:t>39</w:t>
        </w:r>
        <w:r w:rsidRPr="00C63871">
          <w:rPr>
            <w:webHidden/>
          </w:rPr>
          <w:fldChar w:fldCharType="end"/>
        </w:r>
      </w:hyperlink>
    </w:p>
    <w:p w14:paraId="479D2134" w14:textId="1AF8001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5" w:history="1">
        <w:r w:rsidRPr="00BE0BB8">
          <w:rPr>
            <w:rStyle w:val="Hyperlink"/>
            <w:rFonts w:eastAsia="Times New Roman"/>
          </w:rPr>
          <w:t>28.2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Procedure</w:t>
        </w:r>
        <w:r w:rsidRPr="00C63871">
          <w:rPr>
            <w:webHidden/>
          </w:rPr>
          <w:tab/>
        </w:r>
        <w:r w:rsidRPr="00C63871">
          <w:rPr>
            <w:webHidden/>
          </w:rPr>
          <w:fldChar w:fldCharType="begin"/>
        </w:r>
        <w:r w:rsidRPr="00C63871">
          <w:rPr>
            <w:webHidden/>
          </w:rPr>
          <w:instrText xml:space="preserve"> PAGEREF _Toc218867305 \h </w:instrText>
        </w:r>
        <w:r w:rsidRPr="00C63871">
          <w:rPr>
            <w:webHidden/>
          </w:rPr>
        </w:r>
        <w:r w:rsidRPr="00C63871">
          <w:rPr>
            <w:webHidden/>
          </w:rPr>
          <w:fldChar w:fldCharType="separate"/>
        </w:r>
        <w:r w:rsidRPr="00C63871">
          <w:rPr>
            <w:webHidden/>
          </w:rPr>
          <w:t>40</w:t>
        </w:r>
        <w:r w:rsidRPr="00C63871">
          <w:rPr>
            <w:webHidden/>
          </w:rPr>
          <w:fldChar w:fldCharType="end"/>
        </w:r>
      </w:hyperlink>
    </w:p>
    <w:p w14:paraId="720FAB05" w14:textId="548CFB42"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6" w:history="1">
        <w:r w:rsidRPr="00BE0BB8">
          <w:rPr>
            <w:rStyle w:val="Hyperlink"/>
            <w:rFonts w:eastAsia="Times New Roman"/>
          </w:rPr>
          <w:t>28.3</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Effects</w:t>
        </w:r>
        <w:r w:rsidRPr="00C63871">
          <w:rPr>
            <w:webHidden/>
          </w:rPr>
          <w:tab/>
        </w:r>
        <w:r w:rsidRPr="00C63871">
          <w:rPr>
            <w:webHidden/>
          </w:rPr>
          <w:fldChar w:fldCharType="begin"/>
        </w:r>
        <w:r w:rsidRPr="00C63871">
          <w:rPr>
            <w:webHidden/>
          </w:rPr>
          <w:instrText xml:space="preserve"> PAGEREF _Toc218867306 \h </w:instrText>
        </w:r>
        <w:r w:rsidRPr="00C63871">
          <w:rPr>
            <w:webHidden/>
          </w:rPr>
        </w:r>
        <w:r w:rsidRPr="00C63871">
          <w:rPr>
            <w:webHidden/>
          </w:rPr>
          <w:fldChar w:fldCharType="separate"/>
        </w:r>
        <w:r w:rsidRPr="00C63871">
          <w:rPr>
            <w:webHidden/>
          </w:rPr>
          <w:t>40</w:t>
        </w:r>
        <w:r w:rsidRPr="00C63871">
          <w:rPr>
            <w:webHidden/>
          </w:rPr>
          <w:fldChar w:fldCharType="end"/>
        </w:r>
      </w:hyperlink>
    </w:p>
    <w:p w14:paraId="5E20C491" w14:textId="40CD01D8"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07" w:history="1">
        <w:r w:rsidRPr="00BE0BB8">
          <w:rPr>
            <w:rStyle w:val="Hyperlink"/>
            <w:rFonts w:ascii="Times New Roman Bold" w:hAnsi="Times New Roman Bold"/>
            <w:b w:val="0"/>
          </w:rPr>
          <w:t>SECTION 2 SUSPENSION AND TERMINATION</w:t>
        </w:r>
        <w:r w:rsidRPr="00BE0BB8">
          <w:rPr>
            <w:b w:val="0"/>
            <w:webHidden/>
          </w:rPr>
          <w:tab/>
        </w:r>
        <w:r w:rsidRPr="00BE0BB8">
          <w:rPr>
            <w:b w:val="0"/>
            <w:webHidden/>
          </w:rPr>
          <w:fldChar w:fldCharType="begin"/>
        </w:r>
        <w:r w:rsidRPr="00BE0BB8">
          <w:rPr>
            <w:b w:val="0"/>
            <w:webHidden/>
          </w:rPr>
          <w:instrText xml:space="preserve"> PAGEREF _Toc218867307 \h </w:instrText>
        </w:r>
        <w:r w:rsidRPr="00BE0BB8">
          <w:rPr>
            <w:b w:val="0"/>
            <w:webHidden/>
          </w:rPr>
        </w:r>
        <w:r w:rsidRPr="00BE0BB8">
          <w:rPr>
            <w:b w:val="0"/>
            <w:webHidden/>
          </w:rPr>
          <w:fldChar w:fldCharType="separate"/>
        </w:r>
        <w:r w:rsidRPr="00BE0BB8">
          <w:rPr>
            <w:b w:val="0"/>
            <w:webHidden/>
          </w:rPr>
          <w:t>40</w:t>
        </w:r>
        <w:r w:rsidRPr="00BE0BB8">
          <w:rPr>
            <w:b w:val="0"/>
            <w:webHidden/>
          </w:rPr>
          <w:fldChar w:fldCharType="end"/>
        </w:r>
      </w:hyperlink>
    </w:p>
    <w:p w14:paraId="2A21E24B" w14:textId="11CEDD3B"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08" w:history="1">
        <w:r w:rsidRPr="00C63871">
          <w:rPr>
            <w:rStyle w:val="Hyperlink"/>
            <w:rFonts w:eastAsia="EC Square Sans Pro Light"/>
            <w:noProof/>
          </w:rPr>
          <w:t>ARTICLE 29 — PAYMENT DEADLINE SUSPENSION</w:t>
        </w:r>
        <w:r w:rsidRPr="00C63871">
          <w:rPr>
            <w:noProof/>
            <w:webHidden/>
          </w:rPr>
          <w:tab/>
        </w:r>
        <w:r w:rsidRPr="00C63871">
          <w:rPr>
            <w:noProof/>
            <w:webHidden/>
          </w:rPr>
          <w:fldChar w:fldCharType="begin"/>
        </w:r>
        <w:r w:rsidRPr="00C63871">
          <w:rPr>
            <w:noProof/>
            <w:webHidden/>
          </w:rPr>
          <w:instrText xml:space="preserve"> PAGEREF _Toc218867308 \h </w:instrText>
        </w:r>
        <w:r w:rsidRPr="00C63871">
          <w:rPr>
            <w:noProof/>
            <w:webHidden/>
          </w:rPr>
        </w:r>
        <w:r w:rsidRPr="00C63871">
          <w:rPr>
            <w:noProof/>
            <w:webHidden/>
          </w:rPr>
          <w:fldChar w:fldCharType="separate"/>
        </w:r>
        <w:r w:rsidRPr="00C63871">
          <w:rPr>
            <w:noProof/>
            <w:webHidden/>
          </w:rPr>
          <w:t>40</w:t>
        </w:r>
        <w:r w:rsidRPr="00C63871">
          <w:rPr>
            <w:noProof/>
            <w:webHidden/>
          </w:rPr>
          <w:fldChar w:fldCharType="end"/>
        </w:r>
      </w:hyperlink>
    </w:p>
    <w:p w14:paraId="70F31522" w14:textId="20E76A6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9" w:history="1">
        <w:r w:rsidRPr="00BE0BB8">
          <w:rPr>
            <w:rStyle w:val="Hyperlink"/>
            <w:rFonts w:eastAsia="Times New Roman"/>
            <w:shd w:val="clear" w:color="auto" w:fill="FFFFFF"/>
          </w:rPr>
          <w:t>29.1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Conditions</w:t>
        </w:r>
        <w:r w:rsidRPr="00C63871">
          <w:rPr>
            <w:webHidden/>
          </w:rPr>
          <w:tab/>
        </w:r>
        <w:r w:rsidRPr="00C63871">
          <w:rPr>
            <w:webHidden/>
          </w:rPr>
          <w:fldChar w:fldCharType="begin"/>
        </w:r>
        <w:r w:rsidRPr="00C63871">
          <w:rPr>
            <w:webHidden/>
          </w:rPr>
          <w:instrText xml:space="preserve"> PAGEREF _Toc218867309 \h </w:instrText>
        </w:r>
        <w:r w:rsidRPr="00C63871">
          <w:rPr>
            <w:webHidden/>
          </w:rPr>
        </w:r>
        <w:r w:rsidRPr="00C63871">
          <w:rPr>
            <w:webHidden/>
          </w:rPr>
          <w:fldChar w:fldCharType="separate"/>
        </w:r>
        <w:r w:rsidRPr="00C63871">
          <w:rPr>
            <w:webHidden/>
          </w:rPr>
          <w:t>40</w:t>
        </w:r>
        <w:r w:rsidRPr="00C63871">
          <w:rPr>
            <w:webHidden/>
          </w:rPr>
          <w:fldChar w:fldCharType="end"/>
        </w:r>
      </w:hyperlink>
    </w:p>
    <w:p w14:paraId="387EBAE7" w14:textId="300FA1B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0" w:history="1">
        <w:r w:rsidRPr="00BE0BB8">
          <w:rPr>
            <w:rStyle w:val="Hyperlink"/>
            <w:rFonts w:eastAsia="Times New Roman"/>
            <w:shd w:val="clear" w:color="auto" w:fill="FFFFFF"/>
          </w:rPr>
          <w:t>29.2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Procedure</w:t>
        </w:r>
        <w:r w:rsidRPr="00C63871">
          <w:rPr>
            <w:webHidden/>
          </w:rPr>
          <w:tab/>
        </w:r>
        <w:r w:rsidRPr="00C63871">
          <w:rPr>
            <w:webHidden/>
          </w:rPr>
          <w:fldChar w:fldCharType="begin"/>
        </w:r>
        <w:r w:rsidRPr="00C63871">
          <w:rPr>
            <w:webHidden/>
          </w:rPr>
          <w:instrText xml:space="preserve"> PAGEREF _Toc218867310 \h </w:instrText>
        </w:r>
        <w:r w:rsidRPr="00C63871">
          <w:rPr>
            <w:webHidden/>
          </w:rPr>
        </w:r>
        <w:r w:rsidRPr="00C63871">
          <w:rPr>
            <w:webHidden/>
          </w:rPr>
          <w:fldChar w:fldCharType="separate"/>
        </w:r>
        <w:r w:rsidRPr="00C63871">
          <w:rPr>
            <w:webHidden/>
          </w:rPr>
          <w:t>40</w:t>
        </w:r>
        <w:r w:rsidRPr="00C63871">
          <w:rPr>
            <w:webHidden/>
          </w:rPr>
          <w:fldChar w:fldCharType="end"/>
        </w:r>
      </w:hyperlink>
    </w:p>
    <w:p w14:paraId="70D50C01" w14:textId="7621A0D0"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11" w:history="1">
        <w:r w:rsidRPr="00C63871">
          <w:rPr>
            <w:rStyle w:val="Hyperlink"/>
            <w:rFonts w:eastAsia="EC Square Sans Pro Light"/>
            <w:noProof/>
          </w:rPr>
          <w:t>ARTICLE 30 — PAYMENT SUSPENSION</w:t>
        </w:r>
        <w:r w:rsidRPr="00C63871">
          <w:rPr>
            <w:noProof/>
            <w:webHidden/>
          </w:rPr>
          <w:tab/>
        </w:r>
        <w:r w:rsidRPr="00C63871">
          <w:rPr>
            <w:noProof/>
            <w:webHidden/>
          </w:rPr>
          <w:fldChar w:fldCharType="begin"/>
        </w:r>
        <w:r w:rsidRPr="00C63871">
          <w:rPr>
            <w:noProof/>
            <w:webHidden/>
          </w:rPr>
          <w:instrText xml:space="preserve"> PAGEREF _Toc218867311 \h </w:instrText>
        </w:r>
        <w:r w:rsidRPr="00C63871">
          <w:rPr>
            <w:noProof/>
            <w:webHidden/>
          </w:rPr>
        </w:r>
        <w:r w:rsidRPr="00C63871">
          <w:rPr>
            <w:noProof/>
            <w:webHidden/>
          </w:rPr>
          <w:fldChar w:fldCharType="separate"/>
        </w:r>
        <w:r w:rsidRPr="00C63871">
          <w:rPr>
            <w:noProof/>
            <w:webHidden/>
          </w:rPr>
          <w:t>41</w:t>
        </w:r>
        <w:r w:rsidRPr="00C63871">
          <w:rPr>
            <w:noProof/>
            <w:webHidden/>
          </w:rPr>
          <w:fldChar w:fldCharType="end"/>
        </w:r>
      </w:hyperlink>
    </w:p>
    <w:p w14:paraId="383A6545" w14:textId="44645189"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2" w:history="1">
        <w:r w:rsidRPr="00BE0BB8">
          <w:rPr>
            <w:rStyle w:val="Hyperlink"/>
            <w:rFonts w:eastAsia="Times New Roman"/>
            <w:shd w:val="clear" w:color="auto" w:fill="FFFFFF"/>
          </w:rPr>
          <w:t>30.1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Conditions</w:t>
        </w:r>
        <w:r w:rsidRPr="00C63871">
          <w:rPr>
            <w:webHidden/>
          </w:rPr>
          <w:tab/>
        </w:r>
        <w:r w:rsidRPr="00C63871">
          <w:rPr>
            <w:webHidden/>
          </w:rPr>
          <w:fldChar w:fldCharType="begin"/>
        </w:r>
        <w:r w:rsidRPr="00C63871">
          <w:rPr>
            <w:webHidden/>
          </w:rPr>
          <w:instrText xml:space="preserve"> PAGEREF _Toc218867312 \h </w:instrText>
        </w:r>
        <w:r w:rsidRPr="00C63871">
          <w:rPr>
            <w:webHidden/>
          </w:rPr>
        </w:r>
        <w:r w:rsidRPr="00C63871">
          <w:rPr>
            <w:webHidden/>
          </w:rPr>
          <w:fldChar w:fldCharType="separate"/>
        </w:r>
        <w:r w:rsidRPr="00C63871">
          <w:rPr>
            <w:webHidden/>
          </w:rPr>
          <w:t>41</w:t>
        </w:r>
        <w:r w:rsidRPr="00C63871">
          <w:rPr>
            <w:webHidden/>
          </w:rPr>
          <w:fldChar w:fldCharType="end"/>
        </w:r>
      </w:hyperlink>
    </w:p>
    <w:p w14:paraId="334BD8EA" w14:textId="3F61557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3" w:history="1">
        <w:r w:rsidRPr="00BE0BB8">
          <w:rPr>
            <w:rStyle w:val="Hyperlink"/>
            <w:rFonts w:eastAsia="Times New Roman"/>
            <w:shd w:val="clear" w:color="auto" w:fill="FFFFFF"/>
          </w:rPr>
          <w:t>30.2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Procedure</w:t>
        </w:r>
        <w:r w:rsidRPr="00C63871">
          <w:rPr>
            <w:webHidden/>
          </w:rPr>
          <w:tab/>
        </w:r>
        <w:r w:rsidRPr="00C63871">
          <w:rPr>
            <w:webHidden/>
          </w:rPr>
          <w:fldChar w:fldCharType="begin"/>
        </w:r>
        <w:r w:rsidRPr="00C63871">
          <w:rPr>
            <w:webHidden/>
          </w:rPr>
          <w:instrText xml:space="preserve"> PAGEREF _Toc218867313 \h </w:instrText>
        </w:r>
        <w:r w:rsidRPr="00C63871">
          <w:rPr>
            <w:webHidden/>
          </w:rPr>
        </w:r>
        <w:r w:rsidRPr="00C63871">
          <w:rPr>
            <w:webHidden/>
          </w:rPr>
          <w:fldChar w:fldCharType="separate"/>
        </w:r>
        <w:r w:rsidRPr="00C63871">
          <w:rPr>
            <w:webHidden/>
          </w:rPr>
          <w:t>41</w:t>
        </w:r>
        <w:r w:rsidRPr="00C63871">
          <w:rPr>
            <w:webHidden/>
          </w:rPr>
          <w:fldChar w:fldCharType="end"/>
        </w:r>
      </w:hyperlink>
    </w:p>
    <w:p w14:paraId="7FCD6278" w14:textId="4A067459"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14" w:history="1">
        <w:r w:rsidRPr="00C63871">
          <w:rPr>
            <w:rStyle w:val="Hyperlink"/>
            <w:rFonts w:eastAsia="EC Square Sans Pro Light"/>
            <w:noProof/>
          </w:rPr>
          <w:t>ARTICLE 31 — GRANT AGREEMENT SUSPENSION</w:t>
        </w:r>
        <w:r w:rsidRPr="00C63871">
          <w:rPr>
            <w:noProof/>
            <w:webHidden/>
          </w:rPr>
          <w:tab/>
        </w:r>
        <w:r w:rsidRPr="00C63871">
          <w:rPr>
            <w:noProof/>
            <w:webHidden/>
          </w:rPr>
          <w:fldChar w:fldCharType="begin"/>
        </w:r>
        <w:r w:rsidRPr="00C63871">
          <w:rPr>
            <w:noProof/>
            <w:webHidden/>
          </w:rPr>
          <w:instrText xml:space="preserve"> PAGEREF _Toc218867314 \h </w:instrText>
        </w:r>
        <w:r w:rsidRPr="00C63871">
          <w:rPr>
            <w:noProof/>
            <w:webHidden/>
          </w:rPr>
        </w:r>
        <w:r w:rsidRPr="00C63871">
          <w:rPr>
            <w:noProof/>
            <w:webHidden/>
          </w:rPr>
          <w:fldChar w:fldCharType="separate"/>
        </w:r>
        <w:r w:rsidRPr="00C63871">
          <w:rPr>
            <w:noProof/>
            <w:webHidden/>
          </w:rPr>
          <w:t>41</w:t>
        </w:r>
        <w:r w:rsidRPr="00C63871">
          <w:rPr>
            <w:noProof/>
            <w:webHidden/>
          </w:rPr>
          <w:fldChar w:fldCharType="end"/>
        </w:r>
      </w:hyperlink>
    </w:p>
    <w:p w14:paraId="05479128" w14:textId="20D9E7A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5" w:history="1">
        <w:r w:rsidRPr="00BE0BB8">
          <w:rPr>
            <w:rStyle w:val="Hyperlink"/>
            <w:rFonts w:eastAsia="Times New Roman"/>
          </w:rPr>
          <w:t>31.1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Consortium-requested GA suspension</w:t>
        </w:r>
        <w:r w:rsidRPr="00C63871">
          <w:rPr>
            <w:webHidden/>
          </w:rPr>
          <w:tab/>
        </w:r>
        <w:r w:rsidRPr="00C63871">
          <w:rPr>
            <w:webHidden/>
          </w:rPr>
          <w:fldChar w:fldCharType="begin"/>
        </w:r>
        <w:r w:rsidRPr="00C63871">
          <w:rPr>
            <w:webHidden/>
          </w:rPr>
          <w:instrText xml:space="preserve"> PAGEREF _Toc218867315 \h </w:instrText>
        </w:r>
        <w:r w:rsidRPr="00C63871">
          <w:rPr>
            <w:webHidden/>
          </w:rPr>
        </w:r>
        <w:r w:rsidRPr="00C63871">
          <w:rPr>
            <w:webHidden/>
          </w:rPr>
          <w:fldChar w:fldCharType="separate"/>
        </w:r>
        <w:r w:rsidRPr="00C63871">
          <w:rPr>
            <w:webHidden/>
          </w:rPr>
          <w:t>41</w:t>
        </w:r>
        <w:r w:rsidRPr="00C63871">
          <w:rPr>
            <w:webHidden/>
          </w:rPr>
          <w:fldChar w:fldCharType="end"/>
        </w:r>
      </w:hyperlink>
    </w:p>
    <w:p w14:paraId="25984CE0" w14:textId="720122D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6" w:history="1">
        <w:r w:rsidRPr="00BE0BB8">
          <w:rPr>
            <w:rStyle w:val="Hyperlink"/>
            <w:rFonts w:eastAsia="Times New Roman"/>
          </w:rPr>
          <w:t>31.2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Granting Authority-initiated GA suspension</w:t>
        </w:r>
        <w:r w:rsidRPr="00C63871">
          <w:rPr>
            <w:webHidden/>
          </w:rPr>
          <w:tab/>
        </w:r>
        <w:r w:rsidRPr="00C63871">
          <w:rPr>
            <w:webHidden/>
          </w:rPr>
          <w:fldChar w:fldCharType="begin"/>
        </w:r>
        <w:r w:rsidRPr="00C63871">
          <w:rPr>
            <w:webHidden/>
          </w:rPr>
          <w:instrText xml:space="preserve"> PAGEREF _Toc218867316 \h </w:instrText>
        </w:r>
        <w:r w:rsidRPr="00C63871">
          <w:rPr>
            <w:webHidden/>
          </w:rPr>
        </w:r>
        <w:r w:rsidRPr="00C63871">
          <w:rPr>
            <w:webHidden/>
          </w:rPr>
          <w:fldChar w:fldCharType="separate"/>
        </w:r>
        <w:r w:rsidRPr="00C63871">
          <w:rPr>
            <w:webHidden/>
          </w:rPr>
          <w:t>42</w:t>
        </w:r>
        <w:r w:rsidRPr="00C63871">
          <w:rPr>
            <w:webHidden/>
          </w:rPr>
          <w:fldChar w:fldCharType="end"/>
        </w:r>
      </w:hyperlink>
    </w:p>
    <w:p w14:paraId="5ECA00B2" w14:textId="5B9D513E"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17" w:history="1">
        <w:r w:rsidRPr="00C63871">
          <w:rPr>
            <w:rStyle w:val="Hyperlink"/>
            <w:rFonts w:eastAsia="EC Square Sans Pro Light"/>
            <w:noProof/>
          </w:rPr>
          <w:t>ARTICLE 32 — GRANT AGREEMENT OR BENEFICIARY TERMINATION</w:t>
        </w:r>
        <w:r w:rsidRPr="00C63871">
          <w:rPr>
            <w:noProof/>
            <w:webHidden/>
          </w:rPr>
          <w:tab/>
        </w:r>
        <w:r w:rsidRPr="00C63871">
          <w:rPr>
            <w:noProof/>
            <w:webHidden/>
          </w:rPr>
          <w:fldChar w:fldCharType="begin"/>
        </w:r>
        <w:r w:rsidRPr="00C63871">
          <w:rPr>
            <w:noProof/>
            <w:webHidden/>
          </w:rPr>
          <w:instrText xml:space="preserve"> PAGEREF _Toc218867317 \h </w:instrText>
        </w:r>
        <w:r w:rsidRPr="00C63871">
          <w:rPr>
            <w:noProof/>
            <w:webHidden/>
          </w:rPr>
        </w:r>
        <w:r w:rsidRPr="00C63871">
          <w:rPr>
            <w:noProof/>
            <w:webHidden/>
          </w:rPr>
          <w:fldChar w:fldCharType="separate"/>
        </w:r>
        <w:r w:rsidRPr="00C63871">
          <w:rPr>
            <w:noProof/>
            <w:webHidden/>
          </w:rPr>
          <w:t>43</w:t>
        </w:r>
        <w:r w:rsidRPr="00C63871">
          <w:rPr>
            <w:noProof/>
            <w:webHidden/>
          </w:rPr>
          <w:fldChar w:fldCharType="end"/>
        </w:r>
      </w:hyperlink>
    </w:p>
    <w:p w14:paraId="068985E8" w14:textId="24BFB2A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8" w:history="1">
        <w:r w:rsidRPr="00BE0BB8">
          <w:rPr>
            <w:rStyle w:val="Hyperlink"/>
            <w:rFonts w:eastAsia="Times New Roman"/>
            <w:shd w:val="clear" w:color="auto" w:fill="FFFFFF"/>
          </w:rPr>
          <w:t>32.1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Consortium-requested GA termination</w:t>
        </w:r>
        <w:r w:rsidRPr="00C63871">
          <w:rPr>
            <w:webHidden/>
          </w:rPr>
          <w:tab/>
        </w:r>
        <w:r w:rsidRPr="00C63871">
          <w:rPr>
            <w:webHidden/>
          </w:rPr>
          <w:fldChar w:fldCharType="begin"/>
        </w:r>
        <w:r w:rsidRPr="00C63871">
          <w:rPr>
            <w:webHidden/>
          </w:rPr>
          <w:instrText xml:space="preserve"> PAGEREF _Toc218867318 \h </w:instrText>
        </w:r>
        <w:r w:rsidRPr="00C63871">
          <w:rPr>
            <w:webHidden/>
          </w:rPr>
        </w:r>
        <w:r w:rsidRPr="00C63871">
          <w:rPr>
            <w:webHidden/>
          </w:rPr>
          <w:fldChar w:fldCharType="separate"/>
        </w:r>
        <w:r w:rsidRPr="00C63871">
          <w:rPr>
            <w:webHidden/>
          </w:rPr>
          <w:t>43</w:t>
        </w:r>
        <w:r w:rsidRPr="00C63871">
          <w:rPr>
            <w:webHidden/>
          </w:rPr>
          <w:fldChar w:fldCharType="end"/>
        </w:r>
      </w:hyperlink>
    </w:p>
    <w:p w14:paraId="64E2D591" w14:textId="582E9FE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9" w:history="1">
        <w:r w:rsidRPr="00BE0BB8">
          <w:rPr>
            <w:rStyle w:val="Hyperlink"/>
            <w:rFonts w:eastAsia="Times New Roman"/>
            <w:shd w:val="clear" w:color="auto" w:fill="FFFFFF"/>
          </w:rPr>
          <w:t>32.2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Consortium-requested beneficiary termination</w:t>
        </w:r>
        <w:r w:rsidRPr="00C63871">
          <w:rPr>
            <w:webHidden/>
          </w:rPr>
          <w:tab/>
        </w:r>
        <w:r w:rsidRPr="00C63871">
          <w:rPr>
            <w:webHidden/>
          </w:rPr>
          <w:fldChar w:fldCharType="begin"/>
        </w:r>
        <w:r w:rsidRPr="00C63871">
          <w:rPr>
            <w:webHidden/>
          </w:rPr>
          <w:instrText xml:space="preserve"> PAGEREF _Toc218867319 \h </w:instrText>
        </w:r>
        <w:r w:rsidRPr="00C63871">
          <w:rPr>
            <w:webHidden/>
          </w:rPr>
        </w:r>
        <w:r w:rsidRPr="00C63871">
          <w:rPr>
            <w:webHidden/>
          </w:rPr>
          <w:fldChar w:fldCharType="separate"/>
        </w:r>
        <w:r w:rsidRPr="00C63871">
          <w:rPr>
            <w:webHidden/>
          </w:rPr>
          <w:t>44</w:t>
        </w:r>
        <w:r w:rsidRPr="00C63871">
          <w:rPr>
            <w:webHidden/>
          </w:rPr>
          <w:fldChar w:fldCharType="end"/>
        </w:r>
      </w:hyperlink>
    </w:p>
    <w:p w14:paraId="6D281608" w14:textId="0564007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20" w:history="1">
        <w:r w:rsidRPr="00BE0BB8">
          <w:rPr>
            <w:rStyle w:val="Hyperlink"/>
            <w:rFonts w:eastAsia="Times New Roman"/>
            <w:shd w:val="clear" w:color="auto" w:fill="FFFFFF"/>
          </w:rPr>
          <w:t>32.3</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Granting Authority-initiated GA or beneficiary termination</w:t>
        </w:r>
        <w:r w:rsidRPr="00C63871">
          <w:rPr>
            <w:webHidden/>
          </w:rPr>
          <w:tab/>
        </w:r>
        <w:r w:rsidRPr="00C63871">
          <w:rPr>
            <w:webHidden/>
          </w:rPr>
          <w:fldChar w:fldCharType="begin"/>
        </w:r>
        <w:r w:rsidRPr="00C63871">
          <w:rPr>
            <w:webHidden/>
          </w:rPr>
          <w:instrText xml:space="preserve"> PAGEREF _Toc218867320 \h </w:instrText>
        </w:r>
        <w:r w:rsidRPr="00C63871">
          <w:rPr>
            <w:webHidden/>
          </w:rPr>
        </w:r>
        <w:r w:rsidRPr="00C63871">
          <w:rPr>
            <w:webHidden/>
          </w:rPr>
          <w:fldChar w:fldCharType="separate"/>
        </w:r>
        <w:r w:rsidRPr="00C63871">
          <w:rPr>
            <w:webHidden/>
          </w:rPr>
          <w:t>45</w:t>
        </w:r>
        <w:r w:rsidRPr="00C63871">
          <w:rPr>
            <w:webHidden/>
          </w:rPr>
          <w:fldChar w:fldCharType="end"/>
        </w:r>
      </w:hyperlink>
    </w:p>
    <w:p w14:paraId="35E22280" w14:textId="44CEBB1F"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21" w:history="1">
        <w:r w:rsidRPr="00BE0BB8">
          <w:rPr>
            <w:rStyle w:val="Hyperlink"/>
            <w:rFonts w:ascii="Times New Roman Bold" w:hAnsi="Times New Roman Bold"/>
            <w:b w:val="0"/>
          </w:rPr>
          <w:t>SECTION 3 OTHER CONSEQUENCES: DAMAGES AND ADMINISTRATIVE SANCTIONS</w:t>
        </w:r>
        <w:r w:rsidRPr="00BE0BB8">
          <w:rPr>
            <w:b w:val="0"/>
            <w:webHidden/>
          </w:rPr>
          <w:tab/>
        </w:r>
        <w:r w:rsidRPr="00BE0BB8">
          <w:rPr>
            <w:b w:val="0"/>
            <w:webHidden/>
          </w:rPr>
          <w:fldChar w:fldCharType="begin"/>
        </w:r>
        <w:r w:rsidRPr="00BE0BB8">
          <w:rPr>
            <w:b w:val="0"/>
            <w:webHidden/>
          </w:rPr>
          <w:instrText xml:space="preserve"> PAGEREF _Toc218867321 \h </w:instrText>
        </w:r>
        <w:r w:rsidRPr="00BE0BB8">
          <w:rPr>
            <w:b w:val="0"/>
            <w:webHidden/>
          </w:rPr>
        </w:r>
        <w:r w:rsidRPr="00BE0BB8">
          <w:rPr>
            <w:b w:val="0"/>
            <w:webHidden/>
          </w:rPr>
          <w:fldChar w:fldCharType="separate"/>
        </w:r>
        <w:r w:rsidRPr="00BE0BB8">
          <w:rPr>
            <w:b w:val="0"/>
            <w:webHidden/>
          </w:rPr>
          <w:t>48</w:t>
        </w:r>
        <w:r w:rsidRPr="00BE0BB8">
          <w:rPr>
            <w:b w:val="0"/>
            <w:webHidden/>
          </w:rPr>
          <w:fldChar w:fldCharType="end"/>
        </w:r>
      </w:hyperlink>
    </w:p>
    <w:p w14:paraId="3F524A10" w14:textId="00230C0B"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22" w:history="1">
        <w:r w:rsidRPr="00C63871">
          <w:rPr>
            <w:rStyle w:val="Hyperlink"/>
            <w:rFonts w:eastAsia="EC Square Sans Pro Light"/>
            <w:noProof/>
          </w:rPr>
          <w:t>ARTICLE 33 — DAMAGES</w:t>
        </w:r>
        <w:r w:rsidRPr="00C63871">
          <w:rPr>
            <w:noProof/>
            <w:webHidden/>
          </w:rPr>
          <w:tab/>
        </w:r>
        <w:r w:rsidRPr="00C63871">
          <w:rPr>
            <w:noProof/>
            <w:webHidden/>
          </w:rPr>
          <w:fldChar w:fldCharType="begin"/>
        </w:r>
        <w:r w:rsidRPr="00C63871">
          <w:rPr>
            <w:noProof/>
            <w:webHidden/>
          </w:rPr>
          <w:instrText xml:space="preserve"> PAGEREF _Toc218867322 \h </w:instrText>
        </w:r>
        <w:r w:rsidRPr="00C63871">
          <w:rPr>
            <w:noProof/>
            <w:webHidden/>
          </w:rPr>
        </w:r>
        <w:r w:rsidRPr="00C63871">
          <w:rPr>
            <w:noProof/>
            <w:webHidden/>
          </w:rPr>
          <w:fldChar w:fldCharType="separate"/>
        </w:r>
        <w:r w:rsidRPr="00C63871">
          <w:rPr>
            <w:noProof/>
            <w:webHidden/>
          </w:rPr>
          <w:t>48</w:t>
        </w:r>
        <w:r w:rsidRPr="00C63871">
          <w:rPr>
            <w:noProof/>
            <w:webHidden/>
          </w:rPr>
          <w:fldChar w:fldCharType="end"/>
        </w:r>
      </w:hyperlink>
    </w:p>
    <w:p w14:paraId="52F01F2E" w14:textId="2DDE94F9"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23" w:history="1">
        <w:r w:rsidRPr="00BE0BB8">
          <w:rPr>
            <w:rStyle w:val="Hyperlink"/>
            <w:rFonts w:eastAsia="Times New Roman"/>
          </w:rPr>
          <w:t>33.1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Liability of the granting authority</w:t>
        </w:r>
        <w:r w:rsidRPr="00C63871">
          <w:rPr>
            <w:webHidden/>
          </w:rPr>
          <w:tab/>
        </w:r>
        <w:r w:rsidRPr="00C63871">
          <w:rPr>
            <w:webHidden/>
          </w:rPr>
          <w:fldChar w:fldCharType="begin"/>
        </w:r>
        <w:r w:rsidRPr="00C63871">
          <w:rPr>
            <w:webHidden/>
          </w:rPr>
          <w:instrText xml:space="preserve"> PAGEREF _Toc218867323 \h </w:instrText>
        </w:r>
        <w:r w:rsidRPr="00C63871">
          <w:rPr>
            <w:webHidden/>
          </w:rPr>
        </w:r>
        <w:r w:rsidRPr="00C63871">
          <w:rPr>
            <w:webHidden/>
          </w:rPr>
          <w:fldChar w:fldCharType="separate"/>
        </w:r>
        <w:r w:rsidRPr="00C63871">
          <w:rPr>
            <w:webHidden/>
          </w:rPr>
          <w:t>48</w:t>
        </w:r>
        <w:r w:rsidRPr="00C63871">
          <w:rPr>
            <w:webHidden/>
          </w:rPr>
          <w:fldChar w:fldCharType="end"/>
        </w:r>
      </w:hyperlink>
    </w:p>
    <w:p w14:paraId="60E8F99B" w14:textId="3AAD6C1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24" w:history="1">
        <w:r w:rsidRPr="00BE0BB8">
          <w:rPr>
            <w:rStyle w:val="Hyperlink"/>
            <w:rFonts w:eastAsia="Times New Roman"/>
          </w:rPr>
          <w:t>33.2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Liability of the beneficiaries</w:t>
        </w:r>
        <w:r w:rsidRPr="00C63871">
          <w:rPr>
            <w:webHidden/>
          </w:rPr>
          <w:tab/>
        </w:r>
        <w:r w:rsidRPr="00C63871">
          <w:rPr>
            <w:webHidden/>
          </w:rPr>
          <w:fldChar w:fldCharType="begin"/>
        </w:r>
        <w:r w:rsidRPr="00C63871">
          <w:rPr>
            <w:webHidden/>
          </w:rPr>
          <w:instrText xml:space="preserve"> PAGEREF _Toc218867324 \h </w:instrText>
        </w:r>
        <w:r w:rsidRPr="00C63871">
          <w:rPr>
            <w:webHidden/>
          </w:rPr>
        </w:r>
        <w:r w:rsidRPr="00C63871">
          <w:rPr>
            <w:webHidden/>
          </w:rPr>
          <w:fldChar w:fldCharType="separate"/>
        </w:r>
        <w:r w:rsidRPr="00C63871">
          <w:rPr>
            <w:webHidden/>
          </w:rPr>
          <w:t>48</w:t>
        </w:r>
        <w:r w:rsidRPr="00C63871">
          <w:rPr>
            <w:webHidden/>
          </w:rPr>
          <w:fldChar w:fldCharType="end"/>
        </w:r>
      </w:hyperlink>
    </w:p>
    <w:p w14:paraId="64BC9D9A" w14:textId="52106308"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25" w:history="1">
        <w:r w:rsidRPr="00C63871">
          <w:rPr>
            <w:rStyle w:val="Hyperlink"/>
            <w:rFonts w:eastAsia="EC Square Sans Pro Light"/>
            <w:noProof/>
          </w:rPr>
          <w:t>ARTICLE 34 — ADMINISTRATIVE SANCTIONS AND OTHER MEASURES</w:t>
        </w:r>
        <w:r w:rsidRPr="00C63871">
          <w:rPr>
            <w:noProof/>
            <w:webHidden/>
          </w:rPr>
          <w:tab/>
        </w:r>
        <w:r w:rsidRPr="00C63871">
          <w:rPr>
            <w:noProof/>
            <w:webHidden/>
          </w:rPr>
          <w:fldChar w:fldCharType="begin"/>
        </w:r>
        <w:r w:rsidRPr="00C63871">
          <w:rPr>
            <w:noProof/>
            <w:webHidden/>
          </w:rPr>
          <w:instrText xml:space="preserve"> PAGEREF _Toc218867325 \h </w:instrText>
        </w:r>
        <w:r w:rsidRPr="00C63871">
          <w:rPr>
            <w:noProof/>
            <w:webHidden/>
          </w:rPr>
        </w:r>
        <w:r w:rsidRPr="00C63871">
          <w:rPr>
            <w:noProof/>
            <w:webHidden/>
          </w:rPr>
          <w:fldChar w:fldCharType="separate"/>
        </w:r>
        <w:r w:rsidRPr="00C63871">
          <w:rPr>
            <w:noProof/>
            <w:webHidden/>
          </w:rPr>
          <w:t>49</w:t>
        </w:r>
        <w:r w:rsidRPr="00C63871">
          <w:rPr>
            <w:noProof/>
            <w:webHidden/>
          </w:rPr>
          <w:fldChar w:fldCharType="end"/>
        </w:r>
      </w:hyperlink>
    </w:p>
    <w:p w14:paraId="32F7052C" w14:textId="1392E3B5"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26" w:history="1">
        <w:r w:rsidRPr="00BE0BB8">
          <w:rPr>
            <w:rStyle w:val="Hyperlink"/>
            <w:rFonts w:ascii="Times New Roman Bold" w:hAnsi="Times New Roman Bold"/>
            <w:b w:val="0"/>
            <w:lang w:val="fr-FR"/>
          </w:rPr>
          <w:t>SECTION 4 FORCE MAJEURE</w:t>
        </w:r>
        <w:r w:rsidRPr="00BE0BB8">
          <w:rPr>
            <w:b w:val="0"/>
            <w:webHidden/>
          </w:rPr>
          <w:tab/>
        </w:r>
        <w:r w:rsidRPr="00BE0BB8">
          <w:rPr>
            <w:b w:val="0"/>
            <w:webHidden/>
          </w:rPr>
          <w:fldChar w:fldCharType="begin"/>
        </w:r>
        <w:r w:rsidRPr="00BE0BB8">
          <w:rPr>
            <w:b w:val="0"/>
            <w:webHidden/>
          </w:rPr>
          <w:instrText xml:space="preserve"> PAGEREF _Toc218867326 \h </w:instrText>
        </w:r>
        <w:r w:rsidRPr="00BE0BB8">
          <w:rPr>
            <w:b w:val="0"/>
            <w:webHidden/>
          </w:rPr>
        </w:r>
        <w:r w:rsidRPr="00BE0BB8">
          <w:rPr>
            <w:b w:val="0"/>
            <w:webHidden/>
          </w:rPr>
          <w:fldChar w:fldCharType="separate"/>
        </w:r>
        <w:r w:rsidRPr="00BE0BB8">
          <w:rPr>
            <w:b w:val="0"/>
            <w:webHidden/>
          </w:rPr>
          <w:t>49</w:t>
        </w:r>
        <w:r w:rsidRPr="00BE0BB8">
          <w:rPr>
            <w:b w:val="0"/>
            <w:webHidden/>
          </w:rPr>
          <w:fldChar w:fldCharType="end"/>
        </w:r>
      </w:hyperlink>
    </w:p>
    <w:p w14:paraId="498E35DC" w14:textId="247D6D75"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27" w:history="1">
        <w:r w:rsidRPr="00C63871">
          <w:rPr>
            <w:rStyle w:val="Hyperlink"/>
            <w:rFonts w:eastAsia="EC Square Sans Pro Light"/>
            <w:noProof/>
            <w:lang w:val="fr-FR"/>
          </w:rPr>
          <w:t>ARTICLE 35 — FORCE MAJEURE</w:t>
        </w:r>
        <w:r w:rsidRPr="00C63871">
          <w:rPr>
            <w:noProof/>
            <w:webHidden/>
          </w:rPr>
          <w:tab/>
        </w:r>
        <w:r w:rsidRPr="00C63871">
          <w:rPr>
            <w:noProof/>
            <w:webHidden/>
          </w:rPr>
          <w:fldChar w:fldCharType="begin"/>
        </w:r>
        <w:r w:rsidRPr="00C63871">
          <w:rPr>
            <w:noProof/>
            <w:webHidden/>
          </w:rPr>
          <w:instrText xml:space="preserve"> PAGEREF _Toc218867327 \h </w:instrText>
        </w:r>
        <w:r w:rsidRPr="00C63871">
          <w:rPr>
            <w:noProof/>
            <w:webHidden/>
          </w:rPr>
        </w:r>
        <w:r w:rsidRPr="00C63871">
          <w:rPr>
            <w:noProof/>
            <w:webHidden/>
          </w:rPr>
          <w:fldChar w:fldCharType="separate"/>
        </w:r>
        <w:r w:rsidRPr="00C63871">
          <w:rPr>
            <w:noProof/>
            <w:webHidden/>
          </w:rPr>
          <w:t>49</w:t>
        </w:r>
        <w:r w:rsidRPr="00C63871">
          <w:rPr>
            <w:noProof/>
            <w:webHidden/>
          </w:rPr>
          <w:fldChar w:fldCharType="end"/>
        </w:r>
      </w:hyperlink>
    </w:p>
    <w:p w14:paraId="6FB520B2" w14:textId="51525E3D"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328" w:history="1">
        <w:r w:rsidRPr="00E353E8">
          <w:rPr>
            <w:rStyle w:val="Hyperlink"/>
            <w:rFonts w:eastAsia="EC Square Sans Pro Light"/>
            <w:noProof/>
          </w:rPr>
          <w:t>CHAPTER 6 FINAL PROVISIONS</w:t>
        </w:r>
        <w:r>
          <w:rPr>
            <w:noProof/>
            <w:webHidden/>
          </w:rPr>
          <w:tab/>
        </w:r>
        <w:r>
          <w:rPr>
            <w:noProof/>
            <w:webHidden/>
          </w:rPr>
          <w:fldChar w:fldCharType="begin"/>
        </w:r>
        <w:r>
          <w:rPr>
            <w:noProof/>
            <w:webHidden/>
          </w:rPr>
          <w:instrText xml:space="preserve"> PAGEREF _Toc218867328 \h </w:instrText>
        </w:r>
        <w:r>
          <w:rPr>
            <w:noProof/>
            <w:webHidden/>
          </w:rPr>
        </w:r>
        <w:r>
          <w:rPr>
            <w:noProof/>
            <w:webHidden/>
          </w:rPr>
          <w:fldChar w:fldCharType="separate"/>
        </w:r>
        <w:r>
          <w:rPr>
            <w:noProof/>
            <w:webHidden/>
          </w:rPr>
          <w:t>49</w:t>
        </w:r>
        <w:r>
          <w:rPr>
            <w:noProof/>
            <w:webHidden/>
          </w:rPr>
          <w:fldChar w:fldCharType="end"/>
        </w:r>
      </w:hyperlink>
    </w:p>
    <w:p w14:paraId="12B43C76" w14:textId="461B41AE"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29" w:history="1">
        <w:r w:rsidRPr="00E353E8">
          <w:rPr>
            <w:rStyle w:val="Hyperlink"/>
            <w:rFonts w:eastAsia="EC Square Sans Pro Light"/>
            <w:noProof/>
          </w:rPr>
          <w:t>ARTICLE 36 — COMMUNICATION BETWEEN THE PARTIES</w:t>
        </w:r>
        <w:r>
          <w:rPr>
            <w:noProof/>
            <w:webHidden/>
          </w:rPr>
          <w:tab/>
        </w:r>
        <w:r>
          <w:rPr>
            <w:noProof/>
            <w:webHidden/>
          </w:rPr>
          <w:fldChar w:fldCharType="begin"/>
        </w:r>
        <w:r>
          <w:rPr>
            <w:noProof/>
            <w:webHidden/>
          </w:rPr>
          <w:instrText xml:space="preserve"> PAGEREF _Toc218867329 \h </w:instrText>
        </w:r>
        <w:r>
          <w:rPr>
            <w:noProof/>
            <w:webHidden/>
          </w:rPr>
        </w:r>
        <w:r>
          <w:rPr>
            <w:noProof/>
            <w:webHidden/>
          </w:rPr>
          <w:fldChar w:fldCharType="separate"/>
        </w:r>
        <w:r>
          <w:rPr>
            <w:noProof/>
            <w:webHidden/>
          </w:rPr>
          <w:t>49</w:t>
        </w:r>
        <w:r>
          <w:rPr>
            <w:noProof/>
            <w:webHidden/>
          </w:rPr>
          <w:fldChar w:fldCharType="end"/>
        </w:r>
      </w:hyperlink>
    </w:p>
    <w:p w14:paraId="27802EA5" w14:textId="71531106" w:rsidR="008C4026" w:rsidRDefault="008C4026">
      <w:pPr>
        <w:pStyle w:val="TOC4"/>
        <w:tabs>
          <w:tab w:val="left" w:pos="1540"/>
        </w:tabs>
        <w:rPr>
          <w:rFonts w:asciiTheme="minorHAnsi" w:eastAsiaTheme="minorEastAsia" w:hAnsiTheme="minorHAnsi" w:cstheme="minorBidi"/>
          <w:noProof/>
          <w:color w:val="auto"/>
          <w:kern w:val="2"/>
          <w:lang w:val="en-IE" w:eastAsia="en-IE" w:bidi="ar-SA"/>
          <w14:ligatures w14:val="standardContextual"/>
        </w:rPr>
      </w:pPr>
      <w:hyperlink w:anchor="_Toc218867330" w:history="1">
        <w:r w:rsidRPr="00E353E8">
          <w:rPr>
            <w:rStyle w:val="Hyperlink"/>
            <w:noProof/>
          </w:rPr>
          <w:t>36.1</w:t>
        </w:r>
        <w:r>
          <w:rPr>
            <w:rFonts w:asciiTheme="minorHAnsi" w:eastAsiaTheme="minorEastAsia" w:hAnsiTheme="minorHAnsi" w:cstheme="minorBidi"/>
            <w:noProof/>
            <w:color w:val="auto"/>
            <w:kern w:val="2"/>
            <w:lang w:val="en-IE" w:eastAsia="en-IE" w:bidi="ar-SA"/>
            <w14:ligatures w14:val="standardContextual"/>
          </w:rPr>
          <w:tab/>
        </w:r>
        <w:r w:rsidRPr="00E353E8">
          <w:rPr>
            <w:rStyle w:val="Hyperlink"/>
            <w:noProof/>
          </w:rPr>
          <w:t>Forms and means of communication — Electronic management</w:t>
        </w:r>
        <w:r>
          <w:rPr>
            <w:noProof/>
            <w:webHidden/>
          </w:rPr>
          <w:tab/>
        </w:r>
        <w:r>
          <w:rPr>
            <w:noProof/>
            <w:webHidden/>
          </w:rPr>
          <w:fldChar w:fldCharType="begin"/>
        </w:r>
        <w:r>
          <w:rPr>
            <w:noProof/>
            <w:webHidden/>
          </w:rPr>
          <w:instrText xml:space="preserve"> PAGEREF _Toc218867330 \h </w:instrText>
        </w:r>
        <w:r>
          <w:rPr>
            <w:noProof/>
            <w:webHidden/>
          </w:rPr>
        </w:r>
        <w:r>
          <w:rPr>
            <w:noProof/>
            <w:webHidden/>
          </w:rPr>
          <w:fldChar w:fldCharType="separate"/>
        </w:r>
        <w:r>
          <w:rPr>
            <w:noProof/>
            <w:webHidden/>
          </w:rPr>
          <w:t>49</w:t>
        </w:r>
        <w:r>
          <w:rPr>
            <w:noProof/>
            <w:webHidden/>
          </w:rPr>
          <w:fldChar w:fldCharType="end"/>
        </w:r>
      </w:hyperlink>
    </w:p>
    <w:p w14:paraId="7B8A371F" w14:textId="631B1471" w:rsidR="008C4026" w:rsidRPr="00C63871" w:rsidRDefault="008C4026">
      <w:pPr>
        <w:pStyle w:val="TOC4"/>
        <w:tabs>
          <w:tab w:val="left" w:pos="1540"/>
        </w:tabs>
        <w:rPr>
          <w:rFonts w:asciiTheme="minorHAnsi" w:eastAsiaTheme="minorEastAsia" w:hAnsiTheme="minorHAnsi" w:cstheme="minorBidi"/>
          <w:noProof/>
          <w:color w:val="auto"/>
          <w:kern w:val="2"/>
          <w:lang w:val="en-IE" w:eastAsia="en-IE" w:bidi="ar-SA"/>
          <w14:ligatures w14:val="standardContextual"/>
        </w:rPr>
      </w:pPr>
      <w:hyperlink w:anchor="_Toc218867331" w:history="1">
        <w:r w:rsidRPr="00C63871">
          <w:rPr>
            <w:rStyle w:val="Hyperlink"/>
            <w:noProof/>
          </w:rPr>
          <w:t>36.2</w:t>
        </w:r>
        <w:r w:rsidRPr="00C63871">
          <w:rPr>
            <w:rFonts w:asciiTheme="minorHAnsi" w:eastAsiaTheme="minorEastAsia" w:hAnsiTheme="minorHAnsi" w:cstheme="minorBidi"/>
            <w:noProof/>
            <w:color w:val="auto"/>
            <w:kern w:val="2"/>
            <w:lang w:val="en-IE" w:eastAsia="en-IE" w:bidi="ar-SA"/>
            <w14:ligatures w14:val="standardContextual"/>
          </w:rPr>
          <w:tab/>
        </w:r>
        <w:r w:rsidRPr="00C63871">
          <w:rPr>
            <w:rStyle w:val="Hyperlink"/>
            <w:noProof/>
          </w:rPr>
          <w:t>Date of communication</w:t>
        </w:r>
        <w:r w:rsidRPr="00C63871">
          <w:rPr>
            <w:noProof/>
            <w:webHidden/>
          </w:rPr>
          <w:tab/>
        </w:r>
        <w:r w:rsidRPr="00C63871">
          <w:rPr>
            <w:noProof/>
            <w:webHidden/>
          </w:rPr>
          <w:fldChar w:fldCharType="begin"/>
        </w:r>
        <w:r w:rsidRPr="00C63871">
          <w:rPr>
            <w:noProof/>
            <w:webHidden/>
          </w:rPr>
          <w:instrText xml:space="preserve"> PAGEREF _Toc218867331 \h </w:instrText>
        </w:r>
        <w:r w:rsidRPr="00C63871">
          <w:rPr>
            <w:noProof/>
            <w:webHidden/>
          </w:rPr>
        </w:r>
        <w:r w:rsidRPr="00C63871">
          <w:rPr>
            <w:noProof/>
            <w:webHidden/>
          </w:rPr>
          <w:fldChar w:fldCharType="separate"/>
        </w:r>
        <w:r w:rsidRPr="00C63871">
          <w:rPr>
            <w:noProof/>
            <w:webHidden/>
          </w:rPr>
          <w:t>49</w:t>
        </w:r>
        <w:r w:rsidRPr="00C63871">
          <w:rPr>
            <w:noProof/>
            <w:webHidden/>
          </w:rPr>
          <w:fldChar w:fldCharType="end"/>
        </w:r>
      </w:hyperlink>
    </w:p>
    <w:p w14:paraId="00718F89" w14:textId="001D6AD9"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32" w:history="1">
        <w:r w:rsidRPr="00C63871">
          <w:rPr>
            <w:rStyle w:val="Hyperlink"/>
            <w:rFonts w:eastAsia="EC Square Sans Pro Light"/>
            <w:noProof/>
          </w:rPr>
          <w:t>ARTICLE 37 — INTERPRETATION OF THE AGREEMENT</w:t>
        </w:r>
        <w:r w:rsidRPr="00C63871">
          <w:rPr>
            <w:noProof/>
            <w:webHidden/>
          </w:rPr>
          <w:tab/>
        </w:r>
        <w:r w:rsidRPr="00C63871">
          <w:rPr>
            <w:noProof/>
            <w:webHidden/>
          </w:rPr>
          <w:fldChar w:fldCharType="begin"/>
        </w:r>
        <w:r w:rsidRPr="00C63871">
          <w:rPr>
            <w:noProof/>
            <w:webHidden/>
          </w:rPr>
          <w:instrText xml:space="preserve"> PAGEREF _Toc218867332 \h </w:instrText>
        </w:r>
        <w:r w:rsidRPr="00C63871">
          <w:rPr>
            <w:noProof/>
            <w:webHidden/>
          </w:rPr>
        </w:r>
        <w:r w:rsidRPr="00C63871">
          <w:rPr>
            <w:noProof/>
            <w:webHidden/>
          </w:rPr>
          <w:fldChar w:fldCharType="separate"/>
        </w:r>
        <w:r w:rsidRPr="00C63871">
          <w:rPr>
            <w:noProof/>
            <w:webHidden/>
          </w:rPr>
          <w:t>49</w:t>
        </w:r>
        <w:r w:rsidRPr="00C63871">
          <w:rPr>
            <w:noProof/>
            <w:webHidden/>
          </w:rPr>
          <w:fldChar w:fldCharType="end"/>
        </w:r>
      </w:hyperlink>
    </w:p>
    <w:p w14:paraId="1F9C2435" w14:textId="5CE70FE8"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33" w:history="1">
        <w:r w:rsidRPr="00C63871">
          <w:rPr>
            <w:rStyle w:val="Hyperlink"/>
            <w:rFonts w:eastAsia="EC Square Sans Pro Light"/>
            <w:noProof/>
          </w:rPr>
          <w:t>ARTICLE 38 — CALCULATION OF PERIODS AND DEADLINES</w:t>
        </w:r>
        <w:r w:rsidRPr="00C63871">
          <w:rPr>
            <w:noProof/>
            <w:webHidden/>
          </w:rPr>
          <w:tab/>
        </w:r>
        <w:r w:rsidRPr="00C63871">
          <w:rPr>
            <w:noProof/>
            <w:webHidden/>
          </w:rPr>
          <w:fldChar w:fldCharType="begin"/>
        </w:r>
        <w:r w:rsidRPr="00C63871">
          <w:rPr>
            <w:noProof/>
            <w:webHidden/>
          </w:rPr>
          <w:instrText xml:space="preserve"> PAGEREF _Toc218867333 \h </w:instrText>
        </w:r>
        <w:r w:rsidRPr="00C63871">
          <w:rPr>
            <w:noProof/>
            <w:webHidden/>
          </w:rPr>
        </w:r>
        <w:r w:rsidRPr="00C63871">
          <w:rPr>
            <w:noProof/>
            <w:webHidden/>
          </w:rPr>
          <w:fldChar w:fldCharType="separate"/>
        </w:r>
        <w:r w:rsidRPr="00C63871">
          <w:rPr>
            <w:noProof/>
            <w:webHidden/>
          </w:rPr>
          <w:t>50</w:t>
        </w:r>
        <w:r w:rsidRPr="00C63871">
          <w:rPr>
            <w:noProof/>
            <w:webHidden/>
          </w:rPr>
          <w:fldChar w:fldCharType="end"/>
        </w:r>
      </w:hyperlink>
    </w:p>
    <w:p w14:paraId="4425C9E4" w14:textId="53DD15DC"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34" w:history="1">
        <w:r w:rsidRPr="00C63871">
          <w:rPr>
            <w:rStyle w:val="Hyperlink"/>
            <w:rFonts w:eastAsia="EC Square Sans Pro Light"/>
            <w:noProof/>
          </w:rPr>
          <w:t>ARTICLE 39 — AMENDMENTS</w:t>
        </w:r>
        <w:r w:rsidRPr="00C63871">
          <w:rPr>
            <w:noProof/>
            <w:webHidden/>
          </w:rPr>
          <w:tab/>
        </w:r>
        <w:r w:rsidRPr="00C63871">
          <w:rPr>
            <w:noProof/>
            <w:webHidden/>
          </w:rPr>
          <w:fldChar w:fldCharType="begin"/>
        </w:r>
        <w:r w:rsidRPr="00C63871">
          <w:rPr>
            <w:noProof/>
            <w:webHidden/>
          </w:rPr>
          <w:instrText xml:space="preserve"> PAGEREF _Toc218867334 \h </w:instrText>
        </w:r>
        <w:r w:rsidRPr="00C63871">
          <w:rPr>
            <w:noProof/>
            <w:webHidden/>
          </w:rPr>
        </w:r>
        <w:r w:rsidRPr="00C63871">
          <w:rPr>
            <w:noProof/>
            <w:webHidden/>
          </w:rPr>
          <w:fldChar w:fldCharType="separate"/>
        </w:r>
        <w:r w:rsidRPr="00C63871">
          <w:rPr>
            <w:noProof/>
            <w:webHidden/>
          </w:rPr>
          <w:t>50</w:t>
        </w:r>
        <w:r w:rsidRPr="00C63871">
          <w:rPr>
            <w:noProof/>
            <w:webHidden/>
          </w:rPr>
          <w:fldChar w:fldCharType="end"/>
        </w:r>
      </w:hyperlink>
    </w:p>
    <w:p w14:paraId="78BEFD7D" w14:textId="4982A4C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35" w:history="1">
        <w:r w:rsidRPr="00BE0BB8">
          <w:rPr>
            <w:rStyle w:val="Hyperlink"/>
            <w:rFonts w:eastAsia="Times New Roman"/>
          </w:rPr>
          <w:t>39.1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Conditions</w:t>
        </w:r>
        <w:r w:rsidRPr="00C63871">
          <w:rPr>
            <w:webHidden/>
          </w:rPr>
          <w:tab/>
        </w:r>
        <w:r w:rsidRPr="00C63871">
          <w:rPr>
            <w:webHidden/>
          </w:rPr>
          <w:fldChar w:fldCharType="begin"/>
        </w:r>
        <w:r w:rsidRPr="00C63871">
          <w:rPr>
            <w:webHidden/>
          </w:rPr>
          <w:instrText xml:space="preserve"> PAGEREF _Toc218867335 \h </w:instrText>
        </w:r>
        <w:r w:rsidRPr="00C63871">
          <w:rPr>
            <w:webHidden/>
          </w:rPr>
        </w:r>
        <w:r w:rsidRPr="00C63871">
          <w:rPr>
            <w:webHidden/>
          </w:rPr>
          <w:fldChar w:fldCharType="separate"/>
        </w:r>
        <w:r w:rsidRPr="00C63871">
          <w:rPr>
            <w:webHidden/>
          </w:rPr>
          <w:t>50</w:t>
        </w:r>
        <w:r w:rsidRPr="00C63871">
          <w:rPr>
            <w:webHidden/>
          </w:rPr>
          <w:fldChar w:fldCharType="end"/>
        </w:r>
      </w:hyperlink>
    </w:p>
    <w:p w14:paraId="520F9BD8" w14:textId="32F9018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36" w:history="1">
        <w:r w:rsidRPr="00BE0BB8">
          <w:rPr>
            <w:rStyle w:val="Hyperlink"/>
            <w:rFonts w:eastAsia="Times New Roman"/>
          </w:rPr>
          <w:t>39.2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Procedure</w:t>
        </w:r>
        <w:r w:rsidRPr="00C63871">
          <w:rPr>
            <w:webHidden/>
          </w:rPr>
          <w:tab/>
        </w:r>
        <w:r w:rsidRPr="00C63871">
          <w:rPr>
            <w:webHidden/>
          </w:rPr>
          <w:fldChar w:fldCharType="begin"/>
        </w:r>
        <w:r w:rsidRPr="00C63871">
          <w:rPr>
            <w:webHidden/>
          </w:rPr>
          <w:instrText xml:space="preserve"> PAGEREF _Toc218867336 \h </w:instrText>
        </w:r>
        <w:r w:rsidRPr="00C63871">
          <w:rPr>
            <w:webHidden/>
          </w:rPr>
        </w:r>
        <w:r w:rsidRPr="00C63871">
          <w:rPr>
            <w:webHidden/>
          </w:rPr>
          <w:fldChar w:fldCharType="separate"/>
        </w:r>
        <w:r w:rsidRPr="00C63871">
          <w:rPr>
            <w:webHidden/>
          </w:rPr>
          <w:t>50</w:t>
        </w:r>
        <w:r w:rsidRPr="00C63871">
          <w:rPr>
            <w:webHidden/>
          </w:rPr>
          <w:fldChar w:fldCharType="end"/>
        </w:r>
      </w:hyperlink>
    </w:p>
    <w:p w14:paraId="3BDA9BFD" w14:textId="3A45CBE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37" w:history="1">
        <w:r w:rsidRPr="00C63871">
          <w:rPr>
            <w:rStyle w:val="Hyperlink"/>
            <w:rFonts w:eastAsia="EC Square Sans Pro Light"/>
            <w:noProof/>
          </w:rPr>
          <w:t>ARTICLE 40 — ACCESSION AND ADDITION OF NEW BENEFICIARIES</w:t>
        </w:r>
        <w:r w:rsidRPr="00C63871">
          <w:rPr>
            <w:noProof/>
            <w:webHidden/>
          </w:rPr>
          <w:tab/>
        </w:r>
        <w:r w:rsidRPr="00C63871">
          <w:rPr>
            <w:noProof/>
            <w:webHidden/>
          </w:rPr>
          <w:fldChar w:fldCharType="begin"/>
        </w:r>
        <w:r w:rsidRPr="00C63871">
          <w:rPr>
            <w:noProof/>
            <w:webHidden/>
          </w:rPr>
          <w:instrText xml:space="preserve"> PAGEREF _Toc218867337 \h </w:instrText>
        </w:r>
        <w:r w:rsidRPr="00C63871">
          <w:rPr>
            <w:noProof/>
            <w:webHidden/>
          </w:rPr>
        </w:r>
        <w:r w:rsidRPr="00C63871">
          <w:rPr>
            <w:noProof/>
            <w:webHidden/>
          </w:rPr>
          <w:fldChar w:fldCharType="separate"/>
        </w:r>
        <w:r w:rsidRPr="00C63871">
          <w:rPr>
            <w:noProof/>
            <w:webHidden/>
          </w:rPr>
          <w:t>51</w:t>
        </w:r>
        <w:r w:rsidRPr="00C63871">
          <w:rPr>
            <w:noProof/>
            <w:webHidden/>
          </w:rPr>
          <w:fldChar w:fldCharType="end"/>
        </w:r>
      </w:hyperlink>
    </w:p>
    <w:p w14:paraId="4C9F0FAD" w14:textId="6CEF455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38" w:history="1">
        <w:r w:rsidRPr="00BE0BB8">
          <w:rPr>
            <w:rStyle w:val="Hyperlink"/>
            <w:rFonts w:eastAsia="Times New Roman"/>
          </w:rPr>
          <w:t>40.1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Accession of the beneficiaries mentioned in the Preamble</w:t>
        </w:r>
        <w:r w:rsidRPr="00C63871">
          <w:rPr>
            <w:webHidden/>
          </w:rPr>
          <w:tab/>
        </w:r>
        <w:r w:rsidRPr="00C63871">
          <w:rPr>
            <w:webHidden/>
          </w:rPr>
          <w:fldChar w:fldCharType="begin"/>
        </w:r>
        <w:r w:rsidRPr="00C63871">
          <w:rPr>
            <w:webHidden/>
          </w:rPr>
          <w:instrText xml:space="preserve"> PAGEREF _Toc218867338 \h </w:instrText>
        </w:r>
        <w:r w:rsidRPr="00C63871">
          <w:rPr>
            <w:webHidden/>
          </w:rPr>
        </w:r>
        <w:r w:rsidRPr="00C63871">
          <w:rPr>
            <w:webHidden/>
          </w:rPr>
          <w:fldChar w:fldCharType="separate"/>
        </w:r>
        <w:r w:rsidRPr="00C63871">
          <w:rPr>
            <w:webHidden/>
          </w:rPr>
          <w:t>51</w:t>
        </w:r>
        <w:r w:rsidRPr="00C63871">
          <w:rPr>
            <w:webHidden/>
          </w:rPr>
          <w:fldChar w:fldCharType="end"/>
        </w:r>
      </w:hyperlink>
    </w:p>
    <w:p w14:paraId="0D2946BA" w14:textId="5D2F1FC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39" w:history="1">
        <w:r w:rsidRPr="00BE0BB8">
          <w:rPr>
            <w:rStyle w:val="Hyperlink"/>
            <w:rFonts w:eastAsia="Times New Roman"/>
          </w:rPr>
          <w:t>40.2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Addition of new beneficiaries</w:t>
        </w:r>
        <w:r w:rsidRPr="00C63871">
          <w:rPr>
            <w:webHidden/>
          </w:rPr>
          <w:tab/>
        </w:r>
        <w:r w:rsidRPr="00C63871">
          <w:rPr>
            <w:webHidden/>
          </w:rPr>
          <w:fldChar w:fldCharType="begin"/>
        </w:r>
        <w:r w:rsidRPr="00C63871">
          <w:rPr>
            <w:webHidden/>
          </w:rPr>
          <w:instrText xml:space="preserve"> PAGEREF _Toc218867339 \h </w:instrText>
        </w:r>
        <w:r w:rsidRPr="00C63871">
          <w:rPr>
            <w:webHidden/>
          </w:rPr>
        </w:r>
        <w:r w:rsidRPr="00C63871">
          <w:rPr>
            <w:webHidden/>
          </w:rPr>
          <w:fldChar w:fldCharType="separate"/>
        </w:r>
        <w:r w:rsidRPr="00C63871">
          <w:rPr>
            <w:webHidden/>
          </w:rPr>
          <w:t>51</w:t>
        </w:r>
        <w:r w:rsidRPr="00C63871">
          <w:rPr>
            <w:webHidden/>
          </w:rPr>
          <w:fldChar w:fldCharType="end"/>
        </w:r>
      </w:hyperlink>
    </w:p>
    <w:p w14:paraId="038B101C" w14:textId="47AADE5D"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40" w:history="1">
        <w:r w:rsidRPr="00C63871">
          <w:rPr>
            <w:rStyle w:val="Hyperlink"/>
            <w:rFonts w:eastAsia="EC Square Sans Pro Light"/>
            <w:noProof/>
          </w:rPr>
          <w:t>ARTICLE 41 — TRANSFER OF THE AGREEMENT</w:t>
        </w:r>
        <w:r w:rsidRPr="00C63871">
          <w:rPr>
            <w:noProof/>
            <w:webHidden/>
          </w:rPr>
          <w:tab/>
        </w:r>
        <w:r w:rsidRPr="00C63871">
          <w:rPr>
            <w:noProof/>
            <w:webHidden/>
          </w:rPr>
          <w:fldChar w:fldCharType="begin"/>
        </w:r>
        <w:r w:rsidRPr="00C63871">
          <w:rPr>
            <w:noProof/>
            <w:webHidden/>
          </w:rPr>
          <w:instrText xml:space="preserve"> PAGEREF _Toc218867340 \h </w:instrText>
        </w:r>
        <w:r w:rsidRPr="00C63871">
          <w:rPr>
            <w:noProof/>
            <w:webHidden/>
          </w:rPr>
        </w:r>
        <w:r w:rsidRPr="00C63871">
          <w:rPr>
            <w:noProof/>
            <w:webHidden/>
          </w:rPr>
          <w:fldChar w:fldCharType="separate"/>
        </w:r>
        <w:r w:rsidRPr="00C63871">
          <w:rPr>
            <w:noProof/>
            <w:webHidden/>
          </w:rPr>
          <w:t>51</w:t>
        </w:r>
        <w:r w:rsidRPr="00C63871">
          <w:rPr>
            <w:noProof/>
            <w:webHidden/>
          </w:rPr>
          <w:fldChar w:fldCharType="end"/>
        </w:r>
      </w:hyperlink>
    </w:p>
    <w:p w14:paraId="08F5C10A" w14:textId="780028BD"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41" w:history="1">
        <w:r w:rsidRPr="00C63871">
          <w:rPr>
            <w:rStyle w:val="Hyperlink"/>
            <w:rFonts w:eastAsia="EC Square Sans Pro Light"/>
            <w:noProof/>
          </w:rPr>
          <w:t>ARTICLE 42 — ASSIGNMENTS OF CLAIMS FOR PAYMENT AGAINST THE GRANTING AUTHORITY</w:t>
        </w:r>
        <w:r w:rsidRPr="00C63871">
          <w:rPr>
            <w:noProof/>
            <w:webHidden/>
          </w:rPr>
          <w:tab/>
        </w:r>
        <w:r w:rsidRPr="00C63871">
          <w:rPr>
            <w:noProof/>
            <w:webHidden/>
          </w:rPr>
          <w:fldChar w:fldCharType="begin"/>
        </w:r>
        <w:r w:rsidRPr="00C63871">
          <w:rPr>
            <w:noProof/>
            <w:webHidden/>
          </w:rPr>
          <w:instrText xml:space="preserve"> PAGEREF _Toc218867341 \h </w:instrText>
        </w:r>
        <w:r w:rsidRPr="00C63871">
          <w:rPr>
            <w:noProof/>
            <w:webHidden/>
          </w:rPr>
        </w:r>
        <w:r w:rsidRPr="00C63871">
          <w:rPr>
            <w:noProof/>
            <w:webHidden/>
          </w:rPr>
          <w:fldChar w:fldCharType="separate"/>
        </w:r>
        <w:r w:rsidRPr="00C63871">
          <w:rPr>
            <w:noProof/>
            <w:webHidden/>
          </w:rPr>
          <w:t>51</w:t>
        </w:r>
        <w:r w:rsidRPr="00C63871">
          <w:rPr>
            <w:noProof/>
            <w:webHidden/>
          </w:rPr>
          <w:fldChar w:fldCharType="end"/>
        </w:r>
      </w:hyperlink>
    </w:p>
    <w:p w14:paraId="56FB5F51" w14:textId="7A55A787"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42" w:history="1">
        <w:r w:rsidRPr="00C63871">
          <w:rPr>
            <w:rStyle w:val="Hyperlink"/>
            <w:rFonts w:eastAsia="EC Square Sans Pro Light"/>
            <w:noProof/>
          </w:rPr>
          <w:t>ARTICLE 43 — APPLICABLE LAW AND SETTLEMENT OF DISPUTES</w:t>
        </w:r>
        <w:r w:rsidRPr="00C63871">
          <w:rPr>
            <w:noProof/>
            <w:webHidden/>
          </w:rPr>
          <w:tab/>
        </w:r>
        <w:r w:rsidRPr="00C63871">
          <w:rPr>
            <w:noProof/>
            <w:webHidden/>
          </w:rPr>
          <w:fldChar w:fldCharType="begin"/>
        </w:r>
        <w:r w:rsidRPr="00C63871">
          <w:rPr>
            <w:noProof/>
            <w:webHidden/>
          </w:rPr>
          <w:instrText xml:space="preserve"> PAGEREF _Toc218867342 \h </w:instrText>
        </w:r>
        <w:r w:rsidRPr="00C63871">
          <w:rPr>
            <w:noProof/>
            <w:webHidden/>
          </w:rPr>
        </w:r>
        <w:r w:rsidRPr="00C63871">
          <w:rPr>
            <w:noProof/>
            <w:webHidden/>
          </w:rPr>
          <w:fldChar w:fldCharType="separate"/>
        </w:r>
        <w:r w:rsidRPr="00C63871">
          <w:rPr>
            <w:noProof/>
            <w:webHidden/>
          </w:rPr>
          <w:t>51</w:t>
        </w:r>
        <w:r w:rsidRPr="00C63871">
          <w:rPr>
            <w:noProof/>
            <w:webHidden/>
          </w:rPr>
          <w:fldChar w:fldCharType="end"/>
        </w:r>
      </w:hyperlink>
    </w:p>
    <w:p w14:paraId="04849998" w14:textId="76061D96"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43" w:history="1">
        <w:r w:rsidRPr="00BE0BB8">
          <w:rPr>
            <w:rStyle w:val="Hyperlink"/>
            <w:rFonts w:eastAsia="Times New Roman"/>
          </w:rPr>
          <w:t>43.1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Applicable law</w:t>
        </w:r>
        <w:r w:rsidRPr="00C63871">
          <w:rPr>
            <w:webHidden/>
          </w:rPr>
          <w:tab/>
        </w:r>
        <w:r w:rsidRPr="00C63871">
          <w:rPr>
            <w:webHidden/>
          </w:rPr>
          <w:fldChar w:fldCharType="begin"/>
        </w:r>
        <w:r w:rsidRPr="00C63871">
          <w:rPr>
            <w:webHidden/>
          </w:rPr>
          <w:instrText xml:space="preserve"> PAGEREF _Toc218867343 \h </w:instrText>
        </w:r>
        <w:r w:rsidRPr="00C63871">
          <w:rPr>
            <w:webHidden/>
          </w:rPr>
        </w:r>
        <w:r w:rsidRPr="00C63871">
          <w:rPr>
            <w:webHidden/>
          </w:rPr>
          <w:fldChar w:fldCharType="separate"/>
        </w:r>
        <w:r w:rsidRPr="00C63871">
          <w:rPr>
            <w:webHidden/>
          </w:rPr>
          <w:t>51</w:t>
        </w:r>
        <w:r w:rsidRPr="00C63871">
          <w:rPr>
            <w:webHidden/>
          </w:rPr>
          <w:fldChar w:fldCharType="end"/>
        </w:r>
      </w:hyperlink>
    </w:p>
    <w:p w14:paraId="6E0516A9" w14:textId="5D4C185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44" w:history="1">
        <w:r w:rsidRPr="00BE0BB8">
          <w:rPr>
            <w:rStyle w:val="Hyperlink"/>
            <w:rFonts w:eastAsia="Times New Roman"/>
          </w:rPr>
          <w:t>43.2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Dispute settlement</w:t>
        </w:r>
        <w:r w:rsidRPr="00C63871">
          <w:rPr>
            <w:webHidden/>
          </w:rPr>
          <w:tab/>
        </w:r>
        <w:r w:rsidRPr="00C63871">
          <w:rPr>
            <w:webHidden/>
          </w:rPr>
          <w:fldChar w:fldCharType="begin"/>
        </w:r>
        <w:r w:rsidRPr="00C63871">
          <w:rPr>
            <w:webHidden/>
          </w:rPr>
          <w:instrText xml:space="preserve"> PAGEREF _Toc218867344 \h </w:instrText>
        </w:r>
        <w:r w:rsidRPr="00C63871">
          <w:rPr>
            <w:webHidden/>
          </w:rPr>
        </w:r>
        <w:r w:rsidRPr="00C63871">
          <w:rPr>
            <w:webHidden/>
          </w:rPr>
          <w:fldChar w:fldCharType="separate"/>
        </w:r>
        <w:r w:rsidRPr="00C63871">
          <w:rPr>
            <w:webHidden/>
          </w:rPr>
          <w:t>51</w:t>
        </w:r>
        <w:r w:rsidRPr="00C63871">
          <w:rPr>
            <w:webHidden/>
          </w:rPr>
          <w:fldChar w:fldCharType="end"/>
        </w:r>
      </w:hyperlink>
    </w:p>
    <w:p w14:paraId="5443454F" w14:textId="776F3C8B"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45" w:history="1">
        <w:r w:rsidRPr="00C63871">
          <w:rPr>
            <w:rStyle w:val="Hyperlink"/>
            <w:rFonts w:eastAsia="EC Square Sans Pro Light"/>
            <w:noProof/>
          </w:rPr>
          <w:t>ARTICLE 44 — ENTRY INTO FORCE</w:t>
        </w:r>
        <w:r w:rsidRPr="00C63871">
          <w:rPr>
            <w:noProof/>
            <w:webHidden/>
          </w:rPr>
          <w:tab/>
        </w:r>
        <w:r w:rsidRPr="00C63871">
          <w:rPr>
            <w:noProof/>
            <w:webHidden/>
          </w:rPr>
          <w:fldChar w:fldCharType="begin"/>
        </w:r>
        <w:r w:rsidRPr="00C63871">
          <w:rPr>
            <w:noProof/>
            <w:webHidden/>
          </w:rPr>
          <w:instrText xml:space="preserve"> PAGEREF _Toc218867345 \h </w:instrText>
        </w:r>
        <w:r w:rsidRPr="00C63871">
          <w:rPr>
            <w:noProof/>
            <w:webHidden/>
          </w:rPr>
        </w:r>
        <w:r w:rsidRPr="00C63871">
          <w:rPr>
            <w:noProof/>
            <w:webHidden/>
          </w:rPr>
          <w:fldChar w:fldCharType="separate"/>
        </w:r>
        <w:r w:rsidRPr="00C63871">
          <w:rPr>
            <w:noProof/>
            <w:webHidden/>
          </w:rPr>
          <w:t>52</w:t>
        </w:r>
        <w:r w:rsidRPr="00C63871">
          <w:rPr>
            <w:noProof/>
            <w:webHidden/>
          </w:rPr>
          <w:fldChar w:fldCharType="end"/>
        </w:r>
      </w:hyperlink>
    </w:p>
    <w:p w14:paraId="33C6C18A" w14:textId="5AB1D14E" w:rsidR="008C4026" w:rsidRPr="00C63871"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346" w:history="1">
        <w:r w:rsidRPr="00C63871">
          <w:rPr>
            <w:rStyle w:val="Hyperlink"/>
            <w:rFonts w:eastAsia="EC Square Sans Pro Light"/>
            <w:noProof/>
          </w:rPr>
          <w:t>ANNEX 1 – PROJECT DESCRIPTION, ESTIMATED PROJECT BUDGET AND PARTICIPATING ENTITIES</w:t>
        </w:r>
        <w:r w:rsidRPr="00C63871">
          <w:rPr>
            <w:noProof/>
            <w:webHidden/>
          </w:rPr>
          <w:tab/>
        </w:r>
        <w:r w:rsidRPr="00C63871">
          <w:rPr>
            <w:noProof/>
            <w:webHidden/>
          </w:rPr>
          <w:fldChar w:fldCharType="begin"/>
        </w:r>
        <w:r w:rsidRPr="00C63871">
          <w:rPr>
            <w:noProof/>
            <w:webHidden/>
          </w:rPr>
          <w:instrText xml:space="preserve"> PAGEREF _Toc218867346 \h </w:instrText>
        </w:r>
        <w:r w:rsidRPr="00C63871">
          <w:rPr>
            <w:noProof/>
            <w:webHidden/>
          </w:rPr>
        </w:r>
        <w:r w:rsidRPr="00C63871">
          <w:rPr>
            <w:noProof/>
            <w:webHidden/>
          </w:rPr>
          <w:fldChar w:fldCharType="separate"/>
        </w:r>
        <w:r w:rsidRPr="00C63871">
          <w:rPr>
            <w:noProof/>
            <w:webHidden/>
          </w:rPr>
          <w:t>52</w:t>
        </w:r>
        <w:r w:rsidRPr="00C63871">
          <w:rPr>
            <w:noProof/>
            <w:webHidden/>
          </w:rPr>
          <w:fldChar w:fldCharType="end"/>
        </w:r>
      </w:hyperlink>
    </w:p>
    <w:p w14:paraId="6AFB9CCD" w14:textId="5D37A5C4" w:rsidR="008C4026" w:rsidRPr="00C63871"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347" w:history="1">
        <w:r w:rsidRPr="00C63871">
          <w:rPr>
            <w:rStyle w:val="Hyperlink"/>
            <w:rFonts w:eastAsia="EC Square Sans Pro Light"/>
            <w:noProof/>
          </w:rPr>
          <w:t>ANNEX 2 - SPECIFIC RULES</w:t>
        </w:r>
        <w:r w:rsidRPr="00C63871">
          <w:rPr>
            <w:noProof/>
            <w:webHidden/>
          </w:rPr>
          <w:tab/>
        </w:r>
        <w:r w:rsidRPr="00C63871">
          <w:rPr>
            <w:noProof/>
            <w:webHidden/>
          </w:rPr>
          <w:fldChar w:fldCharType="begin"/>
        </w:r>
        <w:r w:rsidRPr="00C63871">
          <w:rPr>
            <w:noProof/>
            <w:webHidden/>
          </w:rPr>
          <w:instrText xml:space="preserve"> PAGEREF _Toc218867347 \h </w:instrText>
        </w:r>
        <w:r w:rsidRPr="00C63871">
          <w:rPr>
            <w:noProof/>
            <w:webHidden/>
          </w:rPr>
        </w:r>
        <w:r w:rsidRPr="00C63871">
          <w:rPr>
            <w:noProof/>
            <w:webHidden/>
          </w:rPr>
          <w:fldChar w:fldCharType="separate"/>
        </w:r>
        <w:r w:rsidRPr="00C63871">
          <w:rPr>
            <w:noProof/>
            <w:webHidden/>
          </w:rPr>
          <w:t>53</w:t>
        </w:r>
        <w:r w:rsidRPr="00C63871">
          <w:rPr>
            <w:noProof/>
            <w:webHidden/>
          </w:rPr>
          <w:fldChar w:fldCharType="end"/>
        </w:r>
      </w:hyperlink>
    </w:p>
    <w:p w14:paraId="51BB643A" w14:textId="07B8D990"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48" w:history="1">
        <w:r w:rsidRPr="00BE0BB8">
          <w:rPr>
            <w:rStyle w:val="Hyperlink"/>
            <w:b w:val="0"/>
          </w:rPr>
          <w:t>1. CONSORTIUM AGREEMENT (Article 7)</w:t>
        </w:r>
        <w:r w:rsidRPr="00BE0BB8">
          <w:rPr>
            <w:b w:val="0"/>
            <w:webHidden/>
          </w:rPr>
          <w:tab/>
        </w:r>
        <w:r w:rsidRPr="00BE0BB8">
          <w:rPr>
            <w:b w:val="0"/>
            <w:webHidden/>
          </w:rPr>
          <w:fldChar w:fldCharType="begin"/>
        </w:r>
        <w:r w:rsidRPr="00BE0BB8">
          <w:rPr>
            <w:b w:val="0"/>
            <w:webHidden/>
          </w:rPr>
          <w:instrText xml:space="preserve"> PAGEREF _Toc218867348 \h </w:instrText>
        </w:r>
        <w:r w:rsidRPr="00BE0BB8">
          <w:rPr>
            <w:b w:val="0"/>
            <w:webHidden/>
          </w:rPr>
        </w:r>
        <w:r w:rsidRPr="00BE0BB8">
          <w:rPr>
            <w:b w:val="0"/>
            <w:webHidden/>
          </w:rPr>
          <w:fldChar w:fldCharType="separate"/>
        </w:r>
        <w:r w:rsidRPr="00BE0BB8">
          <w:rPr>
            <w:b w:val="0"/>
            <w:webHidden/>
          </w:rPr>
          <w:t>53</w:t>
        </w:r>
        <w:r w:rsidRPr="00BE0BB8">
          <w:rPr>
            <w:b w:val="0"/>
            <w:webHidden/>
          </w:rPr>
          <w:fldChar w:fldCharType="end"/>
        </w:r>
      </w:hyperlink>
    </w:p>
    <w:p w14:paraId="1D00D35F" w14:textId="421903AA"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49" w:history="1">
        <w:r w:rsidRPr="00BE0BB8">
          <w:rPr>
            <w:rStyle w:val="Hyperlink"/>
            <w:b w:val="0"/>
          </w:rPr>
          <w:t>2. SUBCONTRACTING (Article 9.3)</w:t>
        </w:r>
        <w:r w:rsidRPr="00BE0BB8">
          <w:rPr>
            <w:b w:val="0"/>
            <w:webHidden/>
          </w:rPr>
          <w:tab/>
        </w:r>
        <w:r w:rsidRPr="00BE0BB8">
          <w:rPr>
            <w:b w:val="0"/>
            <w:webHidden/>
          </w:rPr>
          <w:fldChar w:fldCharType="begin"/>
        </w:r>
        <w:r w:rsidRPr="00BE0BB8">
          <w:rPr>
            <w:b w:val="0"/>
            <w:webHidden/>
          </w:rPr>
          <w:instrText xml:space="preserve"> PAGEREF _Toc218867349 \h </w:instrText>
        </w:r>
        <w:r w:rsidRPr="00BE0BB8">
          <w:rPr>
            <w:b w:val="0"/>
            <w:webHidden/>
          </w:rPr>
        </w:r>
        <w:r w:rsidRPr="00BE0BB8">
          <w:rPr>
            <w:b w:val="0"/>
            <w:webHidden/>
          </w:rPr>
          <w:fldChar w:fldCharType="separate"/>
        </w:r>
        <w:r w:rsidRPr="00BE0BB8">
          <w:rPr>
            <w:b w:val="0"/>
            <w:webHidden/>
          </w:rPr>
          <w:t>53</w:t>
        </w:r>
        <w:r w:rsidRPr="00BE0BB8">
          <w:rPr>
            <w:b w:val="0"/>
            <w:webHidden/>
          </w:rPr>
          <w:fldChar w:fldCharType="end"/>
        </w:r>
      </w:hyperlink>
    </w:p>
    <w:p w14:paraId="43B9B63C" w14:textId="32C323C7"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0" w:history="1">
        <w:r w:rsidRPr="00BE0BB8">
          <w:rPr>
            <w:rStyle w:val="Hyperlink"/>
            <w:b w:val="0"/>
          </w:rPr>
          <w:t>3. DATA PROTECTION (ARTICLE 15)</w:t>
        </w:r>
        <w:r w:rsidRPr="00BE0BB8">
          <w:rPr>
            <w:b w:val="0"/>
            <w:webHidden/>
          </w:rPr>
          <w:tab/>
        </w:r>
        <w:r w:rsidRPr="00BE0BB8">
          <w:rPr>
            <w:b w:val="0"/>
            <w:webHidden/>
          </w:rPr>
          <w:fldChar w:fldCharType="begin"/>
        </w:r>
        <w:r w:rsidRPr="00BE0BB8">
          <w:rPr>
            <w:b w:val="0"/>
            <w:webHidden/>
          </w:rPr>
          <w:instrText xml:space="preserve"> PAGEREF _Toc218867350 \h </w:instrText>
        </w:r>
        <w:r w:rsidRPr="00BE0BB8">
          <w:rPr>
            <w:b w:val="0"/>
            <w:webHidden/>
          </w:rPr>
        </w:r>
        <w:r w:rsidRPr="00BE0BB8">
          <w:rPr>
            <w:b w:val="0"/>
            <w:webHidden/>
          </w:rPr>
          <w:fldChar w:fldCharType="separate"/>
        </w:r>
        <w:r w:rsidRPr="00BE0BB8">
          <w:rPr>
            <w:b w:val="0"/>
            <w:webHidden/>
          </w:rPr>
          <w:t>53</w:t>
        </w:r>
        <w:r w:rsidRPr="00BE0BB8">
          <w:rPr>
            <w:b w:val="0"/>
            <w:webHidden/>
          </w:rPr>
          <w:fldChar w:fldCharType="end"/>
        </w:r>
      </w:hyperlink>
    </w:p>
    <w:p w14:paraId="4690E3A7" w14:textId="50A49E6A"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51" w:history="1">
        <w:r w:rsidRPr="00C63871">
          <w:rPr>
            <w:rStyle w:val="Hyperlink"/>
            <w:rFonts w:eastAsia="EC Square Sans Pro Light"/>
            <w:noProof/>
            <w:lang w:eastAsia="ar-SA"/>
          </w:rPr>
          <w:t>3.1 Reporting on compliance with data protection obligations</w:t>
        </w:r>
        <w:r w:rsidRPr="00C63871">
          <w:rPr>
            <w:noProof/>
            <w:webHidden/>
          </w:rPr>
          <w:tab/>
        </w:r>
        <w:r w:rsidRPr="00C63871">
          <w:rPr>
            <w:noProof/>
            <w:webHidden/>
          </w:rPr>
          <w:fldChar w:fldCharType="begin"/>
        </w:r>
        <w:r w:rsidRPr="00C63871">
          <w:rPr>
            <w:noProof/>
            <w:webHidden/>
          </w:rPr>
          <w:instrText xml:space="preserve"> PAGEREF _Toc218867351 \h </w:instrText>
        </w:r>
        <w:r w:rsidRPr="00C63871">
          <w:rPr>
            <w:noProof/>
            <w:webHidden/>
          </w:rPr>
        </w:r>
        <w:r w:rsidRPr="00C63871">
          <w:rPr>
            <w:noProof/>
            <w:webHidden/>
          </w:rPr>
          <w:fldChar w:fldCharType="separate"/>
        </w:r>
        <w:r w:rsidRPr="00C63871">
          <w:rPr>
            <w:noProof/>
            <w:webHidden/>
          </w:rPr>
          <w:t>53</w:t>
        </w:r>
        <w:r w:rsidRPr="00C63871">
          <w:rPr>
            <w:noProof/>
            <w:webHidden/>
          </w:rPr>
          <w:fldChar w:fldCharType="end"/>
        </w:r>
      </w:hyperlink>
    </w:p>
    <w:p w14:paraId="3F7A5EED" w14:textId="0222E270"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2" w:history="1">
        <w:r w:rsidRPr="00BE0BB8">
          <w:rPr>
            <w:rStyle w:val="Hyperlink"/>
            <w:b w:val="0"/>
          </w:rPr>
          <w:t>4. INTELLECTUAL PROPERTY RIGHTS (IPR) — BACKGROUND AND RESULTS — ACCESS RIGHTS AND RIGHTS OF USE (ARTICLE 16)</w:t>
        </w:r>
        <w:r w:rsidRPr="00BE0BB8">
          <w:rPr>
            <w:b w:val="0"/>
            <w:webHidden/>
          </w:rPr>
          <w:tab/>
        </w:r>
        <w:r w:rsidRPr="00BE0BB8">
          <w:rPr>
            <w:b w:val="0"/>
            <w:webHidden/>
          </w:rPr>
          <w:fldChar w:fldCharType="begin"/>
        </w:r>
        <w:r w:rsidRPr="00BE0BB8">
          <w:rPr>
            <w:b w:val="0"/>
            <w:webHidden/>
          </w:rPr>
          <w:instrText xml:space="preserve"> PAGEREF _Toc218867352 \h </w:instrText>
        </w:r>
        <w:r w:rsidRPr="00BE0BB8">
          <w:rPr>
            <w:b w:val="0"/>
            <w:webHidden/>
          </w:rPr>
        </w:r>
        <w:r w:rsidRPr="00BE0BB8">
          <w:rPr>
            <w:b w:val="0"/>
            <w:webHidden/>
          </w:rPr>
          <w:fldChar w:fldCharType="separate"/>
        </w:r>
        <w:r w:rsidRPr="00BE0BB8">
          <w:rPr>
            <w:b w:val="0"/>
            <w:webHidden/>
          </w:rPr>
          <w:t>53</w:t>
        </w:r>
        <w:r w:rsidRPr="00BE0BB8">
          <w:rPr>
            <w:b w:val="0"/>
            <w:webHidden/>
          </w:rPr>
          <w:fldChar w:fldCharType="end"/>
        </w:r>
      </w:hyperlink>
    </w:p>
    <w:p w14:paraId="54987B18" w14:textId="0B1E2B29"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53" w:history="1">
        <w:r w:rsidRPr="00BE0BB8">
          <w:rPr>
            <w:rStyle w:val="Hyperlink"/>
            <w:rFonts w:eastAsia="EC Square Sans Pro Light"/>
            <w:noProof/>
          </w:rPr>
          <w:t>4.1 List of background</w:t>
        </w:r>
        <w:r w:rsidRPr="00C63871">
          <w:rPr>
            <w:noProof/>
            <w:webHidden/>
          </w:rPr>
          <w:tab/>
        </w:r>
        <w:r w:rsidRPr="00C63871">
          <w:rPr>
            <w:noProof/>
            <w:webHidden/>
          </w:rPr>
          <w:fldChar w:fldCharType="begin"/>
        </w:r>
        <w:r w:rsidRPr="00C63871">
          <w:rPr>
            <w:noProof/>
            <w:webHidden/>
          </w:rPr>
          <w:instrText xml:space="preserve"> PAGEREF _Toc218867353 \h </w:instrText>
        </w:r>
        <w:r w:rsidRPr="00C63871">
          <w:rPr>
            <w:noProof/>
            <w:webHidden/>
          </w:rPr>
        </w:r>
        <w:r w:rsidRPr="00C63871">
          <w:rPr>
            <w:noProof/>
            <w:webHidden/>
          </w:rPr>
          <w:fldChar w:fldCharType="separate"/>
        </w:r>
        <w:r w:rsidRPr="00C63871">
          <w:rPr>
            <w:noProof/>
            <w:webHidden/>
          </w:rPr>
          <w:t>53</w:t>
        </w:r>
        <w:r w:rsidRPr="00C63871">
          <w:rPr>
            <w:noProof/>
            <w:webHidden/>
          </w:rPr>
          <w:fldChar w:fldCharType="end"/>
        </w:r>
      </w:hyperlink>
    </w:p>
    <w:p w14:paraId="78B72F1E" w14:textId="6771AF39"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54" w:history="1">
        <w:r w:rsidRPr="00BE0BB8">
          <w:rPr>
            <w:rStyle w:val="Hyperlink"/>
            <w:rFonts w:eastAsia="EC Square Sans Pro Light"/>
            <w:noProof/>
          </w:rPr>
          <w:t>4.2 Education materials</w:t>
        </w:r>
        <w:r w:rsidRPr="00C63871">
          <w:rPr>
            <w:noProof/>
            <w:webHidden/>
          </w:rPr>
          <w:tab/>
        </w:r>
        <w:r w:rsidRPr="00C63871">
          <w:rPr>
            <w:noProof/>
            <w:webHidden/>
          </w:rPr>
          <w:fldChar w:fldCharType="begin"/>
        </w:r>
        <w:r w:rsidRPr="00C63871">
          <w:rPr>
            <w:noProof/>
            <w:webHidden/>
          </w:rPr>
          <w:instrText xml:space="preserve"> PAGEREF _Toc218867354 \h </w:instrText>
        </w:r>
        <w:r w:rsidRPr="00C63871">
          <w:rPr>
            <w:noProof/>
            <w:webHidden/>
          </w:rPr>
        </w:r>
        <w:r w:rsidRPr="00C63871">
          <w:rPr>
            <w:noProof/>
            <w:webHidden/>
          </w:rPr>
          <w:fldChar w:fldCharType="separate"/>
        </w:r>
        <w:r w:rsidRPr="00C63871">
          <w:rPr>
            <w:noProof/>
            <w:webHidden/>
          </w:rPr>
          <w:t>53</w:t>
        </w:r>
        <w:r w:rsidRPr="00C63871">
          <w:rPr>
            <w:noProof/>
            <w:webHidden/>
          </w:rPr>
          <w:fldChar w:fldCharType="end"/>
        </w:r>
      </w:hyperlink>
    </w:p>
    <w:p w14:paraId="26978537" w14:textId="4406F580"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5" w:history="1">
        <w:r w:rsidRPr="00DE3571">
          <w:rPr>
            <w:rStyle w:val="Hyperlink"/>
            <w:b w:val="0"/>
          </w:rPr>
          <w:t>5. COMMUNICATION, DISSEMINATION AND VISIBILITY (ARTICLE 17.4)</w:t>
        </w:r>
        <w:r w:rsidRPr="00DE3571">
          <w:rPr>
            <w:b w:val="0"/>
            <w:webHidden/>
          </w:rPr>
          <w:tab/>
        </w:r>
        <w:r w:rsidRPr="00BE0BB8">
          <w:rPr>
            <w:b w:val="0"/>
            <w:webHidden/>
          </w:rPr>
          <w:fldChar w:fldCharType="begin"/>
        </w:r>
        <w:r w:rsidRPr="00DE3571">
          <w:rPr>
            <w:b w:val="0"/>
            <w:webHidden/>
          </w:rPr>
          <w:instrText xml:space="preserve"> PAGEREF _Toc218867355 \h </w:instrText>
        </w:r>
        <w:r w:rsidRPr="00BE0BB8">
          <w:rPr>
            <w:b w:val="0"/>
            <w:webHidden/>
          </w:rPr>
        </w:r>
        <w:r w:rsidRPr="00BE0BB8">
          <w:rPr>
            <w:b w:val="0"/>
            <w:webHidden/>
          </w:rPr>
          <w:fldChar w:fldCharType="separate"/>
        </w:r>
        <w:r w:rsidRPr="00DE3571">
          <w:rPr>
            <w:b w:val="0"/>
            <w:webHidden/>
          </w:rPr>
          <w:t>54</w:t>
        </w:r>
        <w:r w:rsidRPr="00BE0BB8">
          <w:rPr>
            <w:b w:val="0"/>
            <w:webHidden/>
          </w:rPr>
          <w:fldChar w:fldCharType="end"/>
        </w:r>
      </w:hyperlink>
    </w:p>
    <w:p w14:paraId="1DDE5770" w14:textId="5CD66EA6"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56" w:history="1">
        <w:r w:rsidRPr="00DE3571">
          <w:rPr>
            <w:rStyle w:val="Hyperlink"/>
            <w:rFonts w:eastAsia="EC Square Sans Pro Light"/>
            <w:noProof/>
          </w:rPr>
          <w:t>5.1 Erasmus+ Project Results Platform</w:t>
        </w:r>
        <w:r w:rsidRPr="00C63871">
          <w:rPr>
            <w:noProof/>
            <w:webHidden/>
          </w:rPr>
          <w:tab/>
        </w:r>
        <w:r w:rsidRPr="00C63871">
          <w:rPr>
            <w:noProof/>
            <w:webHidden/>
          </w:rPr>
          <w:fldChar w:fldCharType="begin"/>
        </w:r>
        <w:r w:rsidRPr="00C63871">
          <w:rPr>
            <w:noProof/>
            <w:webHidden/>
          </w:rPr>
          <w:instrText xml:space="preserve"> PAGEREF _Toc218867356 \h </w:instrText>
        </w:r>
        <w:r w:rsidRPr="00C63871">
          <w:rPr>
            <w:noProof/>
            <w:webHidden/>
          </w:rPr>
        </w:r>
        <w:r w:rsidRPr="00C63871">
          <w:rPr>
            <w:noProof/>
            <w:webHidden/>
          </w:rPr>
          <w:fldChar w:fldCharType="separate"/>
        </w:r>
        <w:r w:rsidRPr="00C63871">
          <w:rPr>
            <w:noProof/>
            <w:webHidden/>
          </w:rPr>
          <w:t>54</w:t>
        </w:r>
        <w:r w:rsidRPr="00C63871">
          <w:rPr>
            <w:noProof/>
            <w:webHidden/>
          </w:rPr>
          <w:fldChar w:fldCharType="end"/>
        </w:r>
      </w:hyperlink>
    </w:p>
    <w:p w14:paraId="75CD2FF6" w14:textId="330A6D3A"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7" w:history="1">
        <w:r w:rsidRPr="00DE3571">
          <w:rPr>
            <w:rStyle w:val="Hyperlink"/>
            <w:b w:val="0"/>
          </w:rPr>
          <w:t>6. SPECIFIC RULES FOR CARRYING OUT THE PROJECT (ARTICLE 18)</w:t>
        </w:r>
        <w:r w:rsidRPr="00DE3571">
          <w:rPr>
            <w:b w:val="0"/>
            <w:webHidden/>
          </w:rPr>
          <w:tab/>
        </w:r>
        <w:r w:rsidRPr="00DE3571">
          <w:rPr>
            <w:b w:val="0"/>
            <w:webHidden/>
          </w:rPr>
          <w:fldChar w:fldCharType="begin"/>
        </w:r>
        <w:r w:rsidRPr="00DE3571">
          <w:rPr>
            <w:b w:val="0"/>
            <w:webHidden/>
          </w:rPr>
          <w:instrText xml:space="preserve"> PAGEREF _Toc218867357 \h </w:instrText>
        </w:r>
        <w:r w:rsidRPr="00DE3571">
          <w:rPr>
            <w:b w:val="0"/>
            <w:webHidden/>
          </w:rPr>
        </w:r>
        <w:r w:rsidRPr="00DE3571">
          <w:rPr>
            <w:b w:val="0"/>
            <w:webHidden/>
          </w:rPr>
          <w:fldChar w:fldCharType="separate"/>
        </w:r>
        <w:r w:rsidRPr="00DE3571">
          <w:rPr>
            <w:b w:val="0"/>
            <w:webHidden/>
          </w:rPr>
          <w:t>54</w:t>
        </w:r>
        <w:r w:rsidRPr="00DE3571">
          <w:rPr>
            <w:b w:val="0"/>
            <w:webHidden/>
          </w:rPr>
          <w:fldChar w:fldCharType="end"/>
        </w:r>
      </w:hyperlink>
    </w:p>
    <w:p w14:paraId="5BB5ED1F" w14:textId="51312A3F"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58" w:history="1">
        <w:r w:rsidRPr="00A442DF">
          <w:rPr>
            <w:rStyle w:val="Hyperlink"/>
            <w:rFonts w:eastAsia="EC Square Sans Pro Light"/>
            <w:noProof/>
          </w:rPr>
          <w:t>6.1 EU restrictive measures</w:t>
        </w:r>
        <w:r w:rsidRPr="00C63871">
          <w:rPr>
            <w:noProof/>
            <w:webHidden/>
          </w:rPr>
          <w:tab/>
        </w:r>
        <w:r w:rsidRPr="00C63871">
          <w:rPr>
            <w:noProof/>
            <w:webHidden/>
          </w:rPr>
          <w:fldChar w:fldCharType="begin"/>
        </w:r>
        <w:r w:rsidRPr="00C63871">
          <w:rPr>
            <w:noProof/>
            <w:webHidden/>
          </w:rPr>
          <w:instrText xml:space="preserve"> PAGEREF _Toc218867358 \h </w:instrText>
        </w:r>
        <w:r w:rsidRPr="00C63871">
          <w:rPr>
            <w:noProof/>
            <w:webHidden/>
          </w:rPr>
        </w:r>
        <w:r w:rsidRPr="00C63871">
          <w:rPr>
            <w:noProof/>
            <w:webHidden/>
          </w:rPr>
          <w:fldChar w:fldCharType="separate"/>
        </w:r>
        <w:r w:rsidRPr="00C63871">
          <w:rPr>
            <w:noProof/>
            <w:webHidden/>
          </w:rPr>
          <w:t>54</w:t>
        </w:r>
        <w:r w:rsidRPr="00C63871">
          <w:rPr>
            <w:noProof/>
            <w:webHidden/>
          </w:rPr>
          <w:fldChar w:fldCharType="end"/>
        </w:r>
      </w:hyperlink>
    </w:p>
    <w:p w14:paraId="6D56A8BB" w14:textId="1688D010"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9" w:history="1">
        <w:r w:rsidRPr="00A442DF">
          <w:rPr>
            <w:rStyle w:val="Hyperlink"/>
            <w:b w:val="0"/>
          </w:rPr>
          <w:t>7. REPORTING (ARTICLE 21)</w:t>
        </w:r>
        <w:r w:rsidRPr="00A442DF">
          <w:rPr>
            <w:b w:val="0"/>
            <w:webHidden/>
          </w:rPr>
          <w:tab/>
        </w:r>
        <w:r w:rsidRPr="00A442DF">
          <w:rPr>
            <w:b w:val="0"/>
            <w:webHidden/>
          </w:rPr>
          <w:fldChar w:fldCharType="begin"/>
        </w:r>
        <w:r w:rsidRPr="00A442DF">
          <w:rPr>
            <w:b w:val="0"/>
            <w:webHidden/>
          </w:rPr>
          <w:instrText xml:space="preserve"> PAGEREF _Toc218867359 \h </w:instrText>
        </w:r>
        <w:r w:rsidRPr="00A442DF">
          <w:rPr>
            <w:b w:val="0"/>
            <w:webHidden/>
          </w:rPr>
        </w:r>
        <w:r w:rsidRPr="00A442DF">
          <w:rPr>
            <w:b w:val="0"/>
            <w:webHidden/>
          </w:rPr>
          <w:fldChar w:fldCharType="separate"/>
        </w:r>
        <w:r w:rsidRPr="00A442DF">
          <w:rPr>
            <w:b w:val="0"/>
            <w:webHidden/>
          </w:rPr>
          <w:t>54</w:t>
        </w:r>
        <w:r w:rsidRPr="00A442DF">
          <w:rPr>
            <w:b w:val="0"/>
            <w:webHidden/>
          </w:rPr>
          <w:fldChar w:fldCharType="end"/>
        </w:r>
      </w:hyperlink>
    </w:p>
    <w:p w14:paraId="30941268" w14:textId="21B574A6"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0" w:history="1">
        <w:r w:rsidRPr="00A442DF">
          <w:rPr>
            <w:rStyle w:val="Hyperlink"/>
            <w:rFonts w:eastAsia="EC Square Sans Pro Light"/>
            <w:noProof/>
          </w:rPr>
          <w:t>7.1 Erasmus+ reporting and management tool</w:t>
        </w:r>
        <w:r w:rsidRPr="00C63871">
          <w:rPr>
            <w:noProof/>
            <w:webHidden/>
          </w:rPr>
          <w:tab/>
        </w:r>
        <w:r w:rsidRPr="00C63871">
          <w:rPr>
            <w:noProof/>
            <w:webHidden/>
          </w:rPr>
          <w:fldChar w:fldCharType="begin"/>
        </w:r>
        <w:r w:rsidRPr="00C63871">
          <w:rPr>
            <w:noProof/>
            <w:webHidden/>
          </w:rPr>
          <w:instrText xml:space="preserve"> PAGEREF _Toc218867360 \h </w:instrText>
        </w:r>
        <w:r w:rsidRPr="00C63871">
          <w:rPr>
            <w:noProof/>
            <w:webHidden/>
          </w:rPr>
        </w:r>
        <w:r w:rsidRPr="00C63871">
          <w:rPr>
            <w:noProof/>
            <w:webHidden/>
          </w:rPr>
          <w:fldChar w:fldCharType="separate"/>
        </w:r>
        <w:r w:rsidRPr="00C63871">
          <w:rPr>
            <w:noProof/>
            <w:webHidden/>
          </w:rPr>
          <w:t>54</w:t>
        </w:r>
        <w:r w:rsidRPr="00C63871">
          <w:rPr>
            <w:noProof/>
            <w:webHidden/>
          </w:rPr>
          <w:fldChar w:fldCharType="end"/>
        </w:r>
      </w:hyperlink>
    </w:p>
    <w:p w14:paraId="3B92FF04" w14:textId="4E8FD125"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1" w:history="1">
        <w:r w:rsidRPr="00A442DF">
          <w:rPr>
            <w:rStyle w:val="Hyperlink"/>
            <w:rFonts w:eastAsia="EC Square Sans Pro Light"/>
            <w:noProof/>
          </w:rPr>
          <w:t>7.2 Periodic report and Progress report</w:t>
        </w:r>
        <w:r w:rsidRPr="00C63871">
          <w:rPr>
            <w:noProof/>
            <w:webHidden/>
          </w:rPr>
          <w:tab/>
        </w:r>
        <w:r w:rsidRPr="00C63871">
          <w:rPr>
            <w:noProof/>
            <w:webHidden/>
          </w:rPr>
          <w:fldChar w:fldCharType="begin"/>
        </w:r>
        <w:r w:rsidRPr="00C63871">
          <w:rPr>
            <w:noProof/>
            <w:webHidden/>
          </w:rPr>
          <w:instrText xml:space="preserve"> PAGEREF _Toc218867361 \h </w:instrText>
        </w:r>
        <w:r w:rsidRPr="00C63871">
          <w:rPr>
            <w:noProof/>
            <w:webHidden/>
          </w:rPr>
        </w:r>
        <w:r w:rsidRPr="00C63871">
          <w:rPr>
            <w:noProof/>
            <w:webHidden/>
          </w:rPr>
          <w:fldChar w:fldCharType="separate"/>
        </w:r>
        <w:r w:rsidRPr="00C63871">
          <w:rPr>
            <w:noProof/>
            <w:webHidden/>
          </w:rPr>
          <w:t>54</w:t>
        </w:r>
        <w:r w:rsidRPr="00C63871">
          <w:rPr>
            <w:noProof/>
            <w:webHidden/>
          </w:rPr>
          <w:fldChar w:fldCharType="end"/>
        </w:r>
      </w:hyperlink>
    </w:p>
    <w:p w14:paraId="114E1120" w14:textId="1612FBB2"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2" w:history="1">
        <w:r w:rsidRPr="00A442DF">
          <w:rPr>
            <w:rStyle w:val="Hyperlink"/>
            <w:rFonts w:eastAsia="EC Square Sans Pro Light"/>
            <w:noProof/>
            <w:lang w:eastAsia="ar-SA"/>
          </w:rPr>
          <w:t>7.3 Final report</w:t>
        </w:r>
        <w:r w:rsidRPr="000518B7">
          <w:rPr>
            <w:noProof/>
            <w:webHidden/>
          </w:rPr>
          <w:tab/>
        </w:r>
        <w:r w:rsidRPr="000518B7">
          <w:rPr>
            <w:noProof/>
            <w:webHidden/>
          </w:rPr>
          <w:fldChar w:fldCharType="begin"/>
        </w:r>
        <w:r w:rsidRPr="000518B7">
          <w:rPr>
            <w:noProof/>
            <w:webHidden/>
          </w:rPr>
          <w:instrText xml:space="preserve"> PAGEREF _Toc218867362 \h </w:instrText>
        </w:r>
        <w:r w:rsidRPr="000518B7">
          <w:rPr>
            <w:noProof/>
            <w:webHidden/>
          </w:rPr>
        </w:r>
        <w:r w:rsidRPr="000518B7">
          <w:rPr>
            <w:noProof/>
            <w:webHidden/>
          </w:rPr>
          <w:fldChar w:fldCharType="separate"/>
        </w:r>
        <w:r w:rsidRPr="000518B7">
          <w:rPr>
            <w:noProof/>
            <w:webHidden/>
          </w:rPr>
          <w:t>54</w:t>
        </w:r>
        <w:r w:rsidRPr="000518B7">
          <w:rPr>
            <w:noProof/>
            <w:webHidden/>
          </w:rPr>
          <w:fldChar w:fldCharType="end"/>
        </w:r>
      </w:hyperlink>
    </w:p>
    <w:p w14:paraId="7AF3B5D7" w14:textId="6174C56B"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3" w:history="1">
        <w:r w:rsidRPr="00A442DF">
          <w:rPr>
            <w:rStyle w:val="Hyperlink"/>
            <w:rFonts w:eastAsia="EC Square Sans Pro Light"/>
            <w:noProof/>
            <w:lang w:eastAsia="ar-SA"/>
          </w:rPr>
          <w:t>7.4 Assessment of the final report</w:t>
        </w:r>
        <w:r w:rsidRPr="000518B7">
          <w:rPr>
            <w:noProof/>
            <w:webHidden/>
          </w:rPr>
          <w:tab/>
        </w:r>
        <w:r w:rsidRPr="000518B7">
          <w:rPr>
            <w:noProof/>
            <w:webHidden/>
          </w:rPr>
          <w:fldChar w:fldCharType="begin"/>
        </w:r>
        <w:r w:rsidRPr="000518B7">
          <w:rPr>
            <w:noProof/>
            <w:webHidden/>
          </w:rPr>
          <w:instrText xml:space="preserve"> PAGEREF _Toc218867363 \h </w:instrText>
        </w:r>
        <w:r w:rsidRPr="000518B7">
          <w:rPr>
            <w:noProof/>
            <w:webHidden/>
          </w:rPr>
        </w:r>
        <w:r w:rsidRPr="000518B7">
          <w:rPr>
            <w:noProof/>
            <w:webHidden/>
          </w:rPr>
          <w:fldChar w:fldCharType="separate"/>
        </w:r>
        <w:r w:rsidRPr="000518B7">
          <w:rPr>
            <w:noProof/>
            <w:webHidden/>
          </w:rPr>
          <w:t>55</w:t>
        </w:r>
        <w:r w:rsidRPr="000518B7">
          <w:rPr>
            <w:noProof/>
            <w:webHidden/>
          </w:rPr>
          <w:fldChar w:fldCharType="end"/>
        </w:r>
      </w:hyperlink>
    </w:p>
    <w:p w14:paraId="7293E24D" w14:textId="4DDF7EE8"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64" w:history="1">
        <w:r w:rsidRPr="008B5525">
          <w:rPr>
            <w:rStyle w:val="Hyperlink"/>
            <w:b w:val="0"/>
            <w:lang w:eastAsia="ar-SA"/>
          </w:rPr>
          <w:t>8. RECOVERIES (ARTICLE 22.2)</w:t>
        </w:r>
        <w:r w:rsidRPr="008B5525">
          <w:rPr>
            <w:b w:val="0"/>
            <w:webHidden/>
          </w:rPr>
          <w:tab/>
        </w:r>
        <w:r w:rsidRPr="00A442DF">
          <w:rPr>
            <w:b w:val="0"/>
            <w:webHidden/>
          </w:rPr>
          <w:fldChar w:fldCharType="begin"/>
        </w:r>
        <w:r w:rsidRPr="008B5525">
          <w:rPr>
            <w:b w:val="0"/>
            <w:webHidden/>
          </w:rPr>
          <w:instrText xml:space="preserve"> PAGEREF _Toc218867364 \h </w:instrText>
        </w:r>
        <w:r w:rsidRPr="00A442DF">
          <w:rPr>
            <w:b w:val="0"/>
            <w:webHidden/>
          </w:rPr>
        </w:r>
        <w:r w:rsidRPr="00A442DF">
          <w:rPr>
            <w:b w:val="0"/>
            <w:webHidden/>
          </w:rPr>
          <w:fldChar w:fldCharType="separate"/>
        </w:r>
        <w:r w:rsidRPr="008B5525">
          <w:rPr>
            <w:b w:val="0"/>
            <w:webHidden/>
          </w:rPr>
          <w:t>56</w:t>
        </w:r>
        <w:r w:rsidRPr="00A442DF">
          <w:rPr>
            <w:b w:val="0"/>
            <w:webHidden/>
          </w:rPr>
          <w:fldChar w:fldCharType="end"/>
        </w:r>
      </w:hyperlink>
    </w:p>
    <w:p w14:paraId="2E5DA513" w14:textId="36ED6BAD"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65" w:history="1">
        <w:r w:rsidRPr="008B5525">
          <w:rPr>
            <w:rStyle w:val="Hyperlink"/>
            <w:b w:val="0"/>
          </w:rPr>
          <w:t>9. AMOUNTS DUE (ARTICLE 22.3)</w:t>
        </w:r>
        <w:r w:rsidRPr="008B5525">
          <w:rPr>
            <w:b w:val="0"/>
            <w:webHidden/>
          </w:rPr>
          <w:tab/>
        </w:r>
        <w:r w:rsidRPr="008B5525">
          <w:rPr>
            <w:b w:val="0"/>
            <w:webHidden/>
          </w:rPr>
          <w:fldChar w:fldCharType="begin"/>
        </w:r>
        <w:r w:rsidRPr="008B5525">
          <w:rPr>
            <w:b w:val="0"/>
            <w:webHidden/>
          </w:rPr>
          <w:instrText xml:space="preserve"> PAGEREF _Toc218867365 \h </w:instrText>
        </w:r>
        <w:r w:rsidRPr="008B5525">
          <w:rPr>
            <w:b w:val="0"/>
            <w:webHidden/>
          </w:rPr>
        </w:r>
        <w:r w:rsidRPr="008B5525">
          <w:rPr>
            <w:b w:val="0"/>
            <w:webHidden/>
          </w:rPr>
          <w:fldChar w:fldCharType="separate"/>
        </w:r>
        <w:r w:rsidRPr="008B5525">
          <w:rPr>
            <w:b w:val="0"/>
            <w:webHidden/>
          </w:rPr>
          <w:t>56</w:t>
        </w:r>
        <w:r w:rsidRPr="008B5525">
          <w:rPr>
            <w:b w:val="0"/>
            <w:webHidden/>
          </w:rPr>
          <w:fldChar w:fldCharType="end"/>
        </w:r>
      </w:hyperlink>
    </w:p>
    <w:p w14:paraId="5992A28B" w14:textId="28BAE45C"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66" w:history="1">
        <w:r w:rsidRPr="00E35A13">
          <w:rPr>
            <w:rStyle w:val="Hyperlink"/>
            <w:b w:val="0"/>
          </w:rPr>
          <w:t>10. CHECKS, REVIEWS, AUDITS AND INVESTIGATIONS (ARTICLE 25)</w:t>
        </w:r>
        <w:r w:rsidRPr="00E35A13">
          <w:rPr>
            <w:b w:val="0"/>
            <w:webHidden/>
          </w:rPr>
          <w:tab/>
        </w:r>
        <w:r w:rsidRPr="000F795A">
          <w:rPr>
            <w:b w:val="0"/>
            <w:webHidden/>
          </w:rPr>
          <w:fldChar w:fldCharType="begin"/>
        </w:r>
        <w:r w:rsidRPr="00E35A13">
          <w:rPr>
            <w:b w:val="0"/>
            <w:webHidden/>
          </w:rPr>
          <w:instrText xml:space="preserve"> PAGEREF _Toc218867366 \h </w:instrText>
        </w:r>
        <w:r w:rsidRPr="000F795A">
          <w:rPr>
            <w:b w:val="0"/>
            <w:webHidden/>
          </w:rPr>
        </w:r>
        <w:r w:rsidRPr="000F795A">
          <w:rPr>
            <w:b w:val="0"/>
            <w:webHidden/>
          </w:rPr>
          <w:fldChar w:fldCharType="separate"/>
        </w:r>
        <w:r w:rsidRPr="00D84E47">
          <w:rPr>
            <w:b w:val="0"/>
            <w:webHidden/>
          </w:rPr>
          <w:t>56</w:t>
        </w:r>
        <w:r w:rsidRPr="000F795A">
          <w:rPr>
            <w:b w:val="0"/>
            <w:webHidden/>
          </w:rPr>
          <w:fldChar w:fldCharType="end"/>
        </w:r>
      </w:hyperlink>
    </w:p>
    <w:p w14:paraId="697283C3" w14:textId="20871BE9"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7" w:history="1">
        <w:r w:rsidRPr="00D84E47">
          <w:rPr>
            <w:rStyle w:val="Hyperlink"/>
            <w:rFonts w:eastAsia="EC Square Sans Pro Light"/>
            <w:noProof/>
          </w:rPr>
          <w:t>10.1 Desk check</w:t>
        </w:r>
        <w:r w:rsidRPr="000518B7">
          <w:rPr>
            <w:noProof/>
            <w:webHidden/>
          </w:rPr>
          <w:tab/>
        </w:r>
        <w:r w:rsidRPr="000518B7">
          <w:rPr>
            <w:noProof/>
            <w:webHidden/>
          </w:rPr>
          <w:fldChar w:fldCharType="begin"/>
        </w:r>
        <w:r w:rsidRPr="000518B7">
          <w:rPr>
            <w:noProof/>
            <w:webHidden/>
          </w:rPr>
          <w:instrText xml:space="preserve"> PAGEREF _Toc218867367 \h </w:instrText>
        </w:r>
        <w:r w:rsidRPr="000518B7">
          <w:rPr>
            <w:noProof/>
            <w:webHidden/>
          </w:rPr>
        </w:r>
        <w:r w:rsidRPr="000518B7">
          <w:rPr>
            <w:noProof/>
            <w:webHidden/>
          </w:rPr>
          <w:fldChar w:fldCharType="separate"/>
        </w:r>
        <w:r w:rsidRPr="000518B7">
          <w:rPr>
            <w:noProof/>
            <w:webHidden/>
          </w:rPr>
          <w:t>56</w:t>
        </w:r>
        <w:r w:rsidRPr="000518B7">
          <w:rPr>
            <w:noProof/>
            <w:webHidden/>
          </w:rPr>
          <w:fldChar w:fldCharType="end"/>
        </w:r>
      </w:hyperlink>
    </w:p>
    <w:p w14:paraId="6935C4CD" w14:textId="2D5F0840"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8" w:history="1">
        <w:r w:rsidRPr="00D84E47">
          <w:rPr>
            <w:rStyle w:val="Hyperlink"/>
            <w:rFonts w:eastAsia="EC Square Sans Pro Light"/>
            <w:noProof/>
          </w:rPr>
          <w:t>10.2 On-the-spot checks</w:t>
        </w:r>
        <w:r w:rsidRPr="000518B7">
          <w:rPr>
            <w:noProof/>
            <w:webHidden/>
          </w:rPr>
          <w:tab/>
        </w:r>
        <w:r w:rsidRPr="000518B7">
          <w:rPr>
            <w:noProof/>
            <w:webHidden/>
          </w:rPr>
          <w:fldChar w:fldCharType="begin"/>
        </w:r>
        <w:r w:rsidRPr="000518B7">
          <w:rPr>
            <w:noProof/>
            <w:webHidden/>
          </w:rPr>
          <w:instrText xml:space="preserve"> PAGEREF _Toc218867368 \h </w:instrText>
        </w:r>
        <w:r w:rsidRPr="000518B7">
          <w:rPr>
            <w:noProof/>
            <w:webHidden/>
          </w:rPr>
        </w:r>
        <w:r w:rsidRPr="000518B7">
          <w:rPr>
            <w:noProof/>
            <w:webHidden/>
          </w:rPr>
          <w:fldChar w:fldCharType="separate"/>
        </w:r>
        <w:r w:rsidRPr="000518B7">
          <w:rPr>
            <w:noProof/>
            <w:webHidden/>
          </w:rPr>
          <w:t>57</w:t>
        </w:r>
        <w:r w:rsidRPr="000518B7">
          <w:rPr>
            <w:noProof/>
            <w:webHidden/>
          </w:rPr>
          <w:fldChar w:fldCharType="end"/>
        </w:r>
      </w:hyperlink>
    </w:p>
    <w:p w14:paraId="4ECBDB11" w14:textId="71CB96EC"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9" w:history="1">
        <w:r w:rsidRPr="00D84E47">
          <w:rPr>
            <w:rStyle w:val="Hyperlink"/>
            <w:rFonts w:eastAsia="EC Square Sans Pro Light"/>
            <w:noProof/>
          </w:rPr>
          <w:t>10.3 Systems check</w:t>
        </w:r>
        <w:r w:rsidRPr="000518B7">
          <w:rPr>
            <w:noProof/>
            <w:webHidden/>
          </w:rPr>
          <w:tab/>
        </w:r>
        <w:r w:rsidRPr="000518B7">
          <w:rPr>
            <w:noProof/>
            <w:webHidden/>
          </w:rPr>
          <w:fldChar w:fldCharType="begin"/>
        </w:r>
        <w:r w:rsidRPr="000518B7">
          <w:rPr>
            <w:noProof/>
            <w:webHidden/>
          </w:rPr>
          <w:instrText xml:space="preserve"> PAGEREF _Toc218867369 \h </w:instrText>
        </w:r>
        <w:r w:rsidRPr="000518B7">
          <w:rPr>
            <w:noProof/>
            <w:webHidden/>
          </w:rPr>
        </w:r>
        <w:r w:rsidRPr="000518B7">
          <w:rPr>
            <w:noProof/>
            <w:webHidden/>
          </w:rPr>
          <w:fldChar w:fldCharType="separate"/>
        </w:r>
        <w:r w:rsidRPr="000518B7">
          <w:rPr>
            <w:noProof/>
            <w:webHidden/>
          </w:rPr>
          <w:t>57</w:t>
        </w:r>
        <w:r w:rsidRPr="000518B7">
          <w:rPr>
            <w:noProof/>
            <w:webHidden/>
          </w:rPr>
          <w:fldChar w:fldCharType="end"/>
        </w:r>
      </w:hyperlink>
    </w:p>
    <w:p w14:paraId="7D9FF8E8" w14:textId="07566B41"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0" w:history="1">
        <w:r w:rsidRPr="00C44400">
          <w:rPr>
            <w:rStyle w:val="Hyperlink"/>
            <w:b w:val="0"/>
          </w:rPr>
          <w:t>11. GRANT REDUCTION (ARTICLE 28)</w:t>
        </w:r>
        <w:r w:rsidRPr="00C44400">
          <w:rPr>
            <w:b w:val="0"/>
            <w:webHidden/>
          </w:rPr>
          <w:tab/>
        </w:r>
        <w:r w:rsidRPr="00D84E47">
          <w:rPr>
            <w:b w:val="0"/>
            <w:webHidden/>
          </w:rPr>
          <w:fldChar w:fldCharType="begin"/>
        </w:r>
        <w:r w:rsidRPr="00C345D7">
          <w:rPr>
            <w:b w:val="0"/>
            <w:webHidden/>
          </w:rPr>
          <w:instrText xml:space="preserve"> PAGEREF _Toc218867370 \h </w:instrText>
        </w:r>
        <w:r w:rsidRPr="00D84E47">
          <w:rPr>
            <w:b w:val="0"/>
            <w:webHidden/>
          </w:rPr>
        </w:r>
        <w:r w:rsidRPr="00D84E47">
          <w:rPr>
            <w:b w:val="0"/>
            <w:webHidden/>
          </w:rPr>
          <w:fldChar w:fldCharType="separate"/>
        </w:r>
        <w:r w:rsidRPr="00C345D7">
          <w:rPr>
            <w:b w:val="0"/>
            <w:webHidden/>
          </w:rPr>
          <w:t>57</w:t>
        </w:r>
        <w:r w:rsidRPr="00D84E47">
          <w:rPr>
            <w:b w:val="0"/>
            <w:webHidden/>
          </w:rPr>
          <w:fldChar w:fldCharType="end"/>
        </w:r>
      </w:hyperlink>
    </w:p>
    <w:p w14:paraId="7D1CE566" w14:textId="0FD367A6"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1" w:history="1">
        <w:r w:rsidRPr="004D7BD4">
          <w:rPr>
            <w:rStyle w:val="Hyperlink"/>
            <w:b w:val="0"/>
          </w:rPr>
          <w:t>12. COMMUNICATION BETWEEN THE PARTIES (ARTICLE 36)</w:t>
        </w:r>
        <w:r w:rsidRPr="004D7BD4">
          <w:rPr>
            <w:b w:val="0"/>
            <w:webHidden/>
          </w:rPr>
          <w:tab/>
        </w:r>
        <w:r w:rsidRPr="004D7BD4">
          <w:rPr>
            <w:b w:val="0"/>
            <w:webHidden/>
          </w:rPr>
          <w:fldChar w:fldCharType="begin"/>
        </w:r>
        <w:r w:rsidRPr="004E64A4">
          <w:rPr>
            <w:b w:val="0"/>
            <w:webHidden/>
          </w:rPr>
          <w:instrText xml:space="preserve"> PAGEREF _Toc218867371 \h </w:instrText>
        </w:r>
        <w:r w:rsidRPr="004D7BD4">
          <w:rPr>
            <w:b w:val="0"/>
            <w:webHidden/>
          </w:rPr>
        </w:r>
        <w:r w:rsidRPr="004D7BD4">
          <w:rPr>
            <w:b w:val="0"/>
            <w:webHidden/>
          </w:rPr>
          <w:fldChar w:fldCharType="separate"/>
        </w:r>
        <w:r w:rsidRPr="006E1C74">
          <w:rPr>
            <w:b w:val="0"/>
            <w:webHidden/>
          </w:rPr>
          <w:t>58</w:t>
        </w:r>
        <w:r w:rsidRPr="004D7BD4">
          <w:rPr>
            <w:b w:val="0"/>
            <w:webHidden/>
          </w:rPr>
          <w:fldChar w:fldCharType="end"/>
        </w:r>
      </w:hyperlink>
    </w:p>
    <w:p w14:paraId="5899637A" w14:textId="557BA774"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2" w:history="1">
        <w:r w:rsidRPr="00EB016E">
          <w:rPr>
            <w:rStyle w:val="Hyperlink"/>
            <w:b w:val="0"/>
          </w:rPr>
          <w:t>13. INCLUSION SUPPORT FOR PARTICIPANTS WITH FEWER OPPORTUNITIES</w:t>
        </w:r>
        <w:r w:rsidRPr="00EB016E">
          <w:rPr>
            <w:b w:val="0"/>
            <w:webHidden/>
          </w:rPr>
          <w:tab/>
        </w:r>
        <w:r w:rsidRPr="00EB016E">
          <w:rPr>
            <w:b w:val="0"/>
            <w:webHidden/>
          </w:rPr>
          <w:fldChar w:fldCharType="begin"/>
        </w:r>
        <w:r w:rsidRPr="00EB016E">
          <w:rPr>
            <w:b w:val="0"/>
            <w:webHidden/>
          </w:rPr>
          <w:instrText xml:space="preserve"> PAGEREF _Toc218867372 \h </w:instrText>
        </w:r>
        <w:r w:rsidRPr="00EB016E">
          <w:rPr>
            <w:b w:val="0"/>
            <w:webHidden/>
          </w:rPr>
        </w:r>
        <w:r w:rsidRPr="00EB016E">
          <w:rPr>
            <w:b w:val="0"/>
            <w:webHidden/>
          </w:rPr>
          <w:fldChar w:fldCharType="separate"/>
        </w:r>
        <w:r w:rsidRPr="00EB016E">
          <w:rPr>
            <w:b w:val="0"/>
            <w:webHidden/>
          </w:rPr>
          <w:t>60</w:t>
        </w:r>
        <w:r w:rsidRPr="00EB016E">
          <w:rPr>
            <w:b w:val="0"/>
            <w:webHidden/>
          </w:rPr>
          <w:fldChar w:fldCharType="end"/>
        </w:r>
      </w:hyperlink>
    </w:p>
    <w:p w14:paraId="0F8A2F0B" w14:textId="53831FA4"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3" w:history="1">
        <w:r w:rsidRPr="00EB016E">
          <w:rPr>
            <w:rStyle w:val="Hyperlink"/>
            <w:b w:val="0"/>
          </w:rPr>
          <w:t>14. PROTECTION AND SAFETY OF PARTICIPANTS</w:t>
        </w:r>
        <w:r w:rsidRPr="00EB016E">
          <w:rPr>
            <w:b w:val="0"/>
            <w:webHidden/>
          </w:rPr>
          <w:tab/>
        </w:r>
        <w:r w:rsidRPr="00EB016E">
          <w:rPr>
            <w:b w:val="0"/>
            <w:webHidden/>
          </w:rPr>
          <w:fldChar w:fldCharType="begin"/>
        </w:r>
        <w:r w:rsidRPr="00EB016E">
          <w:rPr>
            <w:b w:val="0"/>
            <w:webHidden/>
          </w:rPr>
          <w:instrText xml:space="preserve"> PAGEREF _Toc218867373 \h </w:instrText>
        </w:r>
        <w:r w:rsidRPr="00EB016E">
          <w:rPr>
            <w:b w:val="0"/>
            <w:webHidden/>
          </w:rPr>
        </w:r>
        <w:r w:rsidRPr="00EB016E">
          <w:rPr>
            <w:b w:val="0"/>
            <w:webHidden/>
          </w:rPr>
          <w:fldChar w:fldCharType="separate"/>
        </w:r>
        <w:r w:rsidRPr="00EB016E">
          <w:rPr>
            <w:b w:val="0"/>
            <w:webHidden/>
          </w:rPr>
          <w:t>60</w:t>
        </w:r>
        <w:r w:rsidRPr="00EB016E">
          <w:rPr>
            <w:b w:val="0"/>
            <w:webHidden/>
          </w:rPr>
          <w:fldChar w:fldCharType="end"/>
        </w:r>
      </w:hyperlink>
    </w:p>
    <w:p w14:paraId="433B65CE" w14:textId="45F6202B"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4" w:history="1">
        <w:r w:rsidRPr="00EB016E">
          <w:rPr>
            <w:rStyle w:val="Hyperlink"/>
            <w:b w:val="0"/>
          </w:rPr>
          <w:t>15. MONITORING AND EVALUATION OF ACCREDITATIONS</w:t>
        </w:r>
        <w:r w:rsidRPr="00EB016E">
          <w:rPr>
            <w:b w:val="0"/>
            <w:webHidden/>
          </w:rPr>
          <w:tab/>
        </w:r>
        <w:r w:rsidRPr="00EB016E">
          <w:rPr>
            <w:b w:val="0"/>
            <w:webHidden/>
          </w:rPr>
          <w:fldChar w:fldCharType="begin"/>
        </w:r>
        <w:r w:rsidRPr="00EB016E">
          <w:rPr>
            <w:b w:val="0"/>
            <w:webHidden/>
          </w:rPr>
          <w:instrText xml:space="preserve"> PAGEREF _Toc218867374 \h </w:instrText>
        </w:r>
        <w:r w:rsidRPr="00EB016E">
          <w:rPr>
            <w:b w:val="0"/>
            <w:webHidden/>
          </w:rPr>
        </w:r>
        <w:r w:rsidRPr="00EB016E">
          <w:rPr>
            <w:b w:val="0"/>
            <w:webHidden/>
          </w:rPr>
          <w:fldChar w:fldCharType="separate"/>
        </w:r>
        <w:r w:rsidRPr="00EB016E">
          <w:rPr>
            <w:b w:val="0"/>
            <w:webHidden/>
          </w:rPr>
          <w:t>60</w:t>
        </w:r>
        <w:r w:rsidRPr="00EB016E">
          <w:rPr>
            <w:b w:val="0"/>
            <w:webHidden/>
          </w:rPr>
          <w:fldChar w:fldCharType="end"/>
        </w:r>
      </w:hyperlink>
    </w:p>
    <w:p w14:paraId="58BD5B23" w14:textId="6EA9BEE1"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5" w:history="1">
        <w:r w:rsidRPr="0033685C">
          <w:rPr>
            <w:rStyle w:val="Hyperlink"/>
            <w:b w:val="0"/>
          </w:rPr>
          <w:t>16. BENEFICIARIES LOCATED IN THIRD COUNTRIES NOT ASSOCIATED TO THE PROGRAMME</w:t>
        </w:r>
        <w:r w:rsidRPr="0033685C">
          <w:rPr>
            <w:b w:val="0"/>
            <w:webHidden/>
          </w:rPr>
          <w:tab/>
        </w:r>
        <w:r w:rsidRPr="00EB016E">
          <w:rPr>
            <w:b w:val="0"/>
            <w:webHidden/>
          </w:rPr>
          <w:fldChar w:fldCharType="begin"/>
        </w:r>
        <w:r w:rsidRPr="003C266B">
          <w:rPr>
            <w:b w:val="0"/>
            <w:webHidden/>
          </w:rPr>
          <w:instrText xml:space="preserve"> PAGEREF _Toc218867375 \h </w:instrText>
        </w:r>
        <w:r w:rsidRPr="00EB016E">
          <w:rPr>
            <w:b w:val="0"/>
            <w:webHidden/>
          </w:rPr>
        </w:r>
        <w:r w:rsidRPr="00EB016E">
          <w:rPr>
            <w:b w:val="0"/>
            <w:webHidden/>
          </w:rPr>
          <w:fldChar w:fldCharType="separate"/>
        </w:r>
        <w:r w:rsidRPr="0033685C">
          <w:rPr>
            <w:b w:val="0"/>
            <w:webHidden/>
          </w:rPr>
          <w:t>60</w:t>
        </w:r>
        <w:r w:rsidRPr="00EB016E">
          <w:rPr>
            <w:b w:val="0"/>
            <w:webHidden/>
          </w:rPr>
          <w:fldChar w:fldCharType="end"/>
        </w:r>
      </w:hyperlink>
    </w:p>
    <w:p w14:paraId="735E3C9B" w14:textId="06E164B8"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6" w:history="1">
        <w:r w:rsidRPr="003C266B">
          <w:rPr>
            <w:rStyle w:val="Hyperlink"/>
            <w:b w:val="0"/>
          </w:rPr>
          <w:t>17.</w:t>
        </w:r>
        <w:r w:rsidRPr="003C266B">
          <w:rPr>
            <w:rStyle w:val="Hyperlink"/>
            <w:rFonts w:eastAsiaTheme="minorHAnsi"/>
            <w:b w:val="0"/>
            <w:i/>
          </w:rPr>
          <w:t xml:space="preserve"> </w:t>
        </w:r>
        <w:r w:rsidRPr="003C266B">
          <w:rPr>
            <w:rStyle w:val="Hyperlink"/>
            <w:b w:val="0"/>
          </w:rPr>
          <w:t>YOUTHPASS CERTIFICATE</w:t>
        </w:r>
        <w:r w:rsidRPr="003C266B">
          <w:rPr>
            <w:b w:val="0"/>
            <w:webHidden/>
          </w:rPr>
          <w:tab/>
        </w:r>
        <w:r w:rsidRPr="003C266B">
          <w:rPr>
            <w:b w:val="0"/>
            <w:webHidden/>
          </w:rPr>
          <w:fldChar w:fldCharType="begin"/>
        </w:r>
        <w:r w:rsidRPr="003C266B">
          <w:rPr>
            <w:b w:val="0"/>
            <w:webHidden/>
          </w:rPr>
          <w:instrText xml:space="preserve"> PAGEREF _Toc218867376 \h </w:instrText>
        </w:r>
        <w:r w:rsidRPr="003C266B">
          <w:rPr>
            <w:b w:val="0"/>
            <w:webHidden/>
          </w:rPr>
        </w:r>
        <w:r w:rsidRPr="003C266B">
          <w:rPr>
            <w:b w:val="0"/>
            <w:webHidden/>
          </w:rPr>
          <w:fldChar w:fldCharType="separate"/>
        </w:r>
        <w:r w:rsidRPr="003C266B">
          <w:rPr>
            <w:b w:val="0"/>
            <w:webHidden/>
          </w:rPr>
          <w:t>60</w:t>
        </w:r>
        <w:r w:rsidRPr="003C266B">
          <w:rPr>
            <w:b w:val="0"/>
            <w:webHidden/>
          </w:rPr>
          <w:fldChar w:fldCharType="end"/>
        </w:r>
      </w:hyperlink>
    </w:p>
    <w:p w14:paraId="0147FFEC" w14:textId="4B34013E" w:rsidR="008C4026"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7" w:history="1">
        <w:r w:rsidRPr="003C266B">
          <w:rPr>
            <w:rStyle w:val="Hyperlink"/>
            <w:b w:val="0"/>
          </w:rPr>
          <w:t>18. ANY ADDITIONAL PROVISIONS REQUIRED BY THE NATIONAL LAW</w:t>
        </w:r>
        <w:r w:rsidRPr="003C266B">
          <w:rPr>
            <w:b w:val="0"/>
            <w:webHidden/>
          </w:rPr>
          <w:tab/>
        </w:r>
        <w:r w:rsidRPr="003C266B">
          <w:rPr>
            <w:b w:val="0"/>
            <w:webHidden/>
          </w:rPr>
          <w:fldChar w:fldCharType="begin"/>
        </w:r>
        <w:r w:rsidRPr="003C266B">
          <w:rPr>
            <w:b w:val="0"/>
            <w:webHidden/>
          </w:rPr>
          <w:instrText xml:space="preserve"> PAGEREF _Toc218867377 \h </w:instrText>
        </w:r>
        <w:r w:rsidRPr="003C266B">
          <w:rPr>
            <w:b w:val="0"/>
            <w:webHidden/>
          </w:rPr>
        </w:r>
        <w:r w:rsidRPr="003C266B">
          <w:rPr>
            <w:b w:val="0"/>
            <w:webHidden/>
          </w:rPr>
          <w:fldChar w:fldCharType="separate"/>
        </w:r>
        <w:r w:rsidRPr="003C266B">
          <w:rPr>
            <w:b w:val="0"/>
            <w:webHidden/>
          </w:rPr>
          <w:t>61</w:t>
        </w:r>
        <w:r w:rsidRPr="003C266B">
          <w:rPr>
            <w:b w:val="0"/>
            <w:webHidden/>
          </w:rPr>
          <w:fldChar w:fldCharType="end"/>
        </w:r>
      </w:hyperlink>
    </w:p>
    <w:p w14:paraId="4231ACB8" w14:textId="02406AC7"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378" w:history="1">
        <w:r w:rsidRPr="00E353E8">
          <w:rPr>
            <w:rStyle w:val="Hyperlink"/>
            <w:rFonts w:eastAsia="EC Square Sans Pro Light"/>
            <w:noProof/>
          </w:rPr>
          <w:t>ANNEX 3 – ACCESSION AND DECLARATION ON HONOUR FORM FOR BENEFICIARIES</w:t>
        </w:r>
        <w:r>
          <w:rPr>
            <w:noProof/>
            <w:webHidden/>
          </w:rPr>
          <w:tab/>
        </w:r>
        <w:r>
          <w:rPr>
            <w:noProof/>
            <w:webHidden/>
          </w:rPr>
          <w:fldChar w:fldCharType="begin"/>
        </w:r>
        <w:r>
          <w:rPr>
            <w:noProof/>
            <w:webHidden/>
          </w:rPr>
          <w:instrText xml:space="preserve"> PAGEREF _Toc218867378 \h </w:instrText>
        </w:r>
        <w:r>
          <w:rPr>
            <w:noProof/>
            <w:webHidden/>
          </w:rPr>
        </w:r>
        <w:r>
          <w:rPr>
            <w:noProof/>
            <w:webHidden/>
          </w:rPr>
          <w:fldChar w:fldCharType="separate"/>
        </w:r>
        <w:r>
          <w:rPr>
            <w:noProof/>
            <w:webHidden/>
          </w:rPr>
          <w:t>62</w:t>
        </w:r>
        <w:r>
          <w:rPr>
            <w:noProof/>
            <w:webHidden/>
          </w:rPr>
          <w:fldChar w:fldCharType="end"/>
        </w:r>
      </w:hyperlink>
    </w:p>
    <w:p w14:paraId="2787E8B7" w14:textId="7A3B32E3" w:rsidR="00D04294" w:rsidRPr="00AE2FF8" w:rsidRDefault="008E0098" w:rsidP="00A15A36">
      <w:pPr>
        <w:rPr>
          <w:color w:val="2B579A"/>
          <w:shd w:val="clear" w:color="auto" w:fill="E6E6E6"/>
        </w:rPr>
      </w:pPr>
      <w:r w:rsidRPr="00AE2FF8">
        <w:rPr>
          <w:color w:val="2B579A"/>
          <w:shd w:val="clear" w:color="auto" w:fill="E6E6E6"/>
        </w:rPr>
        <w:fldChar w:fldCharType="end"/>
      </w:r>
      <w:bookmarkStart w:id="92" w:name="bookmark120"/>
      <w:bookmarkStart w:id="93" w:name="bookmark122"/>
      <w:bookmarkStart w:id="94" w:name="_Toc126757282"/>
      <w:r w:rsidR="00D04294" w:rsidRPr="00AE2FF8">
        <w:rPr>
          <w:rFonts w:hint="eastAsia"/>
          <w:color w:val="2B579A"/>
          <w:shd w:val="clear" w:color="auto" w:fill="E6E6E6"/>
        </w:rPr>
        <w:br w:type="page"/>
      </w:r>
    </w:p>
    <w:p w14:paraId="1001EB38" w14:textId="337841FA" w:rsidR="00580870" w:rsidRPr="005741AF" w:rsidRDefault="008E0098" w:rsidP="003D4C7D">
      <w:pPr>
        <w:pStyle w:val="Heading1"/>
        <w:jc w:val="center"/>
        <w:rPr>
          <w:rFonts w:hint="eastAsia"/>
        </w:rPr>
      </w:pPr>
      <w:bookmarkStart w:id="95" w:name="_Toc218867199"/>
      <w:r w:rsidRPr="005741AF">
        <w:lastRenderedPageBreak/>
        <w:t>DATA SHEET</w:t>
      </w:r>
      <w:bookmarkEnd w:id="92"/>
      <w:bookmarkEnd w:id="93"/>
      <w:bookmarkEnd w:id="94"/>
      <w:bookmarkEnd w:id="95"/>
    </w:p>
    <w:p w14:paraId="6656CFE7" w14:textId="791ED14C" w:rsidR="00580870" w:rsidRPr="005741AF" w:rsidRDefault="008E0098" w:rsidP="00731287">
      <w:pPr>
        <w:pStyle w:val="Bodytext20"/>
        <w:numPr>
          <w:ilvl w:val="0"/>
          <w:numId w:val="35"/>
        </w:numPr>
        <w:tabs>
          <w:tab w:val="left" w:pos="325"/>
        </w:tabs>
        <w:spacing w:after="120"/>
      </w:pPr>
      <w:bookmarkStart w:id="96" w:name="bookmark123"/>
      <w:bookmarkStart w:id="97" w:name="bookmark124"/>
      <w:bookmarkEnd w:id="96"/>
      <w:bookmarkEnd w:id="97"/>
      <w:r w:rsidRPr="005741AF">
        <w:rPr>
          <w:b/>
          <w:bCs/>
          <w:u w:val="single"/>
        </w:rPr>
        <w:t>General data</w:t>
      </w:r>
    </w:p>
    <w:p w14:paraId="0BA29164" w14:textId="6D3C957B" w:rsidR="00E8343A" w:rsidRPr="005741AF" w:rsidRDefault="00AA3546" w:rsidP="00E8343A">
      <w:pPr>
        <w:spacing w:after="120"/>
        <w:rPr>
          <w:sz w:val="20"/>
        </w:rPr>
      </w:pPr>
      <w:r w:rsidRPr="005741AF">
        <w:rPr>
          <w:sz w:val="20"/>
        </w:rPr>
        <w:t>Project summary</w:t>
      </w:r>
      <w:r w:rsidR="00FA1F15" w:rsidRPr="005741AF">
        <w:rPr>
          <w:sz w:val="20"/>
        </w:rPr>
        <w:t xml:space="preserve"> </w:t>
      </w:r>
      <w:r w:rsidR="00E8343A" w:rsidRPr="005741AF">
        <w:rPr>
          <w:sz w:val="20"/>
        </w:rPr>
        <w:t xml:space="preserve">– </w:t>
      </w:r>
      <w:r w:rsidR="00A624A0" w:rsidRPr="005741AF">
        <w:rPr>
          <w:sz w:val="20"/>
        </w:rPr>
        <w:t xml:space="preserve">if applicable </w:t>
      </w:r>
      <w:r w:rsidR="00E8343A" w:rsidRPr="005741AF">
        <w:rPr>
          <w:sz w:val="20"/>
        </w:rPr>
        <w:t>see Annex 1</w:t>
      </w:r>
    </w:p>
    <w:p w14:paraId="3E7105F2" w14:textId="12F993AA" w:rsidR="00012169" w:rsidRPr="005741AF" w:rsidRDefault="00012169" w:rsidP="00E8343A">
      <w:pPr>
        <w:spacing w:after="120"/>
        <w:rPr>
          <w:sz w:val="20"/>
          <w:szCs w:val="20"/>
        </w:rPr>
      </w:pPr>
      <w:r w:rsidRPr="005741AF">
        <w:rPr>
          <w:sz w:val="20"/>
        </w:rPr>
        <w:t xml:space="preserve">Project number: </w:t>
      </w:r>
      <w:r w:rsidRPr="005741AF">
        <w:rPr>
          <w:sz w:val="20"/>
          <w:szCs w:val="20"/>
        </w:rPr>
        <w:t>[</w:t>
      </w:r>
      <w:r w:rsidRPr="005741AF">
        <w:rPr>
          <w:sz w:val="20"/>
          <w:szCs w:val="20"/>
          <w:highlight w:val="lightGray"/>
        </w:rPr>
        <w:t>project number generated by PMM]</w:t>
      </w:r>
    </w:p>
    <w:p w14:paraId="10FDDA3A" w14:textId="77777777" w:rsidR="00012169" w:rsidRPr="005741AF" w:rsidRDefault="00012169" w:rsidP="00012169">
      <w:pPr>
        <w:spacing w:after="120"/>
        <w:ind w:left="709" w:hanging="709"/>
        <w:rPr>
          <w:sz w:val="20"/>
          <w:szCs w:val="20"/>
        </w:rPr>
      </w:pPr>
      <w:r w:rsidRPr="005741AF">
        <w:rPr>
          <w:sz w:val="20"/>
          <w:szCs w:val="20"/>
        </w:rPr>
        <w:t>Project title: [</w:t>
      </w:r>
      <w:r w:rsidRPr="005741AF">
        <w:rPr>
          <w:sz w:val="20"/>
          <w:szCs w:val="20"/>
          <w:highlight w:val="lightGray"/>
        </w:rPr>
        <w:t>full title</w:t>
      </w:r>
      <w:r w:rsidRPr="005741AF">
        <w:rPr>
          <w:sz w:val="20"/>
          <w:szCs w:val="20"/>
        </w:rPr>
        <w:t xml:space="preserve"> if applicable]</w:t>
      </w:r>
    </w:p>
    <w:p w14:paraId="061B295F" w14:textId="77777777" w:rsidR="00012169" w:rsidRPr="005741AF" w:rsidRDefault="00012169" w:rsidP="00012169">
      <w:pPr>
        <w:spacing w:after="120"/>
        <w:rPr>
          <w:sz w:val="20"/>
          <w:szCs w:val="20"/>
        </w:rPr>
      </w:pPr>
      <w:r w:rsidRPr="005741AF">
        <w:rPr>
          <w:sz w:val="20"/>
          <w:szCs w:val="20"/>
        </w:rPr>
        <w:t>Call: [</w:t>
      </w:r>
      <w:r w:rsidRPr="005741AF" w:rsidDel="00D011E4">
        <w:rPr>
          <w:rFonts w:cs="Arial"/>
          <w:sz w:val="20"/>
          <w:szCs w:val="20"/>
          <w:highlight w:val="lightGray"/>
        </w:rPr>
        <w:t>call ID, e.g. PROGRAMME-CALLABREVIATION-YEAR</w:t>
      </w:r>
      <w:r w:rsidRPr="005741AF" w:rsidDel="00D011E4">
        <w:rPr>
          <w:sz w:val="20"/>
          <w:szCs w:val="20"/>
        </w:rPr>
        <w:t>]</w:t>
      </w:r>
    </w:p>
    <w:p w14:paraId="63303E07" w14:textId="3F9540A4" w:rsidR="00012169" w:rsidRPr="005741AF" w:rsidRDefault="00012169" w:rsidP="00012169">
      <w:pPr>
        <w:spacing w:after="120"/>
        <w:rPr>
          <w:sz w:val="20"/>
          <w:szCs w:val="20"/>
        </w:rPr>
      </w:pPr>
      <w:r w:rsidRPr="005741AF">
        <w:rPr>
          <w:sz w:val="20"/>
          <w:szCs w:val="20"/>
        </w:rPr>
        <w:t>Type of action: [</w:t>
      </w:r>
      <w:r w:rsidR="0092002C" w:rsidRPr="005741AF">
        <w:rPr>
          <w:rFonts w:cs="Arial"/>
          <w:sz w:val="20"/>
          <w:szCs w:val="20"/>
        </w:rPr>
        <w:t>e.g. Cooperation Partnership/Small-scale partnership</w:t>
      </w:r>
      <w:r w:rsidRPr="005741AF">
        <w:rPr>
          <w:sz w:val="20"/>
          <w:szCs w:val="20"/>
        </w:rPr>
        <w:t>]</w:t>
      </w:r>
    </w:p>
    <w:p w14:paraId="4CC88735" w14:textId="77777777" w:rsidR="00012169" w:rsidRPr="005741AF" w:rsidRDefault="00012169" w:rsidP="00012169">
      <w:pPr>
        <w:spacing w:after="120"/>
        <w:rPr>
          <w:i/>
          <w:color w:val="4AA55B"/>
          <w:spacing w:val="-11"/>
          <w:sz w:val="20"/>
          <w:szCs w:val="20"/>
        </w:rPr>
      </w:pPr>
      <w:r w:rsidRPr="005741AF">
        <w:rPr>
          <w:sz w:val="20"/>
          <w:szCs w:val="20"/>
        </w:rPr>
        <w:t xml:space="preserve">Granting authority:  </w:t>
      </w:r>
      <w:r w:rsidRPr="005741AF">
        <w:rPr>
          <w:spacing w:val="-11"/>
          <w:sz w:val="20"/>
          <w:szCs w:val="20"/>
        </w:rPr>
        <w:t>National Agency</w:t>
      </w:r>
    </w:p>
    <w:p w14:paraId="14CC14AE" w14:textId="46D6A3A0" w:rsidR="00012169" w:rsidRPr="005741AF" w:rsidRDefault="00012169" w:rsidP="00012169">
      <w:pPr>
        <w:spacing w:after="120"/>
        <w:ind w:left="993" w:hanging="993"/>
        <w:rPr>
          <w:i/>
          <w:color w:val="4AA55B"/>
          <w:sz w:val="20"/>
          <w:szCs w:val="20"/>
        </w:rPr>
      </w:pPr>
      <w:r w:rsidRPr="005741AF">
        <w:rPr>
          <w:sz w:val="20"/>
          <w:szCs w:val="20"/>
        </w:rPr>
        <w:t xml:space="preserve">Project start date: </w:t>
      </w:r>
      <w:r w:rsidRPr="005741AF">
        <w:rPr>
          <w:spacing w:val="-5"/>
          <w:sz w:val="20"/>
          <w:szCs w:val="20"/>
        </w:rPr>
        <w:t>[</w:t>
      </w:r>
      <w:r w:rsidRPr="005741AF">
        <w:rPr>
          <w:sz w:val="20"/>
          <w:szCs w:val="20"/>
          <w:highlight w:val="lightGray"/>
        </w:rPr>
        <w:t>dd/mm/yyyy</w:t>
      </w:r>
      <w:r w:rsidRPr="005741AF">
        <w:rPr>
          <w:sz w:val="20"/>
          <w:szCs w:val="20"/>
        </w:rPr>
        <w:t>]</w:t>
      </w:r>
    </w:p>
    <w:p w14:paraId="7442121A" w14:textId="77777777" w:rsidR="00012169" w:rsidRPr="005741AF" w:rsidRDefault="00012169" w:rsidP="00012169">
      <w:pPr>
        <w:spacing w:after="120"/>
        <w:rPr>
          <w:sz w:val="20"/>
          <w:szCs w:val="20"/>
        </w:rPr>
      </w:pPr>
      <w:r w:rsidRPr="005741AF">
        <w:rPr>
          <w:sz w:val="20"/>
          <w:szCs w:val="20"/>
        </w:rPr>
        <w:t>Project end date: [</w:t>
      </w:r>
      <w:r w:rsidRPr="005741AF">
        <w:rPr>
          <w:rFonts w:eastAsia="Calibri" w:cs="Arial"/>
          <w:sz w:val="20"/>
          <w:szCs w:val="20"/>
          <w:highlight w:val="lightGray"/>
        </w:rPr>
        <w:t>dd/mm/yyyy</w:t>
      </w:r>
      <w:r w:rsidRPr="005741AF">
        <w:rPr>
          <w:sz w:val="20"/>
          <w:szCs w:val="20"/>
        </w:rPr>
        <w:t>]</w:t>
      </w:r>
    </w:p>
    <w:p w14:paraId="25BD66CF" w14:textId="77777777" w:rsidR="00012169" w:rsidRPr="005741AF" w:rsidRDefault="00012169" w:rsidP="00012169">
      <w:pPr>
        <w:spacing w:after="120"/>
        <w:rPr>
          <w:sz w:val="20"/>
          <w:szCs w:val="20"/>
        </w:rPr>
      </w:pPr>
      <w:r w:rsidRPr="005741AF">
        <w:rPr>
          <w:sz w:val="20"/>
          <w:szCs w:val="20"/>
        </w:rPr>
        <w:t xml:space="preserve">Project duration: </w:t>
      </w:r>
      <w:r w:rsidRPr="005741AF">
        <w:rPr>
          <w:spacing w:val="-6"/>
          <w:sz w:val="20"/>
          <w:szCs w:val="20"/>
        </w:rPr>
        <w:t>[</w:t>
      </w:r>
      <w:r w:rsidRPr="005741AF">
        <w:rPr>
          <w:sz w:val="20"/>
          <w:szCs w:val="20"/>
          <w:highlight w:val="lightGray"/>
        </w:rPr>
        <w:t>number of months/days, e.g. 36 months</w:t>
      </w:r>
      <w:r w:rsidRPr="005741AF">
        <w:rPr>
          <w:sz w:val="20"/>
          <w:szCs w:val="20"/>
        </w:rPr>
        <w:t>]</w:t>
      </w:r>
    </w:p>
    <w:p w14:paraId="76C4BDA5" w14:textId="4DED0D3C" w:rsidR="00BF7AC0" w:rsidRPr="005741AF" w:rsidRDefault="001548A4" w:rsidP="001548A4">
      <w:pPr>
        <w:spacing w:after="120"/>
        <w:rPr>
          <w:i/>
          <w:iCs/>
          <w:color w:val="FF0000"/>
          <w:sz w:val="20"/>
          <w:szCs w:val="20"/>
        </w:rPr>
      </w:pPr>
      <w:r w:rsidRPr="005741AF">
        <w:rPr>
          <w:sz w:val="20"/>
          <w:szCs w:val="20"/>
        </w:rPr>
        <w:t>Consortium agreement</w:t>
      </w:r>
      <w:r w:rsidR="003F7879" w:rsidRPr="005741AF" w:rsidDel="003F7879">
        <w:rPr>
          <w:color w:val="auto"/>
          <w:sz w:val="20"/>
          <w:szCs w:val="20"/>
        </w:rPr>
        <w:t xml:space="preserve"> </w:t>
      </w:r>
      <w:r w:rsidR="006440EF" w:rsidRPr="005741AF">
        <w:rPr>
          <w:color w:val="auto"/>
          <w:sz w:val="20"/>
          <w:szCs w:val="20"/>
        </w:rPr>
        <w:t xml:space="preserve">under Article 7 of the </w:t>
      </w:r>
      <w:r w:rsidR="002E4C72" w:rsidRPr="005741AF">
        <w:rPr>
          <w:color w:val="auto"/>
          <w:sz w:val="20"/>
          <w:szCs w:val="20"/>
        </w:rPr>
        <w:t>Grant agreement</w:t>
      </w:r>
      <w:r w:rsidR="00B57559">
        <w:rPr>
          <w:color w:val="auto"/>
          <w:sz w:val="20"/>
          <w:szCs w:val="20"/>
        </w:rPr>
        <w:t xml:space="preserve"> required:</w:t>
      </w:r>
      <w:r w:rsidRPr="005741AF">
        <w:rPr>
          <w:sz w:val="20"/>
          <w:szCs w:val="20"/>
        </w:rPr>
        <w:t>Yes</w:t>
      </w:r>
    </w:p>
    <w:p w14:paraId="20E059A8" w14:textId="663131DD" w:rsidR="00106E60" w:rsidRPr="005741AF" w:rsidRDefault="00106E60" w:rsidP="00106E60">
      <w:pPr>
        <w:spacing w:after="120"/>
        <w:rPr>
          <w:sz w:val="20"/>
          <w:szCs w:val="20"/>
        </w:rPr>
      </w:pPr>
      <w:r w:rsidRPr="005741AF">
        <w:rPr>
          <w:sz w:val="20"/>
          <w:szCs w:val="20"/>
        </w:rPr>
        <w:t>Applicable Erasmus+ quality standards:</w:t>
      </w:r>
    </w:p>
    <w:p w14:paraId="4DA647C5" w14:textId="1A218AB8" w:rsidR="00896FD1" w:rsidRPr="005741AF" w:rsidRDefault="00106E60" w:rsidP="00106E60">
      <w:pPr>
        <w:spacing w:after="120"/>
        <w:ind w:left="720"/>
        <w:rPr>
          <w:color w:val="4AA55B"/>
          <w:sz w:val="20"/>
          <w:szCs w:val="20"/>
        </w:rPr>
      </w:pPr>
      <w:hyperlink r:id="rId11" w:history="1">
        <w:r w:rsidRPr="005741AF">
          <w:rPr>
            <w:rStyle w:val="Hyperlink"/>
            <w:sz w:val="20"/>
            <w:szCs w:val="20"/>
          </w:rPr>
          <w:t>https://erasmus-plus.ec.europa.eu/sites/default/files/2021-09/Erasmus-ECHE-certificat_vert-EN.pdf</w:t>
        </w:r>
      </w:hyperlink>
    </w:p>
    <w:p w14:paraId="01C4547E" w14:textId="77777777" w:rsidR="00896FD1" w:rsidRPr="005741AF" w:rsidRDefault="00896FD1" w:rsidP="00896FD1">
      <w:pPr>
        <w:spacing w:after="120"/>
        <w:ind w:left="720"/>
        <w:rPr>
          <w:color w:val="4AA55B"/>
          <w:sz w:val="20"/>
          <w:szCs w:val="20"/>
        </w:rPr>
      </w:pPr>
      <w:r w:rsidRPr="0088587C">
        <w:rPr>
          <w:sz w:val="20"/>
          <w:szCs w:val="20"/>
        </w:rPr>
        <w:t>As explained in:</w:t>
      </w:r>
      <w:r w:rsidRPr="0088587C">
        <w:t xml:space="preserve"> </w:t>
      </w:r>
      <w:hyperlink r:id="rId12" w:history="1">
        <w:r w:rsidRPr="005741AF">
          <w:rPr>
            <w:rStyle w:val="Hyperlink"/>
            <w:sz w:val="20"/>
            <w:szCs w:val="20"/>
          </w:rPr>
          <w:t>https://erasmus-plus.ec.europa.eu/sites/default/files/charter-annotated-guidelines-feb2020_en.pdf</w:t>
        </w:r>
      </w:hyperlink>
      <w:r w:rsidRPr="005741AF">
        <w:rPr>
          <w:color w:val="4AA55B"/>
          <w:sz w:val="20"/>
          <w:szCs w:val="20"/>
        </w:rPr>
        <w:t>]</w:t>
      </w:r>
    </w:p>
    <w:p w14:paraId="4645C1D9" w14:textId="4EBFB224" w:rsidR="00580870" w:rsidRPr="005741AF" w:rsidRDefault="008E0098">
      <w:pPr>
        <w:pStyle w:val="Bodytext20"/>
        <w:numPr>
          <w:ilvl w:val="0"/>
          <w:numId w:val="35"/>
        </w:numPr>
        <w:tabs>
          <w:tab w:val="left" w:pos="334"/>
        </w:tabs>
        <w:spacing w:after="120"/>
      </w:pPr>
      <w:bookmarkStart w:id="98" w:name="bookmark129"/>
      <w:bookmarkEnd w:id="98"/>
      <w:r w:rsidRPr="005741AF">
        <w:rPr>
          <w:b/>
          <w:bCs/>
          <w:u w:val="single"/>
        </w:rPr>
        <w:t>Participa</w:t>
      </w:r>
      <w:r w:rsidR="00204463" w:rsidRPr="005741AF">
        <w:rPr>
          <w:b/>
          <w:bCs/>
          <w:u w:val="single"/>
        </w:rPr>
        <w:t>ting entities</w:t>
      </w:r>
    </w:p>
    <w:p w14:paraId="3D964E04" w14:textId="75BB8BE7" w:rsidR="00580870" w:rsidRPr="005741AF" w:rsidRDefault="008E0098" w:rsidP="005D3CDD">
      <w:pPr>
        <w:pStyle w:val="Bodytext20"/>
        <w:spacing w:after="120"/>
      </w:pPr>
      <w:r w:rsidRPr="005741AF">
        <w:rPr>
          <w:bCs/>
        </w:rPr>
        <w:t>List of participa</w:t>
      </w:r>
      <w:r w:rsidR="00CE6EC2" w:rsidRPr="005741AF">
        <w:rPr>
          <w:bCs/>
        </w:rPr>
        <w:t>ting entities</w:t>
      </w:r>
      <w:r w:rsidRPr="005741AF">
        <w:rPr>
          <w:bCs/>
        </w:rPr>
        <w:t>:</w:t>
      </w:r>
      <w:r w:rsidR="00792108" w:rsidRPr="005741AF">
        <w:rPr>
          <w:bCs/>
        </w:rPr>
        <w:t xml:space="preserve"> see Annex 1</w:t>
      </w:r>
    </w:p>
    <w:p w14:paraId="3D0A0113" w14:textId="7559910A" w:rsidR="00580870" w:rsidRPr="005741AF" w:rsidRDefault="008E0098">
      <w:pPr>
        <w:pStyle w:val="Bodytext20"/>
        <w:numPr>
          <w:ilvl w:val="0"/>
          <w:numId w:val="35"/>
        </w:numPr>
        <w:tabs>
          <w:tab w:val="left" w:pos="334"/>
        </w:tabs>
        <w:spacing w:after="120"/>
      </w:pPr>
      <w:bookmarkStart w:id="99" w:name="bookmark130"/>
      <w:bookmarkEnd w:id="99"/>
      <w:r w:rsidRPr="005741AF">
        <w:rPr>
          <w:b/>
          <w:bCs/>
          <w:u w:val="single"/>
        </w:rPr>
        <w:t>Grant</w:t>
      </w:r>
    </w:p>
    <w:p w14:paraId="39AB4CF5" w14:textId="7431DCA8" w:rsidR="00B9061B" w:rsidRPr="005741AF" w:rsidRDefault="008E0098" w:rsidP="00731287">
      <w:pPr>
        <w:pStyle w:val="Bodytext20"/>
        <w:spacing w:after="120"/>
        <w:rPr>
          <w:b/>
          <w:bCs/>
        </w:rPr>
      </w:pPr>
      <w:r w:rsidRPr="005741AF">
        <w:rPr>
          <w:b/>
          <w:bCs/>
        </w:rPr>
        <w:t>Maximum grant</w:t>
      </w:r>
      <w:r w:rsidR="00792108" w:rsidRPr="005741AF">
        <w:rPr>
          <w:b/>
          <w:bCs/>
        </w:rPr>
        <w:t xml:space="preserve"> awarded: EUR </w:t>
      </w:r>
      <w:r w:rsidR="00792108" w:rsidRPr="005741AF">
        <w:t>[</w:t>
      </w:r>
      <w:r w:rsidR="00792108" w:rsidRPr="005741AF">
        <w:rPr>
          <w:rFonts w:eastAsia="Calibri" w:cs="Arial"/>
          <w:highlight w:val="lightGray"/>
        </w:rPr>
        <w:t>insert amount</w:t>
      </w:r>
      <w:r w:rsidR="00792108" w:rsidRPr="005741AF">
        <w:t>]</w:t>
      </w:r>
      <w:r w:rsidR="00792108" w:rsidRPr="005741AF">
        <w:rPr>
          <w:b/>
          <w:bCs/>
        </w:rPr>
        <w:t xml:space="preserve"> </w:t>
      </w:r>
    </w:p>
    <w:p w14:paraId="0EE1EA4D" w14:textId="77777777" w:rsidR="00E51D69" w:rsidRDefault="008E0098" w:rsidP="00731287">
      <w:pPr>
        <w:pStyle w:val="Bodytext20"/>
        <w:spacing w:after="120"/>
        <w:rPr>
          <w:i/>
          <w:color w:val="auto"/>
          <w:szCs w:val="24"/>
        </w:rPr>
      </w:pPr>
      <w:r w:rsidRPr="005741AF">
        <w:rPr>
          <w:b/>
        </w:rPr>
        <w:t xml:space="preserve">Grant form: </w:t>
      </w:r>
      <w:r w:rsidRPr="005741AF">
        <w:t>Lump Sum</w:t>
      </w:r>
      <w:r w:rsidR="00731287" w:rsidRPr="005741AF">
        <w:t xml:space="preserve"> for</w:t>
      </w:r>
      <w:r w:rsidR="00775C34" w:rsidRPr="005741AF">
        <w:t xml:space="preserve"> </w:t>
      </w:r>
      <w:r w:rsidR="00731287" w:rsidRPr="005741AF">
        <w:rPr>
          <w:i/>
          <w:color w:val="auto"/>
          <w:szCs w:val="24"/>
        </w:rPr>
        <w:t>small-scale partnerships</w:t>
      </w:r>
    </w:p>
    <w:p w14:paraId="4EA860DB" w14:textId="192A82A0" w:rsidR="00580870" w:rsidRPr="005741AF" w:rsidRDefault="008E0098" w:rsidP="00731287">
      <w:pPr>
        <w:pStyle w:val="Bodytext20"/>
        <w:spacing w:after="120"/>
      </w:pPr>
      <w:r w:rsidRPr="005741AF">
        <w:rPr>
          <w:b/>
        </w:rPr>
        <w:t xml:space="preserve">Grant mode: </w:t>
      </w:r>
      <w:r w:rsidRPr="005741AF">
        <w:t>Action grant</w:t>
      </w:r>
    </w:p>
    <w:p w14:paraId="2C989B36" w14:textId="53B1E4D7" w:rsidR="00580870" w:rsidRPr="005741AF" w:rsidRDefault="008E0098">
      <w:pPr>
        <w:pStyle w:val="Bodytext20"/>
        <w:spacing w:after="120"/>
      </w:pPr>
      <w:r w:rsidRPr="005741AF">
        <w:rPr>
          <w:b/>
          <w:bCs/>
        </w:rPr>
        <w:t xml:space="preserve">Budget categories/activity types: </w:t>
      </w:r>
      <w:r w:rsidRPr="005741AF">
        <w:t>Lump sum contributions</w:t>
      </w:r>
    </w:p>
    <w:p w14:paraId="7E910FB1" w14:textId="0E0D32C2" w:rsidR="00580870" w:rsidRPr="005741AF" w:rsidRDefault="008E0098">
      <w:pPr>
        <w:pStyle w:val="Bodytext20"/>
      </w:pPr>
      <w:bookmarkStart w:id="100" w:name="bookmark132"/>
      <w:bookmarkStart w:id="101" w:name="bookmark133"/>
      <w:bookmarkEnd w:id="100"/>
      <w:bookmarkEnd w:id="101"/>
      <w:r w:rsidRPr="005741AF">
        <w:rPr>
          <w:b/>
          <w:bCs/>
        </w:rPr>
        <w:t xml:space="preserve">Budget flexibility: </w:t>
      </w:r>
      <w:r w:rsidRPr="005741AF">
        <w:t>No</w:t>
      </w:r>
    </w:p>
    <w:p w14:paraId="1E13E5CD" w14:textId="4274A335" w:rsidR="00580870" w:rsidRPr="005741AF" w:rsidRDefault="008E0098">
      <w:pPr>
        <w:pStyle w:val="Bodytext20"/>
        <w:numPr>
          <w:ilvl w:val="0"/>
          <w:numId w:val="35"/>
        </w:numPr>
        <w:tabs>
          <w:tab w:val="left" w:pos="334"/>
        </w:tabs>
      </w:pPr>
      <w:bookmarkStart w:id="102" w:name="bookmark134"/>
      <w:bookmarkEnd w:id="102"/>
      <w:r w:rsidRPr="005741AF">
        <w:rPr>
          <w:b/>
          <w:bCs/>
          <w:u w:val="single"/>
        </w:rPr>
        <w:t>Reporting, payments and recoveries</w:t>
      </w:r>
    </w:p>
    <w:p w14:paraId="7C639D8B" w14:textId="37EB10C4" w:rsidR="00580870" w:rsidRPr="005741AF" w:rsidRDefault="00EA1119">
      <w:pPr>
        <w:pStyle w:val="Bodytext20"/>
        <w:numPr>
          <w:ilvl w:val="1"/>
          <w:numId w:val="35"/>
        </w:numPr>
        <w:tabs>
          <w:tab w:val="left" w:pos="430"/>
        </w:tabs>
      </w:pPr>
      <w:bookmarkStart w:id="103" w:name="bookmark135"/>
      <w:bookmarkEnd w:id="103"/>
      <w:r w:rsidRPr="005741AF">
        <w:rPr>
          <w:b/>
          <w:bCs/>
          <w:u w:val="single"/>
        </w:rPr>
        <w:t xml:space="preserve">Progress </w:t>
      </w:r>
      <w:r w:rsidR="008E0098" w:rsidRPr="005741AF">
        <w:rPr>
          <w:b/>
          <w:bCs/>
          <w:u w:val="single"/>
        </w:rPr>
        <w:t>reporting</w:t>
      </w:r>
      <w:r w:rsidR="008E0098" w:rsidRPr="005741AF">
        <w:rPr>
          <w:b/>
          <w:bCs/>
        </w:rPr>
        <w:t xml:space="preserve"> </w:t>
      </w:r>
      <w:r w:rsidR="008E0098" w:rsidRPr="005741AF">
        <w:t>(art 21)</w:t>
      </w:r>
    </w:p>
    <w:p w14:paraId="1EFFDB18" w14:textId="77777777" w:rsidR="00E51D69" w:rsidRDefault="00B301CD" w:rsidP="00E51D69">
      <w:pPr>
        <w:pStyle w:val="Bodytext20"/>
        <w:rPr>
          <w:bCs/>
        </w:rPr>
      </w:pPr>
      <w:r w:rsidRPr="005741AF">
        <w:rPr>
          <w:b/>
          <w:bCs/>
        </w:rPr>
        <w:t>Progress reports</w:t>
      </w:r>
      <w:r w:rsidR="0011781D" w:rsidRPr="005741AF">
        <w:rPr>
          <w:b/>
          <w:bCs/>
        </w:rPr>
        <w:t xml:space="preserve"> </w:t>
      </w:r>
      <w:r w:rsidR="0014705D" w:rsidRPr="005741AF">
        <w:rPr>
          <w:b/>
          <w:bCs/>
        </w:rPr>
        <w:t>required</w:t>
      </w:r>
      <w:r w:rsidR="008E0098" w:rsidRPr="005741AF">
        <w:rPr>
          <w:b/>
          <w:bCs/>
        </w:rPr>
        <w:t xml:space="preserve">: </w:t>
      </w:r>
      <w:bookmarkStart w:id="104" w:name="bookmark136"/>
      <w:bookmarkEnd w:id="104"/>
      <w:r w:rsidR="00E51D69" w:rsidRPr="00E51D69">
        <w:rPr>
          <w:bCs/>
        </w:rPr>
        <w:t>Yes/No</w:t>
      </w:r>
    </w:p>
    <w:p w14:paraId="556A7DF1" w14:textId="3190E722" w:rsidR="00580870" w:rsidRPr="005741AF" w:rsidRDefault="008E0098" w:rsidP="00E51D69">
      <w:pPr>
        <w:pStyle w:val="Bodytext20"/>
      </w:pPr>
      <w:r w:rsidRPr="005741AF">
        <w:rPr>
          <w:b/>
          <w:bCs/>
          <w:u w:val="single"/>
        </w:rPr>
        <w:t>Periodic reporting and payments</w:t>
      </w:r>
    </w:p>
    <w:p w14:paraId="716E65B5" w14:textId="7ED7AC95" w:rsidR="00580870" w:rsidRPr="005741AF" w:rsidRDefault="008E0098">
      <w:pPr>
        <w:pStyle w:val="Bodytext20"/>
        <w:rPr>
          <w:b/>
          <w:bCs/>
        </w:rPr>
      </w:pPr>
      <w:r w:rsidRPr="005741AF">
        <w:rPr>
          <w:b/>
          <w:bCs/>
        </w:rPr>
        <w:t xml:space="preserve">Reporting and payment schedule </w:t>
      </w:r>
      <w:r w:rsidRPr="005741AF">
        <w:t>(art 21, 22)</w:t>
      </w:r>
      <w:r w:rsidRPr="005741AF">
        <w:rPr>
          <w:b/>
          <w:bCs/>
        </w:rPr>
        <w:t>:</w:t>
      </w:r>
    </w:p>
    <w:p w14:paraId="3304DB59" w14:textId="7131677A" w:rsidR="0016638F" w:rsidRPr="005741AF" w:rsidRDefault="0016638F">
      <w:pPr>
        <w:pStyle w:val="Bodytext20"/>
      </w:pPr>
    </w:p>
    <w:tbl>
      <w:tblPr>
        <w:tblW w:w="9072" w:type="dxa"/>
        <w:tblInd w:w="299"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0" w:type="dxa"/>
          <w:right w:w="0" w:type="dxa"/>
        </w:tblCellMar>
        <w:tblLook w:val="01E0" w:firstRow="1" w:lastRow="1" w:firstColumn="1" w:lastColumn="1" w:noHBand="0" w:noVBand="0"/>
      </w:tblPr>
      <w:tblGrid>
        <w:gridCol w:w="709"/>
        <w:gridCol w:w="131"/>
        <w:gridCol w:w="719"/>
        <w:gridCol w:w="284"/>
        <w:gridCol w:w="708"/>
        <w:gridCol w:w="142"/>
        <w:gridCol w:w="1134"/>
        <w:gridCol w:w="142"/>
        <w:gridCol w:w="992"/>
        <w:gridCol w:w="1134"/>
        <w:gridCol w:w="2977"/>
      </w:tblGrid>
      <w:tr w:rsidR="00E51D69" w:rsidRPr="00BB77C5" w14:paraId="4442C8BB" w14:textId="77777777" w:rsidTr="00FC302F">
        <w:trPr>
          <w:trHeight w:hRule="exact" w:val="380"/>
        </w:trPr>
        <w:tc>
          <w:tcPr>
            <w:tcW w:w="4961" w:type="dxa"/>
            <w:gridSpan w:val="9"/>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07A340C0" w14:textId="77777777" w:rsidR="00E51D69" w:rsidRPr="00BB77C5" w:rsidRDefault="00E51D69" w:rsidP="00FC302F">
            <w:pPr>
              <w:spacing w:before="120" w:after="120" w:line="276" w:lineRule="auto"/>
              <w:ind w:left="60"/>
              <w:jc w:val="center"/>
              <w:rPr>
                <w:b/>
                <w:color w:val="auto"/>
                <w:sz w:val="14"/>
                <w:szCs w:val="14"/>
              </w:rPr>
            </w:pPr>
            <w:r w:rsidRPr="00BB77C5">
              <w:rPr>
                <w:b/>
                <w:color w:val="auto"/>
                <w:sz w:val="14"/>
                <w:szCs w:val="14"/>
              </w:rPr>
              <w:t>Reporting</w:t>
            </w:r>
          </w:p>
        </w:tc>
        <w:tc>
          <w:tcPr>
            <w:tcW w:w="4111"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1CF7C1EB" w14:textId="77777777" w:rsidR="00E51D69" w:rsidRPr="00BB77C5" w:rsidRDefault="00E51D69" w:rsidP="00FC302F">
            <w:pPr>
              <w:spacing w:before="120" w:after="120" w:line="276" w:lineRule="auto"/>
              <w:ind w:left="60"/>
              <w:jc w:val="center"/>
              <w:rPr>
                <w:b/>
                <w:color w:val="auto"/>
                <w:sz w:val="14"/>
                <w:szCs w:val="14"/>
              </w:rPr>
            </w:pPr>
            <w:r w:rsidRPr="00BB77C5">
              <w:rPr>
                <w:b/>
                <w:color w:val="auto"/>
                <w:sz w:val="14"/>
                <w:szCs w:val="14"/>
              </w:rPr>
              <w:t>Payments</w:t>
            </w:r>
          </w:p>
          <w:p w14:paraId="67D728BD" w14:textId="77777777" w:rsidR="00E51D69" w:rsidRPr="00BB77C5" w:rsidRDefault="00E51D69" w:rsidP="00FC302F">
            <w:pPr>
              <w:spacing w:before="120" w:after="120" w:line="276" w:lineRule="auto"/>
              <w:ind w:left="60"/>
              <w:jc w:val="center"/>
              <w:rPr>
                <w:b/>
                <w:color w:val="auto"/>
                <w:sz w:val="14"/>
                <w:szCs w:val="14"/>
              </w:rPr>
            </w:pPr>
          </w:p>
        </w:tc>
      </w:tr>
      <w:tr w:rsidR="00E51D69" w:rsidRPr="00BB77C5" w14:paraId="1F615274" w14:textId="77777777" w:rsidTr="00FC302F">
        <w:trPr>
          <w:trHeight w:hRule="exact" w:val="380"/>
        </w:trPr>
        <w:tc>
          <w:tcPr>
            <w:tcW w:w="2693" w:type="dxa"/>
            <w:gridSpan w:val="6"/>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511B8141" w14:textId="77777777" w:rsidR="00E51D69" w:rsidRPr="00BB77C5" w:rsidRDefault="00E51D69" w:rsidP="00FC302F">
            <w:pPr>
              <w:spacing w:before="120" w:after="120" w:line="276" w:lineRule="auto"/>
              <w:ind w:left="60"/>
              <w:jc w:val="center"/>
              <w:rPr>
                <w:b/>
                <w:color w:val="auto"/>
                <w:sz w:val="14"/>
                <w:szCs w:val="14"/>
              </w:rPr>
            </w:pPr>
            <w:r w:rsidRPr="00BB77C5">
              <w:rPr>
                <w:b/>
                <w:color w:val="auto"/>
                <w:sz w:val="14"/>
                <w:szCs w:val="14"/>
              </w:rPr>
              <w:t>Reporting periods</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273A73DB" w14:textId="77777777" w:rsidR="00E51D69" w:rsidRPr="00BB77C5" w:rsidRDefault="00E51D69" w:rsidP="00FC302F">
            <w:pPr>
              <w:spacing w:before="120" w:after="120" w:line="276" w:lineRule="auto"/>
              <w:ind w:left="60"/>
              <w:jc w:val="center"/>
              <w:rPr>
                <w:b/>
                <w:color w:val="auto"/>
                <w:sz w:val="14"/>
                <w:szCs w:val="14"/>
              </w:rPr>
            </w:pPr>
            <w:r w:rsidRPr="00BB77C5">
              <w:rPr>
                <w:b/>
                <w:color w:val="auto"/>
                <w:sz w:val="14"/>
                <w:szCs w:val="14"/>
              </w:rPr>
              <w:t>Type</w:t>
            </w:r>
          </w:p>
        </w:tc>
        <w:tc>
          <w:tcPr>
            <w:tcW w:w="1134"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087B58DA" w14:textId="77777777" w:rsidR="00E51D69" w:rsidRPr="00BB77C5" w:rsidRDefault="00E51D69" w:rsidP="00FC302F">
            <w:pPr>
              <w:spacing w:before="120" w:after="120" w:line="276" w:lineRule="auto"/>
              <w:ind w:left="60"/>
              <w:jc w:val="center"/>
              <w:rPr>
                <w:b/>
                <w:color w:val="auto"/>
                <w:sz w:val="14"/>
                <w:szCs w:val="14"/>
              </w:rPr>
            </w:pPr>
            <w:r w:rsidRPr="00BB77C5">
              <w:rPr>
                <w:b/>
                <w:color w:val="auto"/>
                <w:sz w:val="14"/>
                <w:szCs w:val="14"/>
              </w:rPr>
              <w:t>Deadline</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7F0C50D3" w14:textId="77777777" w:rsidR="00E51D69" w:rsidRPr="00BB77C5" w:rsidRDefault="00E51D69" w:rsidP="00FC302F">
            <w:pPr>
              <w:spacing w:before="120" w:after="120" w:line="276" w:lineRule="auto"/>
              <w:ind w:left="60"/>
              <w:jc w:val="center"/>
              <w:rPr>
                <w:b/>
                <w:color w:val="auto"/>
                <w:sz w:val="14"/>
                <w:szCs w:val="14"/>
              </w:rPr>
            </w:pPr>
            <w:r w:rsidRPr="00BB77C5">
              <w:rPr>
                <w:b/>
                <w:color w:val="auto"/>
                <w:sz w:val="14"/>
                <w:szCs w:val="14"/>
              </w:rPr>
              <w:t>Type</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1685A03F" w14:textId="77777777" w:rsidR="00E51D69" w:rsidRPr="00BB77C5" w:rsidRDefault="00E51D69" w:rsidP="00FC302F">
            <w:pPr>
              <w:spacing w:before="120" w:after="120" w:line="276" w:lineRule="auto"/>
              <w:ind w:left="60"/>
              <w:jc w:val="center"/>
              <w:rPr>
                <w:b/>
                <w:color w:val="auto"/>
                <w:sz w:val="14"/>
                <w:szCs w:val="14"/>
              </w:rPr>
            </w:pPr>
            <w:r w:rsidRPr="00BB77C5">
              <w:rPr>
                <w:b/>
                <w:color w:val="auto"/>
                <w:sz w:val="14"/>
                <w:szCs w:val="14"/>
              </w:rPr>
              <w:t>Deadline (time to pay)</w:t>
            </w:r>
          </w:p>
        </w:tc>
      </w:tr>
      <w:tr w:rsidR="00E51D69" w:rsidRPr="00BB77C5" w14:paraId="6FD93FCF" w14:textId="77777777" w:rsidTr="00FC302F">
        <w:trPr>
          <w:trHeight w:hRule="exact" w:val="380"/>
        </w:trPr>
        <w:tc>
          <w:tcPr>
            <w:tcW w:w="840" w:type="dxa"/>
            <w:gridSpan w:val="2"/>
            <w:tcBorders>
              <w:top w:val="single" w:sz="12" w:space="0" w:color="BFBFBF" w:themeColor="background1" w:themeShade="BF"/>
              <w:left w:val="single" w:sz="12" w:space="0" w:color="BFBFBF" w:themeColor="background1" w:themeShade="BF"/>
              <w:bottom w:val="single" w:sz="4" w:space="0" w:color="BFBFBF" w:themeColor="background1" w:themeShade="BF"/>
              <w:right w:val="single" w:sz="12" w:space="0" w:color="BFBFBF" w:themeColor="background1" w:themeShade="BF"/>
            </w:tcBorders>
            <w:shd w:val="clear" w:color="auto" w:fill="CCCCCC"/>
            <w:hideMark/>
          </w:tcPr>
          <w:p w14:paraId="73A4DD24" w14:textId="77777777" w:rsidR="00E51D69" w:rsidRPr="00BB77C5" w:rsidRDefault="00E51D69" w:rsidP="00FC302F">
            <w:pPr>
              <w:spacing w:before="120" w:after="120" w:line="276" w:lineRule="auto"/>
              <w:ind w:left="60"/>
              <w:jc w:val="center"/>
              <w:rPr>
                <w:color w:val="auto"/>
                <w:sz w:val="14"/>
                <w:szCs w:val="14"/>
              </w:rPr>
            </w:pPr>
            <w:r w:rsidRPr="00BB77C5">
              <w:rPr>
                <w:b/>
                <w:color w:val="auto"/>
                <w:sz w:val="14"/>
                <w:szCs w:val="14"/>
              </w:rPr>
              <w:t>RP No</w:t>
            </w:r>
          </w:p>
        </w:tc>
        <w:tc>
          <w:tcPr>
            <w:tcW w:w="1003" w:type="dxa"/>
            <w:gridSpan w:val="2"/>
            <w:tcBorders>
              <w:top w:val="single" w:sz="12" w:space="0" w:color="BFBFBF" w:themeColor="background1" w:themeShade="BF"/>
              <w:left w:val="single" w:sz="12" w:space="0" w:color="BFBFBF" w:themeColor="background1" w:themeShade="BF"/>
              <w:bottom w:val="single" w:sz="4" w:space="0" w:color="BFBFBF" w:themeColor="background1" w:themeShade="BF"/>
              <w:right w:val="single" w:sz="12" w:space="0" w:color="BFBFBF" w:themeColor="background1" w:themeShade="BF"/>
            </w:tcBorders>
            <w:shd w:val="clear" w:color="auto" w:fill="CCCCCC"/>
            <w:hideMark/>
          </w:tcPr>
          <w:p w14:paraId="16C4A657" w14:textId="77777777" w:rsidR="00E51D69" w:rsidRPr="00BB77C5" w:rsidRDefault="00E51D69" w:rsidP="00FC302F">
            <w:pPr>
              <w:spacing w:before="120" w:after="120" w:line="276" w:lineRule="auto"/>
              <w:ind w:left="62"/>
              <w:jc w:val="center"/>
              <w:rPr>
                <w:color w:val="auto"/>
                <w:sz w:val="14"/>
                <w:szCs w:val="14"/>
              </w:rPr>
            </w:pPr>
            <w:r w:rsidRPr="00BB77C5">
              <w:rPr>
                <w:b/>
                <w:color w:val="auto"/>
                <w:sz w:val="14"/>
                <w:szCs w:val="14"/>
              </w:rPr>
              <w:t>Date From</w:t>
            </w:r>
          </w:p>
        </w:tc>
        <w:tc>
          <w:tcPr>
            <w:tcW w:w="850" w:type="dxa"/>
            <w:gridSpan w:val="2"/>
            <w:tcBorders>
              <w:top w:val="single" w:sz="12" w:space="0" w:color="BFBFBF" w:themeColor="background1" w:themeShade="BF"/>
              <w:left w:val="single" w:sz="12" w:space="0" w:color="BFBFBF" w:themeColor="background1" w:themeShade="BF"/>
              <w:bottom w:val="single" w:sz="4" w:space="0" w:color="BFBFBF" w:themeColor="background1" w:themeShade="BF"/>
              <w:right w:val="single" w:sz="12" w:space="0" w:color="BFBFBF" w:themeColor="background1" w:themeShade="BF"/>
            </w:tcBorders>
            <w:shd w:val="clear" w:color="auto" w:fill="CCCCCC"/>
            <w:hideMark/>
          </w:tcPr>
          <w:p w14:paraId="112E1F9D" w14:textId="77777777" w:rsidR="00E51D69" w:rsidRPr="00BB77C5" w:rsidRDefault="00E51D69" w:rsidP="00FC302F">
            <w:pPr>
              <w:spacing w:before="120" w:after="120" w:line="276" w:lineRule="auto"/>
              <w:ind w:left="60"/>
              <w:jc w:val="center"/>
              <w:rPr>
                <w:color w:val="auto"/>
                <w:sz w:val="14"/>
                <w:szCs w:val="14"/>
              </w:rPr>
            </w:pPr>
            <w:r w:rsidRPr="00BB77C5">
              <w:rPr>
                <w:b/>
                <w:color w:val="auto"/>
                <w:sz w:val="14"/>
                <w:szCs w:val="14"/>
              </w:rPr>
              <w:t>Date</w:t>
            </w:r>
            <w:r w:rsidRPr="00BB77C5">
              <w:rPr>
                <w:b/>
                <w:color w:val="auto"/>
                <w:spacing w:val="-5"/>
                <w:sz w:val="14"/>
                <w:szCs w:val="14"/>
              </w:rPr>
              <w:t xml:space="preserve"> </w:t>
            </w:r>
            <w:r w:rsidRPr="00BB77C5">
              <w:rPr>
                <w:b/>
                <w:color w:val="auto"/>
                <w:spacing w:val="-9"/>
                <w:sz w:val="14"/>
                <w:szCs w:val="14"/>
              </w:rPr>
              <w:t>t</w:t>
            </w:r>
            <w:r w:rsidRPr="00BB77C5">
              <w:rPr>
                <w:b/>
                <w:color w:val="auto"/>
                <w:spacing w:val="-8"/>
                <w:sz w:val="14"/>
                <w:szCs w:val="14"/>
              </w:rPr>
              <w:t>o</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317F92DE" w14:textId="77777777" w:rsidR="00E51D69" w:rsidRPr="00BB77C5" w:rsidRDefault="00E51D69" w:rsidP="00FC302F">
            <w:pPr>
              <w:spacing w:before="120" w:after="120" w:line="276" w:lineRule="auto"/>
              <w:ind w:left="60"/>
              <w:jc w:val="center"/>
              <w:rPr>
                <w:b/>
                <w:color w:val="auto"/>
                <w:sz w:val="14"/>
                <w:szCs w:val="14"/>
              </w:rPr>
            </w:pPr>
          </w:p>
        </w:tc>
        <w:tc>
          <w:tcPr>
            <w:tcW w:w="1134"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06321768" w14:textId="77777777" w:rsidR="00E51D69" w:rsidRPr="00BB77C5" w:rsidRDefault="00E51D69" w:rsidP="00FC302F">
            <w:pPr>
              <w:spacing w:before="120" w:after="120" w:line="276" w:lineRule="auto"/>
              <w:ind w:left="60"/>
              <w:jc w:val="center"/>
              <w:rPr>
                <w:b/>
                <w:color w:val="auto"/>
                <w:sz w:val="14"/>
                <w:szCs w:val="14"/>
              </w:rPr>
            </w:pP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4AB8B291" w14:textId="77777777" w:rsidR="00E51D69" w:rsidRPr="00BB77C5" w:rsidRDefault="00E51D69" w:rsidP="00FC302F">
            <w:pPr>
              <w:spacing w:before="120" w:after="120" w:line="276" w:lineRule="auto"/>
              <w:ind w:left="60"/>
              <w:jc w:val="center"/>
              <w:rPr>
                <w:b/>
                <w:color w:val="auto"/>
                <w:sz w:val="14"/>
                <w:szCs w:val="14"/>
              </w:rPr>
            </w:pP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2AA750F3" w14:textId="77777777" w:rsidR="00E51D69" w:rsidRPr="00BB77C5" w:rsidRDefault="00E51D69" w:rsidP="00FC302F">
            <w:pPr>
              <w:spacing w:before="120" w:after="120" w:line="276" w:lineRule="auto"/>
              <w:ind w:left="60"/>
              <w:jc w:val="center"/>
              <w:rPr>
                <w:b/>
                <w:color w:val="auto"/>
                <w:sz w:val="14"/>
                <w:szCs w:val="14"/>
              </w:rPr>
            </w:pPr>
          </w:p>
        </w:tc>
      </w:tr>
      <w:tr w:rsidR="00E51D69" w:rsidRPr="00BB77C5" w14:paraId="06F05CE5" w14:textId="77777777" w:rsidTr="00FC302F">
        <w:trPr>
          <w:trHeight w:hRule="exact" w:val="2728"/>
        </w:trPr>
        <w:tc>
          <w:tcPr>
            <w:tcW w:w="4961"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BFBFBF" w:themeColor="background1" w:themeShade="BF"/>
              <w:tr2bl w:val="single" w:sz="4" w:space="0" w:color="BFBFBF" w:themeColor="background1" w:themeShade="BF"/>
            </w:tcBorders>
            <w:shd w:val="clear" w:color="auto" w:fill="F2F2F2" w:themeFill="background1" w:themeFillShade="F2"/>
          </w:tcPr>
          <w:p w14:paraId="7C71D79D" w14:textId="77777777" w:rsidR="00E51D69" w:rsidRPr="00BB77C5" w:rsidRDefault="00E51D69" w:rsidP="00FC302F">
            <w:pPr>
              <w:spacing w:after="120" w:line="276" w:lineRule="auto"/>
              <w:ind w:left="60"/>
              <w:rPr>
                <w:color w:val="auto"/>
                <w:sz w:val="14"/>
                <w:szCs w:val="14"/>
                <w:highlight w:val="yellow"/>
              </w:rPr>
            </w:pP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3669A622" w14:textId="77777777" w:rsidR="00E51D69" w:rsidRPr="00BB77C5" w:rsidRDefault="00E51D69" w:rsidP="00FC302F">
            <w:pPr>
              <w:spacing w:before="120" w:after="120" w:line="276" w:lineRule="auto"/>
              <w:ind w:left="60"/>
              <w:jc w:val="center"/>
              <w:rPr>
                <w:color w:val="auto"/>
                <w:sz w:val="14"/>
                <w:szCs w:val="14"/>
              </w:rPr>
            </w:pPr>
            <w:r w:rsidRPr="00BB77C5">
              <w:rPr>
                <w:color w:val="auto"/>
                <w:sz w:val="14"/>
                <w:szCs w:val="14"/>
              </w:rPr>
              <w:t xml:space="preserve">Pre-financing </w:t>
            </w:r>
          </w:p>
          <w:p w14:paraId="0E17492F" w14:textId="77777777" w:rsidR="00E51D69" w:rsidRPr="00BB77C5" w:rsidRDefault="00E51D69" w:rsidP="00FC302F">
            <w:pPr>
              <w:spacing w:before="120" w:after="120" w:line="276" w:lineRule="auto"/>
              <w:ind w:left="60"/>
              <w:jc w:val="center"/>
              <w:rPr>
                <w:color w:val="auto"/>
                <w:sz w:val="14"/>
                <w:szCs w:val="14"/>
                <w:highlight w:val="yellow"/>
              </w:rPr>
            </w:pP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2E5F59F4" w14:textId="77777777" w:rsidR="00E51D69" w:rsidRPr="00BB77C5" w:rsidRDefault="00E51D69" w:rsidP="00FC302F">
            <w:pPr>
              <w:spacing w:before="120" w:line="276" w:lineRule="auto"/>
              <w:ind w:left="60"/>
              <w:rPr>
                <w:color w:val="auto"/>
                <w:sz w:val="14"/>
                <w:szCs w:val="14"/>
              </w:rPr>
            </w:pPr>
            <w:r w:rsidRPr="00BB77C5">
              <w:rPr>
                <w:color w:val="auto"/>
                <w:sz w:val="14"/>
                <w:szCs w:val="14"/>
              </w:rPr>
              <w:t>30 days, either from the entry into force of the Agreement or from the receipt of the prefinancing guarantee, whichever is the latest]</w:t>
            </w:r>
          </w:p>
          <w:p w14:paraId="1B0AC33B" w14:textId="77777777" w:rsidR="00E51D69" w:rsidRPr="00BB77C5" w:rsidRDefault="00E51D69" w:rsidP="00FC302F">
            <w:pPr>
              <w:spacing w:before="120" w:line="276" w:lineRule="auto"/>
              <w:ind w:left="60"/>
              <w:rPr>
                <w:color w:val="auto"/>
                <w:sz w:val="14"/>
                <w:szCs w:val="14"/>
              </w:rPr>
            </w:pPr>
          </w:p>
        </w:tc>
      </w:tr>
      <w:tr w:rsidR="00E51D69" w:rsidRPr="00BB77C5" w14:paraId="0526A2E1" w14:textId="77777777" w:rsidTr="00FC302F">
        <w:trPr>
          <w:trHeight w:hRule="exact" w:val="989"/>
        </w:trPr>
        <w:tc>
          <w:tcPr>
            <w:tcW w:w="70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4E2861FB" w14:textId="77777777" w:rsidR="00E51D69" w:rsidRPr="00BB77C5" w:rsidRDefault="00E51D69" w:rsidP="00FC302F">
            <w:pPr>
              <w:spacing w:before="120" w:after="120" w:line="276" w:lineRule="auto"/>
              <w:jc w:val="center"/>
              <w:rPr>
                <w:color w:val="auto"/>
                <w:sz w:val="14"/>
                <w:szCs w:val="14"/>
              </w:rPr>
            </w:pPr>
            <w:r w:rsidRPr="00BB77C5">
              <w:rPr>
                <w:color w:val="auto"/>
                <w:sz w:val="14"/>
                <w:szCs w:val="14"/>
              </w:rPr>
              <w:t xml:space="preserve">1 </w:t>
            </w:r>
          </w:p>
        </w:tc>
        <w:tc>
          <w:tcPr>
            <w:tcW w:w="850"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7E43BB23" w14:textId="77777777" w:rsidR="00E51D69" w:rsidRPr="00BB77C5" w:rsidRDefault="00E51D69" w:rsidP="00FC302F">
            <w:pPr>
              <w:spacing w:before="120" w:after="120" w:line="276" w:lineRule="auto"/>
              <w:ind w:left="62"/>
              <w:jc w:val="center"/>
              <w:rPr>
                <w:color w:val="auto"/>
                <w:sz w:val="14"/>
                <w:szCs w:val="14"/>
                <w:highlight w:val="lightGray"/>
              </w:rPr>
            </w:pPr>
            <w:r w:rsidRPr="00BB77C5">
              <w:rPr>
                <w:color w:val="auto"/>
                <w:sz w:val="14"/>
                <w:szCs w:val="14"/>
                <w:highlight w:val="lightGray"/>
              </w:rPr>
              <w:t>dd/mm/yyyy</w:t>
            </w:r>
          </w:p>
        </w:tc>
        <w:tc>
          <w:tcPr>
            <w:tcW w:w="99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076F2F92" w14:textId="77777777" w:rsidR="00E51D69" w:rsidRPr="00BB77C5" w:rsidRDefault="00E51D69" w:rsidP="00FC302F">
            <w:pPr>
              <w:spacing w:before="120" w:after="120" w:line="276" w:lineRule="auto"/>
              <w:ind w:left="60"/>
              <w:jc w:val="center"/>
              <w:rPr>
                <w:color w:val="auto"/>
                <w:sz w:val="14"/>
                <w:szCs w:val="14"/>
                <w:highlight w:val="lightGray"/>
              </w:rPr>
            </w:pPr>
            <w:r w:rsidRPr="00BB77C5">
              <w:rPr>
                <w:color w:val="auto"/>
                <w:sz w:val="14"/>
                <w:szCs w:val="14"/>
                <w:highlight w:val="lightGray"/>
              </w:rPr>
              <w:t>dd/mm/yyyy</w:t>
            </w:r>
          </w:p>
        </w:tc>
        <w:tc>
          <w:tcPr>
            <w:tcW w:w="14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4F809F46" w14:textId="77777777" w:rsidR="00E51D69" w:rsidRPr="00BB77C5" w:rsidRDefault="00E51D69" w:rsidP="00FC302F">
            <w:pPr>
              <w:spacing w:before="120" w:after="120" w:line="276" w:lineRule="auto"/>
              <w:ind w:left="60"/>
              <w:jc w:val="center"/>
              <w:rPr>
                <w:color w:val="auto"/>
                <w:sz w:val="14"/>
                <w:szCs w:val="14"/>
              </w:rPr>
            </w:pPr>
            <w:r w:rsidRPr="00BB77C5">
              <w:rPr>
                <w:color w:val="auto"/>
                <w:sz w:val="14"/>
                <w:szCs w:val="14"/>
              </w:rPr>
              <w:t>Final report</w:t>
            </w:r>
          </w:p>
        </w:tc>
        <w:tc>
          <w:tcPr>
            <w:tcW w:w="992"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146B12DB" w14:textId="77777777" w:rsidR="00E51D69" w:rsidRPr="00BB77C5" w:rsidRDefault="00E51D69" w:rsidP="00FC302F">
            <w:pPr>
              <w:spacing w:before="120" w:after="120" w:line="276" w:lineRule="auto"/>
              <w:ind w:left="60"/>
              <w:jc w:val="center"/>
              <w:rPr>
                <w:color w:val="auto"/>
                <w:sz w:val="14"/>
                <w:szCs w:val="14"/>
              </w:rPr>
            </w:pPr>
            <w:r w:rsidRPr="00BB77C5">
              <w:rPr>
                <w:color w:val="auto"/>
                <w:sz w:val="16"/>
                <w:szCs w:val="16"/>
              </w:rPr>
              <w:t>[60] days after end of reporting period</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6ABF078A" w14:textId="77777777" w:rsidR="00E51D69" w:rsidRPr="00BB77C5" w:rsidRDefault="00E51D69" w:rsidP="00FC302F">
            <w:pPr>
              <w:spacing w:before="120" w:after="120" w:line="276" w:lineRule="auto"/>
              <w:ind w:left="60"/>
              <w:jc w:val="center"/>
              <w:rPr>
                <w:color w:val="auto"/>
                <w:sz w:val="14"/>
                <w:szCs w:val="14"/>
              </w:rPr>
            </w:pPr>
            <w:r w:rsidRPr="00BB77C5">
              <w:rPr>
                <w:color w:val="auto"/>
                <w:sz w:val="14"/>
                <w:szCs w:val="14"/>
              </w:rPr>
              <w:t>Final payment</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3D912AE0" w14:textId="77777777" w:rsidR="00E51D69" w:rsidRPr="00BB77C5" w:rsidRDefault="00E51D69" w:rsidP="00FC302F">
            <w:pPr>
              <w:spacing w:before="120" w:after="120" w:line="276" w:lineRule="auto"/>
              <w:ind w:left="60"/>
              <w:jc w:val="center"/>
              <w:rPr>
                <w:color w:val="auto"/>
                <w:sz w:val="14"/>
                <w:szCs w:val="14"/>
                <w:highlight w:val="yellow"/>
              </w:rPr>
            </w:pPr>
            <w:r w:rsidRPr="00BB77C5">
              <w:rPr>
                <w:rFonts w:eastAsia="Calibri"/>
                <w:color w:val="auto"/>
                <w:sz w:val="14"/>
                <w:szCs w:val="14"/>
              </w:rPr>
              <w:t>60</w:t>
            </w:r>
            <w:r w:rsidRPr="00BB77C5">
              <w:rPr>
                <w:color w:val="auto"/>
                <w:sz w:val="14"/>
                <w:szCs w:val="14"/>
              </w:rPr>
              <w:t xml:space="preserve"> days from receiving final report </w:t>
            </w:r>
          </w:p>
        </w:tc>
      </w:tr>
    </w:tbl>
    <w:p w14:paraId="0F5B94BB" w14:textId="77777777" w:rsidR="0016638F" w:rsidRPr="005741AF" w:rsidRDefault="0016638F">
      <w:pPr>
        <w:pStyle w:val="Bodytext20"/>
      </w:pPr>
    </w:p>
    <w:p w14:paraId="44D20F5C" w14:textId="1D18D47D" w:rsidR="00580870" w:rsidRPr="005741AF" w:rsidRDefault="00580870">
      <w:pPr>
        <w:spacing w:after="339" w:line="1" w:lineRule="exact"/>
      </w:pPr>
    </w:p>
    <w:p w14:paraId="49A40C72" w14:textId="798D9424" w:rsidR="00580870" w:rsidRDefault="008E0098">
      <w:pPr>
        <w:pStyle w:val="Bodytext20"/>
        <w:rPr>
          <w:b/>
          <w:bCs/>
        </w:rPr>
      </w:pPr>
      <w:r w:rsidRPr="005741AF">
        <w:rPr>
          <w:b/>
          <w:bCs/>
        </w:rPr>
        <w:t>Prefinancing payments and guarantees:</w:t>
      </w:r>
    </w:p>
    <w:tbl>
      <w:tblPr>
        <w:tblW w:w="9072" w:type="dxa"/>
        <w:tblInd w:w="269"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4A0" w:firstRow="1" w:lastRow="0" w:firstColumn="1" w:lastColumn="0" w:noHBand="0" w:noVBand="1"/>
      </w:tblPr>
      <w:tblGrid>
        <w:gridCol w:w="2473"/>
        <w:gridCol w:w="2630"/>
        <w:gridCol w:w="3969"/>
      </w:tblGrid>
      <w:tr w:rsidR="00E51D69" w:rsidRPr="00BB77C5" w14:paraId="72B7333A" w14:textId="77777777" w:rsidTr="00FC302F">
        <w:trPr>
          <w:trHeight w:val="113"/>
        </w:trPr>
        <w:tc>
          <w:tcPr>
            <w:tcW w:w="5103" w:type="dxa"/>
            <w:gridSpan w:val="2"/>
            <w:shd w:val="clear" w:color="auto" w:fill="D9D9D9" w:themeFill="background1" w:themeFillShade="D9"/>
          </w:tcPr>
          <w:p w14:paraId="4E8F4613" w14:textId="77777777" w:rsidR="00E51D69" w:rsidRPr="00BB77C5" w:rsidRDefault="00E51D69" w:rsidP="00FC302F">
            <w:pPr>
              <w:tabs>
                <w:tab w:val="left" w:pos="1066"/>
              </w:tabs>
              <w:spacing w:before="120" w:after="120"/>
              <w:jc w:val="center"/>
              <w:rPr>
                <w:b/>
                <w:bCs/>
                <w:color w:val="auto"/>
                <w:sz w:val="16"/>
                <w:szCs w:val="16"/>
              </w:rPr>
            </w:pPr>
            <w:r w:rsidRPr="00BB77C5">
              <w:rPr>
                <w:b/>
                <w:bCs/>
                <w:color w:val="auto"/>
                <w:sz w:val="16"/>
                <w:szCs w:val="16"/>
                <w:lang w:eastAsia="en-GB"/>
              </w:rPr>
              <w:t>Pre-financing payment</w:t>
            </w:r>
          </w:p>
        </w:tc>
        <w:tc>
          <w:tcPr>
            <w:tcW w:w="3969" w:type="dxa"/>
            <w:shd w:val="clear" w:color="auto" w:fill="D9D9D9" w:themeFill="background1" w:themeFillShade="D9"/>
          </w:tcPr>
          <w:p w14:paraId="69801BCB" w14:textId="77777777" w:rsidR="00E51D69" w:rsidRPr="00BB77C5" w:rsidRDefault="00E51D69" w:rsidP="00FC302F">
            <w:pPr>
              <w:tabs>
                <w:tab w:val="left" w:pos="1066"/>
              </w:tabs>
              <w:spacing w:before="120" w:after="120"/>
              <w:jc w:val="center"/>
              <w:rPr>
                <w:b/>
                <w:bCs/>
                <w:color w:val="auto"/>
                <w:sz w:val="16"/>
                <w:szCs w:val="16"/>
              </w:rPr>
            </w:pPr>
            <w:r w:rsidRPr="00BB77C5">
              <w:rPr>
                <w:b/>
                <w:bCs/>
                <w:color w:val="auto"/>
                <w:sz w:val="16"/>
                <w:szCs w:val="16"/>
                <w:lang w:eastAsia="en-GB"/>
              </w:rPr>
              <w:t>Pre-financing guarantee</w:t>
            </w:r>
          </w:p>
        </w:tc>
      </w:tr>
      <w:tr w:rsidR="00E51D69" w:rsidRPr="00BB77C5" w14:paraId="6415D6D6" w14:textId="77777777" w:rsidTr="00FC302F">
        <w:trPr>
          <w:trHeight w:val="79"/>
        </w:trPr>
        <w:tc>
          <w:tcPr>
            <w:tcW w:w="2473" w:type="dxa"/>
            <w:shd w:val="clear" w:color="auto" w:fill="D9D9D9" w:themeFill="background1" w:themeFillShade="D9"/>
          </w:tcPr>
          <w:p w14:paraId="79353B44" w14:textId="77777777" w:rsidR="00E51D69" w:rsidRPr="00BB77C5" w:rsidRDefault="00E51D69" w:rsidP="00FC302F">
            <w:pPr>
              <w:tabs>
                <w:tab w:val="left" w:pos="1066"/>
              </w:tabs>
              <w:spacing w:before="120" w:after="120"/>
              <w:jc w:val="center"/>
              <w:rPr>
                <w:b/>
                <w:bCs/>
                <w:color w:val="auto"/>
                <w:sz w:val="16"/>
                <w:szCs w:val="16"/>
              </w:rPr>
            </w:pPr>
            <w:r w:rsidRPr="00BB77C5">
              <w:rPr>
                <w:b/>
                <w:bCs/>
                <w:color w:val="auto"/>
                <w:sz w:val="16"/>
                <w:szCs w:val="16"/>
                <w:lang w:eastAsia="en-GB"/>
              </w:rPr>
              <w:t>Type</w:t>
            </w:r>
          </w:p>
        </w:tc>
        <w:tc>
          <w:tcPr>
            <w:tcW w:w="2630" w:type="dxa"/>
            <w:shd w:val="clear" w:color="auto" w:fill="D9D9D9" w:themeFill="background1" w:themeFillShade="D9"/>
          </w:tcPr>
          <w:p w14:paraId="0A2FA202" w14:textId="77777777" w:rsidR="00E51D69" w:rsidRPr="00BB77C5" w:rsidRDefault="00E51D69" w:rsidP="00FC302F">
            <w:pPr>
              <w:tabs>
                <w:tab w:val="left" w:pos="1066"/>
              </w:tabs>
              <w:spacing w:before="120" w:after="120"/>
              <w:jc w:val="center"/>
              <w:rPr>
                <w:b/>
                <w:color w:val="auto"/>
                <w:sz w:val="16"/>
                <w:szCs w:val="16"/>
              </w:rPr>
            </w:pPr>
            <w:r w:rsidRPr="00BB77C5">
              <w:rPr>
                <w:b/>
                <w:bCs/>
                <w:color w:val="auto"/>
                <w:sz w:val="16"/>
                <w:szCs w:val="16"/>
                <w:lang w:eastAsia="en-GB"/>
              </w:rPr>
              <w:t>Amount</w:t>
            </w:r>
          </w:p>
        </w:tc>
        <w:tc>
          <w:tcPr>
            <w:tcW w:w="3969" w:type="dxa"/>
            <w:shd w:val="clear" w:color="auto" w:fill="D9D9D9" w:themeFill="background1" w:themeFillShade="D9"/>
          </w:tcPr>
          <w:p w14:paraId="6066D568" w14:textId="77777777" w:rsidR="00E51D69" w:rsidRPr="00BB77C5" w:rsidRDefault="00E51D69" w:rsidP="00FC302F">
            <w:pPr>
              <w:tabs>
                <w:tab w:val="left" w:pos="1066"/>
              </w:tabs>
              <w:spacing w:before="120" w:after="120"/>
              <w:jc w:val="center"/>
              <w:rPr>
                <w:b/>
                <w:color w:val="auto"/>
                <w:sz w:val="16"/>
                <w:szCs w:val="16"/>
              </w:rPr>
            </w:pPr>
            <w:r w:rsidRPr="00BB77C5">
              <w:rPr>
                <w:b/>
                <w:bCs/>
                <w:color w:val="auto"/>
                <w:sz w:val="16"/>
                <w:szCs w:val="16"/>
                <w:lang w:eastAsia="en-GB"/>
              </w:rPr>
              <w:t>Guarantee amount</w:t>
            </w:r>
          </w:p>
        </w:tc>
      </w:tr>
      <w:tr w:rsidR="00E51D69" w:rsidRPr="00BB77C5" w14:paraId="0E996D23" w14:textId="77777777" w:rsidTr="00FC302F">
        <w:trPr>
          <w:trHeight w:val="79"/>
        </w:trPr>
        <w:tc>
          <w:tcPr>
            <w:tcW w:w="2473" w:type="dxa"/>
          </w:tcPr>
          <w:p w14:paraId="34DFCAB3" w14:textId="77777777" w:rsidR="00E51D69" w:rsidRPr="00BB77C5" w:rsidRDefault="00E51D69" w:rsidP="00FC302F">
            <w:pPr>
              <w:tabs>
                <w:tab w:val="left" w:pos="1066"/>
              </w:tabs>
              <w:spacing w:before="120" w:after="120"/>
              <w:jc w:val="center"/>
              <w:rPr>
                <w:b/>
                <w:color w:val="auto"/>
                <w:sz w:val="16"/>
              </w:rPr>
            </w:pPr>
            <w:r w:rsidRPr="00BB77C5">
              <w:rPr>
                <w:color w:val="auto"/>
                <w:sz w:val="16"/>
                <w:szCs w:val="16"/>
              </w:rPr>
              <w:t>Pre-financing</w:t>
            </w:r>
          </w:p>
        </w:tc>
        <w:tc>
          <w:tcPr>
            <w:tcW w:w="2630" w:type="dxa"/>
          </w:tcPr>
          <w:p w14:paraId="087011A4" w14:textId="77777777" w:rsidR="00E51D69" w:rsidRPr="00BB77C5" w:rsidRDefault="00E51D69" w:rsidP="00FC302F">
            <w:pPr>
              <w:spacing w:before="120" w:after="120"/>
              <w:rPr>
                <w:b/>
                <w:bCs/>
                <w:color w:val="auto"/>
                <w:sz w:val="16"/>
              </w:rPr>
            </w:pPr>
            <w:r w:rsidRPr="00BB77C5">
              <w:rPr>
                <w:color w:val="auto"/>
                <w:sz w:val="16"/>
                <w:szCs w:val="16"/>
              </w:rPr>
              <w:t>[</w:t>
            </w:r>
            <w:r w:rsidRPr="00BB77C5">
              <w:rPr>
                <w:color w:val="auto"/>
                <w:sz w:val="16"/>
                <w:szCs w:val="16"/>
                <w:highlight w:val="lightGray"/>
              </w:rPr>
              <w:t>amount]</w:t>
            </w:r>
            <w:r w:rsidRPr="00BB77C5">
              <w:rPr>
                <w:color w:val="auto"/>
                <w:sz w:val="16"/>
                <w:szCs w:val="16"/>
              </w:rPr>
              <w:t xml:space="preserve"> </w:t>
            </w:r>
            <w:r w:rsidRPr="00BB77C5">
              <w:rPr>
                <w:i/>
                <w:color w:val="auto"/>
                <w:sz w:val="16"/>
                <w:szCs w:val="16"/>
              </w:rPr>
              <w:t xml:space="preserve">[80% of the grant amount] </w:t>
            </w:r>
          </w:p>
        </w:tc>
        <w:tc>
          <w:tcPr>
            <w:tcW w:w="3969" w:type="dxa"/>
          </w:tcPr>
          <w:p w14:paraId="4E618789" w14:textId="77777777" w:rsidR="00E51D69" w:rsidRPr="00BB77C5" w:rsidRDefault="00E51D69" w:rsidP="00FC302F">
            <w:pPr>
              <w:tabs>
                <w:tab w:val="left" w:pos="1066"/>
              </w:tabs>
              <w:spacing w:before="120" w:after="120"/>
              <w:jc w:val="center"/>
              <w:rPr>
                <w:b/>
                <w:color w:val="auto"/>
                <w:sz w:val="16"/>
              </w:rPr>
            </w:pPr>
            <w:r w:rsidRPr="00BB77C5">
              <w:rPr>
                <w:color w:val="auto"/>
                <w:sz w:val="16"/>
                <w:szCs w:val="16"/>
              </w:rPr>
              <w:t xml:space="preserve"> [</w:t>
            </w:r>
            <w:r w:rsidRPr="00BB77C5">
              <w:rPr>
                <w:color w:val="auto"/>
                <w:sz w:val="16"/>
                <w:szCs w:val="16"/>
                <w:highlight w:val="lightGray"/>
              </w:rPr>
              <w:t>amount</w:t>
            </w:r>
            <w:r w:rsidRPr="00BB77C5">
              <w:rPr>
                <w:color w:val="auto"/>
                <w:sz w:val="16"/>
                <w:szCs w:val="16"/>
              </w:rPr>
              <w:t>]</w:t>
            </w:r>
          </w:p>
        </w:tc>
      </w:tr>
    </w:tbl>
    <w:p w14:paraId="7B91C1DA" w14:textId="77777777" w:rsidR="00E51D69" w:rsidRDefault="00E51D69">
      <w:pPr>
        <w:pStyle w:val="Bodytext20"/>
        <w:rPr>
          <w:b/>
          <w:bCs/>
        </w:rPr>
      </w:pPr>
    </w:p>
    <w:p w14:paraId="79772516" w14:textId="766FA0D4" w:rsidR="00580870" w:rsidRPr="005741AF" w:rsidRDefault="008E0098">
      <w:pPr>
        <w:pStyle w:val="Bodytext20"/>
      </w:pPr>
      <w:r w:rsidRPr="005741AF">
        <w:rPr>
          <w:b/>
          <w:bCs/>
        </w:rPr>
        <w:t xml:space="preserve">Reporting and payment modalities </w:t>
      </w:r>
      <w:r w:rsidRPr="005741AF">
        <w:t>(art 21, 22)</w:t>
      </w:r>
      <w:r w:rsidRPr="005741AF">
        <w:rPr>
          <w:b/>
          <w:bCs/>
        </w:rPr>
        <w:t>:</w:t>
      </w:r>
    </w:p>
    <w:p w14:paraId="33A9B940" w14:textId="49CC8609" w:rsidR="00580870" w:rsidRPr="005741AF" w:rsidRDefault="008E0098">
      <w:pPr>
        <w:pStyle w:val="Bodytext20"/>
        <w:ind w:firstLine="280"/>
      </w:pPr>
      <w:r w:rsidRPr="005741AF">
        <w:t>No-profit rule</w:t>
      </w:r>
      <w:r w:rsidRPr="005741AF">
        <w:rPr>
          <w:color w:val="auto"/>
        </w:rPr>
        <w:t xml:space="preserve">: </w:t>
      </w:r>
      <w:r w:rsidR="00B40F9C" w:rsidRPr="005741AF">
        <w:rPr>
          <w:color w:val="auto"/>
        </w:rPr>
        <w:t>not applicable</w:t>
      </w:r>
    </w:p>
    <w:p w14:paraId="1134A2CC" w14:textId="139362FB" w:rsidR="00580870" w:rsidRPr="005741AF" w:rsidRDefault="008E0098">
      <w:pPr>
        <w:pStyle w:val="Bodytext20"/>
        <w:ind w:firstLine="280"/>
      </w:pPr>
      <w:r w:rsidRPr="005741AF">
        <w:t>Late payment interest: ECB + 3.5%</w:t>
      </w:r>
    </w:p>
    <w:p w14:paraId="7F40B707" w14:textId="340F6DEC" w:rsidR="00EE7EDC" w:rsidRPr="005741AF" w:rsidRDefault="00EE7EDC">
      <w:pPr>
        <w:pStyle w:val="Bodytext20"/>
        <w:ind w:firstLine="280"/>
      </w:pPr>
      <w:r w:rsidRPr="005741AF">
        <w:t xml:space="preserve">Denomination of the bank account holder: </w:t>
      </w:r>
    </w:p>
    <w:p w14:paraId="2B5617B8" w14:textId="3A5C3A98" w:rsidR="00580870" w:rsidRPr="005741AF" w:rsidRDefault="008E0098">
      <w:pPr>
        <w:pStyle w:val="Bodytext20"/>
        <w:ind w:firstLine="280"/>
      </w:pPr>
      <w:r w:rsidRPr="005741AF">
        <w:t>Bank account for payments:</w:t>
      </w:r>
      <w:r w:rsidR="218DBA28" w:rsidRPr="005741AF">
        <w:t xml:space="preserve"> </w:t>
      </w:r>
    </w:p>
    <w:p w14:paraId="20D8BCBF" w14:textId="4DD7D5B6" w:rsidR="00580870" w:rsidRPr="005741AF" w:rsidRDefault="008E0098">
      <w:pPr>
        <w:pStyle w:val="Bodytext20"/>
        <w:ind w:firstLine="720"/>
      </w:pPr>
      <w:r w:rsidRPr="005741AF">
        <w:t>[IBAN</w:t>
      </w:r>
      <w:r w:rsidRPr="005741AF">
        <w:rPr>
          <w:u w:val="single"/>
        </w:rPr>
        <w:t xml:space="preserve"> </w:t>
      </w:r>
      <w:r w:rsidRPr="005741AF">
        <w:t>account</w:t>
      </w:r>
      <w:r w:rsidRPr="005741AF">
        <w:rPr>
          <w:u w:val="single"/>
        </w:rPr>
        <w:t xml:space="preserve"> </w:t>
      </w:r>
      <w:r w:rsidRPr="005741AF">
        <w:t>number</w:t>
      </w:r>
      <w:r w:rsidRPr="005741AF">
        <w:rPr>
          <w:u w:val="single"/>
        </w:rPr>
        <w:t xml:space="preserve"> </w:t>
      </w:r>
      <w:r w:rsidRPr="005741AF">
        <w:t>and</w:t>
      </w:r>
      <w:r w:rsidRPr="005741AF">
        <w:rPr>
          <w:u w:val="single"/>
        </w:rPr>
        <w:t xml:space="preserve"> </w:t>
      </w:r>
      <w:r w:rsidRPr="005741AF">
        <w:t>SWIFT/BIC,</w:t>
      </w:r>
      <w:r w:rsidRPr="005741AF">
        <w:rPr>
          <w:u w:val="single"/>
        </w:rPr>
        <w:t xml:space="preserve"> </w:t>
      </w:r>
      <w:r w:rsidRPr="005741AF">
        <w:t>e.g.</w:t>
      </w:r>
      <w:r w:rsidRPr="005741AF">
        <w:rPr>
          <w:u w:val="single"/>
        </w:rPr>
        <w:t xml:space="preserve"> </w:t>
      </w:r>
      <w:r w:rsidRPr="005741AF">
        <w:t>IT75Y0538703601000000198049; GEBABEBB]</w:t>
      </w:r>
    </w:p>
    <w:p w14:paraId="35CDA921" w14:textId="586AD50D" w:rsidR="00580870" w:rsidRPr="005741AF" w:rsidRDefault="008E0098">
      <w:pPr>
        <w:pStyle w:val="Bodytext20"/>
        <w:ind w:firstLine="280"/>
      </w:pPr>
      <w:r w:rsidRPr="005741AF">
        <w:t xml:space="preserve">Conversion into </w:t>
      </w:r>
      <w:r w:rsidRPr="005741AF">
        <w:rPr>
          <w:color w:val="auto"/>
        </w:rPr>
        <w:t xml:space="preserve">euros: </w:t>
      </w:r>
      <w:r w:rsidR="00BB34CD" w:rsidRPr="005741AF">
        <w:rPr>
          <w:color w:val="auto"/>
        </w:rPr>
        <w:t>not applicable</w:t>
      </w:r>
    </w:p>
    <w:p w14:paraId="336C47E7" w14:textId="77777777" w:rsidR="00E51D69" w:rsidRPr="00BB77C5" w:rsidRDefault="008E0098" w:rsidP="00E51D69">
      <w:pPr>
        <w:pStyle w:val="Bodytext20"/>
        <w:ind w:left="720" w:hanging="420"/>
        <w:jc w:val="both"/>
        <w:rPr>
          <w:color w:val="auto"/>
        </w:rPr>
      </w:pPr>
      <w:r w:rsidRPr="005741AF">
        <w:t xml:space="preserve">Reporting language: </w:t>
      </w:r>
      <w:r w:rsidR="0016638F" w:rsidRPr="005741AF">
        <w:t>All request for payments and reporting must be submitted in</w:t>
      </w:r>
      <w:r w:rsidR="005765D0" w:rsidRPr="005741AF">
        <w:t xml:space="preserve"> </w:t>
      </w:r>
      <w:bookmarkStart w:id="105" w:name="bookmark137"/>
      <w:bookmarkEnd w:id="105"/>
      <w:r w:rsidR="00E51D69" w:rsidRPr="00BB77C5">
        <w:rPr>
          <w:i/>
          <w:color w:val="auto"/>
          <w:szCs w:val="24"/>
        </w:rPr>
        <w:t>Slovak or English</w:t>
      </w:r>
    </w:p>
    <w:p w14:paraId="3E211C6A" w14:textId="5C0F436E" w:rsidR="00580870" w:rsidRPr="005741AF" w:rsidRDefault="71FF6E2E" w:rsidP="00E51D69">
      <w:pPr>
        <w:pStyle w:val="Bodytext20"/>
        <w:ind w:left="720" w:hanging="420"/>
        <w:jc w:val="both"/>
      </w:pPr>
      <w:r w:rsidRPr="005741AF">
        <w:rPr>
          <w:b/>
          <w:bCs/>
          <w:u w:val="single"/>
        </w:rPr>
        <w:t>Certificates</w:t>
      </w:r>
      <w:r w:rsidR="415D94B2" w:rsidRPr="005741AF">
        <w:rPr>
          <w:b/>
          <w:bCs/>
          <w:u w:val="single"/>
        </w:rPr>
        <w:t xml:space="preserve"> on financial statement</w:t>
      </w:r>
      <w:r w:rsidR="00385BE7" w:rsidRPr="005741AF">
        <w:rPr>
          <w:b/>
          <w:bCs/>
          <w:u w:val="single"/>
        </w:rPr>
        <w:t>s</w:t>
      </w:r>
      <w:r w:rsidRPr="005741AF">
        <w:rPr>
          <w:b/>
          <w:bCs/>
        </w:rPr>
        <w:t xml:space="preserve"> </w:t>
      </w:r>
      <w:r w:rsidRPr="005741AF">
        <w:t>(art 24)</w:t>
      </w:r>
    </w:p>
    <w:p w14:paraId="174BE9B3" w14:textId="5E6FB9D4" w:rsidR="00580870" w:rsidRPr="005741AF" w:rsidRDefault="1642A6F2" w:rsidP="005E4CB6">
      <w:pPr>
        <w:pStyle w:val="Bodytext20"/>
        <w:ind w:left="280"/>
        <w:rPr>
          <w:color w:val="auto"/>
        </w:rPr>
      </w:pPr>
      <w:r w:rsidRPr="005741AF">
        <w:rPr>
          <w:color w:val="auto"/>
        </w:rPr>
        <w:t>Not applicable</w:t>
      </w:r>
    </w:p>
    <w:p w14:paraId="56512DAD" w14:textId="3ACBD3C3" w:rsidR="00580870" w:rsidRPr="005741AF" w:rsidRDefault="008E0098">
      <w:pPr>
        <w:pStyle w:val="Bodytext20"/>
        <w:numPr>
          <w:ilvl w:val="1"/>
          <w:numId w:val="35"/>
        </w:numPr>
        <w:tabs>
          <w:tab w:val="left" w:pos="398"/>
        </w:tabs>
      </w:pPr>
      <w:bookmarkStart w:id="106" w:name="bookmark138"/>
      <w:bookmarkEnd w:id="106"/>
      <w:r w:rsidRPr="005741AF">
        <w:rPr>
          <w:b/>
          <w:bCs/>
          <w:u w:val="single"/>
        </w:rPr>
        <w:t>Recoveries</w:t>
      </w:r>
      <w:r w:rsidRPr="005741AF">
        <w:rPr>
          <w:b/>
          <w:bCs/>
        </w:rPr>
        <w:t xml:space="preserve"> </w:t>
      </w:r>
      <w:r w:rsidRPr="005741AF">
        <w:t>(art 22)</w:t>
      </w:r>
    </w:p>
    <w:p w14:paraId="035221CA" w14:textId="4CA7D8EC" w:rsidR="00580870" w:rsidRPr="005741AF" w:rsidRDefault="008E0098">
      <w:pPr>
        <w:pStyle w:val="Bodytext20"/>
      </w:pPr>
      <w:r w:rsidRPr="005741AF">
        <w:rPr>
          <w:b/>
          <w:bCs/>
        </w:rPr>
        <w:t xml:space="preserve">First-line liability for recoveries: </w:t>
      </w:r>
    </w:p>
    <w:p w14:paraId="00E6F0FE" w14:textId="600C6670" w:rsidR="00580870" w:rsidRPr="005741AF" w:rsidRDefault="00436480">
      <w:pPr>
        <w:pStyle w:val="Bodytext20"/>
        <w:ind w:firstLine="280"/>
      </w:pPr>
      <w:r w:rsidRPr="005741AF">
        <w:t>At b</w:t>
      </w:r>
      <w:r w:rsidR="008E0098" w:rsidRPr="005741AF">
        <w:t>eneficiary termination: Beneficiary concerned</w:t>
      </w:r>
    </w:p>
    <w:p w14:paraId="36B7F301" w14:textId="56C2ADC1" w:rsidR="00580870" w:rsidRPr="005741AF" w:rsidRDefault="00436480">
      <w:pPr>
        <w:pStyle w:val="Bodytext20"/>
        <w:ind w:left="1700" w:hanging="1400"/>
      </w:pPr>
      <w:r w:rsidRPr="005741AF">
        <w:t>At f</w:t>
      </w:r>
      <w:r w:rsidR="008E0098" w:rsidRPr="005741AF">
        <w:t>inal payment: Coordinator</w:t>
      </w:r>
    </w:p>
    <w:p w14:paraId="49F236B6" w14:textId="2EF32B24" w:rsidR="00580870" w:rsidRPr="005741AF" w:rsidRDefault="008E0098">
      <w:pPr>
        <w:pStyle w:val="Bodytext20"/>
        <w:ind w:firstLine="280"/>
      </w:pPr>
      <w:r w:rsidRPr="005741AF">
        <w:t>After final payment: Beneficiary concerned</w:t>
      </w:r>
    </w:p>
    <w:p w14:paraId="6C29CA8B" w14:textId="5EAFBCF5" w:rsidR="00580870" w:rsidRPr="005741AF" w:rsidRDefault="008E0098">
      <w:pPr>
        <w:pStyle w:val="Bodytext20"/>
      </w:pPr>
      <w:r w:rsidRPr="005741AF">
        <w:rPr>
          <w:b/>
          <w:bCs/>
        </w:rPr>
        <w:t xml:space="preserve">Joint and several liability for enforced recoveries (in case of non-payment): </w:t>
      </w:r>
    </w:p>
    <w:p w14:paraId="066271A0" w14:textId="3EB9AD83" w:rsidR="00436480" w:rsidRPr="005741AF" w:rsidRDefault="00FC25E9" w:rsidP="00613198">
      <w:pPr>
        <w:spacing w:after="120"/>
        <w:ind w:left="284"/>
        <w:rPr>
          <w:i/>
          <w:iCs/>
          <w:color w:val="4AA55B"/>
          <w:sz w:val="20"/>
          <w:szCs w:val="20"/>
        </w:rPr>
      </w:pPr>
      <w:r w:rsidRPr="005741AF">
        <w:rPr>
          <w:color w:val="000000" w:themeColor="text1"/>
          <w:sz w:val="20"/>
          <w:szCs w:val="20"/>
        </w:rPr>
        <w:t>Each beneficiary is liable for amounts owed by other beneficiaries only up to the maximum of its own grant amount</w:t>
      </w:r>
      <w:r w:rsidRPr="005741AF">
        <w:rPr>
          <w:sz w:val="20"/>
          <w:szCs w:val="20"/>
        </w:rPr>
        <w:t xml:space="preserve"> (</w:t>
      </w:r>
      <w:r w:rsidR="00613198" w:rsidRPr="005741AF">
        <w:rPr>
          <w:sz w:val="20"/>
          <w:szCs w:val="20"/>
        </w:rPr>
        <w:t>Limited joint and several liability of other beneficiaries)</w:t>
      </w:r>
    </w:p>
    <w:p w14:paraId="02C10541" w14:textId="685D4CB6" w:rsidR="00580870" w:rsidRPr="005741AF" w:rsidRDefault="008E0098">
      <w:pPr>
        <w:pStyle w:val="Bodytext20"/>
        <w:numPr>
          <w:ilvl w:val="0"/>
          <w:numId w:val="35"/>
        </w:numPr>
        <w:tabs>
          <w:tab w:val="left" w:pos="327"/>
        </w:tabs>
      </w:pPr>
      <w:bookmarkStart w:id="107" w:name="bookmark140"/>
      <w:bookmarkEnd w:id="107"/>
      <w:r w:rsidRPr="005741AF">
        <w:rPr>
          <w:b/>
          <w:bCs/>
          <w:u w:val="single"/>
        </w:rPr>
        <w:t>Consequences of non-compliance, applicable law &amp; dispute settlement forum</w:t>
      </w:r>
    </w:p>
    <w:p w14:paraId="47D25474" w14:textId="77777777" w:rsidR="00792108" w:rsidRPr="005741AF" w:rsidRDefault="00792108" w:rsidP="00792108">
      <w:pPr>
        <w:spacing w:after="120"/>
        <w:rPr>
          <w:b/>
          <w:bCs/>
          <w:sz w:val="20"/>
          <w:szCs w:val="20"/>
        </w:rPr>
      </w:pPr>
      <w:r w:rsidRPr="005741AF">
        <w:rPr>
          <w:b/>
          <w:bCs/>
          <w:sz w:val="20"/>
          <w:szCs w:val="20"/>
        </w:rPr>
        <w:t xml:space="preserve">Applicable law </w:t>
      </w:r>
      <w:r w:rsidRPr="005741AF">
        <w:rPr>
          <w:sz w:val="20"/>
          <w:szCs w:val="20"/>
        </w:rPr>
        <w:t>(art 43)</w:t>
      </w:r>
      <w:r w:rsidRPr="005741AF">
        <w:rPr>
          <w:b/>
          <w:bCs/>
          <w:sz w:val="20"/>
          <w:szCs w:val="20"/>
        </w:rPr>
        <w:t>:</w:t>
      </w:r>
      <w:r w:rsidRPr="005741AF">
        <w:tab/>
      </w:r>
    </w:p>
    <w:p w14:paraId="6AFEBA35" w14:textId="7E9328F5" w:rsidR="00792108" w:rsidRPr="005741AF" w:rsidRDefault="00792108" w:rsidP="00204463">
      <w:pPr>
        <w:pStyle w:val="ListParagraph"/>
        <w:spacing w:after="120"/>
        <w:ind w:left="284"/>
        <w:rPr>
          <w:sz w:val="20"/>
          <w:szCs w:val="20"/>
        </w:rPr>
      </w:pPr>
      <w:r w:rsidRPr="005741AF">
        <w:rPr>
          <w:sz w:val="20"/>
          <w:szCs w:val="20"/>
        </w:rPr>
        <w:t xml:space="preserve">EU beneficiaries: Standard applicable law regime: EU law + national law of the Member State of the granting </w:t>
      </w:r>
      <w:r w:rsidRPr="005741AF">
        <w:rPr>
          <w:sz w:val="20"/>
          <w:szCs w:val="20"/>
        </w:rPr>
        <w:lastRenderedPageBreak/>
        <w:t>authority.</w:t>
      </w:r>
    </w:p>
    <w:p w14:paraId="6E9729B3" w14:textId="77777777" w:rsidR="00792108" w:rsidRPr="005741AF" w:rsidRDefault="00792108" w:rsidP="00204463">
      <w:pPr>
        <w:pStyle w:val="ListParagraph"/>
        <w:spacing w:after="120"/>
        <w:ind w:left="284"/>
        <w:rPr>
          <w:sz w:val="20"/>
          <w:szCs w:val="20"/>
        </w:rPr>
      </w:pPr>
    </w:p>
    <w:p w14:paraId="493A7BD0" w14:textId="250D1791" w:rsidR="00792108" w:rsidRPr="005741AF" w:rsidRDefault="00792108" w:rsidP="00204463">
      <w:pPr>
        <w:pStyle w:val="ListParagraph"/>
        <w:spacing w:after="120"/>
        <w:ind w:left="284"/>
        <w:rPr>
          <w:sz w:val="20"/>
          <w:szCs w:val="20"/>
        </w:rPr>
      </w:pPr>
      <w:r w:rsidRPr="005741AF">
        <w:rPr>
          <w:sz w:val="20"/>
          <w:szCs w:val="20"/>
        </w:rPr>
        <w:t>Non-EU beneficiaries: Special applicable law regime: EU law</w:t>
      </w:r>
      <w:r w:rsidRPr="005741AF">
        <w:rPr>
          <w:bCs/>
          <w:i/>
          <w:color w:val="4AA55B"/>
          <w:sz w:val="20"/>
          <w:szCs w:val="20"/>
        </w:rPr>
        <w:t xml:space="preserve"> </w:t>
      </w:r>
      <w:r w:rsidRPr="005741AF">
        <w:rPr>
          <w:sz w:val="20"/>
          <w:szCs w:val="20"/>
        </w:rPr>
        <w:t>+</w:t>
      </w:r>
      <w:r w:rsidRPr="005741AF">
        <w:rPr>
          <w:i/>
          <w:color w:val="4AA55B"/>
          <w:sz w:val="20"/>
          <w:szCs w:val="20"/>
        </w:rPr>
        <w:t xml:space="preserve"> </w:t>
      </w:r>
      <w:r w:rsidRPr="005741AF">
        <w:rPr>
          <w:sz w:val="20"/>
          <w:szCs w:val="20"/>
        </w:rPr>
        <w:t>national law of the country of the granting authority + general principles governing the law of international organisations and the general rules of international law</w:t>
      </w:r>
      <w:r w:rsidR="00607B1F" w:rsidRPr="005741AF">
        <w:rPr>
          <w:sz w:val="20"/>
          <w:szCs w:val="20"/>
        </w:rPr>
        <w:t>.</w:t>
      </w:r>
    </w:p>
    <w:p w14:paraId="7512D3C2" w14:textId="72FFABA4" w:rsidR="00792108" w:rsidRPr="005741AF" w:rsidRDefault="00792108" w:rsidP="002C7A44">
      <w:pPr>
        <w:spacing w:after="120"/>
        <w:rPr>
          <w:sz w:val="20"/>
          <w:szCs w:val="20"/>
        </w:rPr>
      </w:pPr>
      <w:r w:rsidRPr="005741AF">
        <w:rPr>
          <w:b/>
          <w:bCs/>
          <w:sz w:val="20"/>
          <w:szCs w:val="20"/>
        </w:rPr>
        <w:t xml:space="preserve">Dispute settlement forum </w:t>
      </w:r>
      <w:r w:rsidRPr="005741AF">
        <w:rPr>
          <w:sz w:val="20"/>
          <w:szCs w:val="20"/>
        </w:rPr>
        <w:t>(art 43)</w:t>
      </w:r>
      <w:r w:rsidRPr="005741AF">
        <w:rPr>
          <w:b/>
          <w:bCs/>
          <w:sz w:val="20"/>
          <w:szCs w:val="20"/>
        </w:rPr>
        <w:t>:</w:t>
      </w:r>
    </w:p>
    <w:p w14:paraId="6E52AA17" w14:textId="4F563441" w:rsidR="00792108" w:rsidRPr="005741AF" w:rsidRDefault="1DDC4B8C" w:rsidP="25CB3034">
      <w:pPr>
        <w:pStyle w:val="ListParagraph"/>
        <w:spacing w:after="120"/>
        <w:ind w:left="284"/>
        <w:rPr>
          <w:sz w:val="20"/>
          <w:szCs w:val="20"/>
        </w:rPr>
      </w:pPr>
      <w:r w:rsidRPr="005741AF">
        <w:rPr>
          <w:sz w:val="20"/>
          <w:szCs w:val="20"/>
        </w:rPr>
        <w:t>All</w:t>
      </w:r>
      <w:r w:rsidR="00792108" w:rsidRPr="005741AF">
        <w:rPr>
          <w:sz w:val="20"/>
          <w:szCs w:val="20"/>
        </w:rPr>
        <w:t xml:space="preserve"> beneficiaries: competent national courts of the</w:t>
      </w:r>
      <w:r w:rsidR="007415FB" w:rsidRPr="005741AF">
        <w:rPr>
          <w:sz w:val="20"/>
          <w:szCs w:val="20"/>
        </w:rPr>
        <w:t xml:space="preserve"> </w:t>
      </w:r>
      <w:r w:rsidR="7C2C4423" w:rsidRPr="005741AF">
        <w:rPr>
          <w:sz w:val="20"/>
          <w:szCs w:val="20"/>
        </w:rPr>
        <w:t>country</w:t>
      </w:r>
      <w:r w:rsidR="00792108" w:rsidRPr="005741AF">
        <w:rPr>
          <w:sz w:val="20"/>
          <w:szCs w:val="20"/>
        </w:rPr>
        <w:t xml:space="preserve"> of the granting authority</w:t>
      </w:r>
      <w:r w:rsidR="00607B1F" w:rsidRPr="005741AF">
        <w:rPr>
          <w:sz w:val="20"/>
          <w:szCs w:val="20"/>
        </w:rPr>
        <w:t>.</w:t>
      </w:r>
    </w:p>
    <w:p w14:paraId="3EF9513A" w14:textId="62CE3D09" w:rsidR="00580870" w:rsidRPr="005741AF" w:rsidRDefault="008E0098">
      <w:pPr>
        <w:pStyle w:val="Bodytext20"/>
        <w:numPr>
          <w:ilvl w:val="0"/>
          <w:numId w:val="35"/>
        </w:numPr>
        <w:tabs>
          <w:tab w:val="left" w:pos="327"/>
        </w:tabs>
      </w:pPr>
      <w:bookmarkStart w:id="108" w:name="bookmark141"/>
      <w:bookmarkStart w:id="109" w:name="bookmark142"/>
      <w:bookmarkStart w:id="110" w:name="bookmark143"/>
      <w:bookmarkStart w:id="111" w:name="bookmark144"/>
      <w:bookmarkStart w:id="112" w:name="bookmark145"/>
      <w:bookmarkEnd w:id="108"/>
      <w:bookmarkEnd w:id="109"/>
      <w:bookmarkEnd w:id="110"/>
      <w:bookmarkEnd w:id="111"/>
      <w:bookmarkEnd w:id="112"/>
      <w:r w:rsidRPr="005741AF">
        <w:rPr>
          <w:b/>
          <w:bCs/>
          <w:u w:val="single"/>
        </w:rPr>
        <w:t>Other</w:t>
      </w:r>
    </w:p>
    <w:p w14:paraId="7DAE0219" w14:textId="5BE8FE4C" w:rsidR="00580870" w:rsidRPr="005741AF" w:rsidRDefault="008E0098">
      <w:pPr>
        <w:pStyle w:val="Bodytext20"/>
      </w:pPr>
      <w:r w:rsidRPr="005741AF">
        <w:rPr>
          <w:b/>
          <w:bCs/>
        </w:rPr>
        <w:t>Specific rule</w:t>
      </w:r>
      <w:r w:rsidR="005E31CB" w:rsidRPr="005741AF">
        <w:rPr>
          <w:b/>
          <w:bCs/>
        </w:rPr>
        <w:t xml:space="preserve">: </w:t>
      </w:r>
      <w:r w:rsidR="005E31CB" w:rsidRPr="005741AF">
        <w:t>Specified in Annex</w:t>
      </w:r>
      <w:r w:rsidR="00E536E4" w:rsidRPr="005741AF">
        <w:t xml:space="preserve"> 2</w:t>
      </w:r>
    </w:p>
    <w:p w14:paraId="179365BB" w14:textId="670B2278" w:rsidR="00580870" w:rsidRPr="005741AF" w:rsidRDefault="008E0098">
      <w:pPr>
        <w:pStyle w:val="Bodytext20"/>
      </w:pPr>
      <w:r w:rsidRPr="005741AF">
        <w:rPr>
          <w:b/>
          <w:bCs/>
        </w:rPr>
        <w:t>Standard time-limits after project end</w:t>
      </w:r>
      <w:r w:rsidR="00084141" w:rsidRPr="005741AF">
        <w:rPr>
          <w:rStyle w:val="FootnoteReference"/>
          <w:b/>
          <w:bCs/>
        </w:rPr>
        <w:footnoteReference w:id="3"/>
      </w:r>
      <w:r w:rsidRPr="005741AF">
        <w:rPr>
          <w:b/>
          <w:bCs/>
        </w:rPr>
        <w:t>:</w:t>
      </w:r>
    </w:p>
    <w:p w14:paraId="5B5B115F" w14:textId="77777777" w:rsidR="002928F0" w:rsidRPr="005741AF" w:rsidRDefault="002928F0" w:rsidP="002928F0">
      <w:pPr>
        <w:spacing w:after="120"/>
        <w:ind w:left="426"/>
        <w:rPr>
          <w:sz w:val="20"/>
          <w:szCs w:val="20"/>
        </w:rPr>
      </w:pPr>
      <w:r w:rsidRPr="005741AF">
        <w:rPr>
          <w:sz w:val="20"/>
          <w:szCs w:val="20"/>
        </w:rPr>
        <w:t>Confidentiality: 5 years after final payment</w:t>
      </w:r>
    </w:p>
    <w:p w14:paraId="4FB652C9" w14:textId="77777777" w:rsidR="002928F0" w:rsidRPr="005741AF" w:rsidRDefault="002928F0" w:rsidP="002928F0">
      <w:pPr>
        <w:spacing w:after="120"/>
        <w:ind w:left="426"/>
        <w:rPr>
          <w:sz w:val="20"/>
          <w:szCs w:val="20"/>
        </w:rPr>
      </w:pPr>
      <w:r w:rsidRPr="005741AF">
        <w:rPr>
          <w:sz w:val="20"/>
          <w:szCs w:val="20"/>
        </w:rPr>
        <w:t>Record-keeping:</w:t>
      </w:r>
      <w:r w:rsidRPr="005741AF">
        <w:rPr>
          <w:spacing w:val="-5"/>
          <w:sz w:val="20"/>
          <w:szCs w:val="20"/>
        </w:rPr>
        <w:t xml:space="preserve"> </w:t>
      </w:r>
      <w:r w:rsidRPr="005741AF">
        <w:rPr>
          <w:sz w:val="20"/>
          <w:szCs w:val="20"/>
        </w:rPr>
        <w:t>5 (or 3 for grants of not more than EUR 60 000) years after final payment</w:t>
      </w:r>
    </w:p>
    <w:p w14:paraId="2092CABA" w14:textId="77777777" w:rsidR="002928F0" w:rsidRPr="005741AF" w:rsidRDefault="002928F0" w:rsidP="002928F0">
      <w:pPr>
        <w:spacing w:after="120"/>
        <w:ind w:left="426"/>
        <w:rPr>
          <w:sz w:val="20"/>
          <w:szCs w:val="20"/>
        </w:rPr>
      </w:pPr>
      <w:r w:rsidRPr="005741AF">
        <w:rPr>
          <w:sz w:val="20"/>
          <w:szCs w:val="20"/>
        </w:rPr>
        <w:t>Reviews: up to 5 (or 3 for grants of not more than EUR 60 000) years after final payment</w:t>
      </w:r>
    </w:p>
    <w:p w14:paraId="3A781604" w14:textId="2F1BF3BE" w:rsidR="00BF70E4" w:rsidRPr="005741AF" w:rsidRDefault="002928F0" w:rsidP="002928F0">
      <w:pPr>
        <w:spacing w:after="120"/>
        <w:ind w:left="426"/>
        <w:rPr>
          <w:sz w:val="20"/>
          <w:szCs w:val="20"/>
        </w:rPr>
      </w:pPr>
      <w:r w:rsidRPr="005741AF">
        <w:rPr>
          <w:sz w:val="20"/>
          <w:szCs w:val="20"/>
        </w:rPr>
        <w:t>Audits: up to 5 (or 3 for grants of not more than EUR 60 000) years after final payment</w:t>
      </w:r>
    </w:p>
    <w:p w14:paraId="7C338F11" w14:textId="77777777" w:rsidR="008442E1" w:rsidRPr="005741AF" w:rsidRDefault="008442E1" w:rsidP="008442E1">
      <w:pPr>
        <w:spacing w:after="120"/>
        <w:ind w:left="426"/>
        <w:rPr>
          <w:sz w:val="20"/>
          <w:szCs w:val="20"/>
        </w:rPr>
      </w:pPr>
      <w:r w:rsidRPr="005741AF">
        <w:rPr>
          <w:sz w:val="20"/>
          <w:szCs w:val="20"/>
        </w:rPr>
        <w:t>Extension of findings from other grants to this grant: up to 5 (or 3 for grants of not more than EUR 60 000) years after the final payment</w:t>
      </w:r>
    </w:p>
    <w:p w14:paraId="6E82E870" w14:textId="6A5DF7FB" w:rsidR="002928F0" w:rsidRPr="005741AF" w:rsidRDefault="00BF70E4" w:rsidP="00BF70E4">
      <w:pPr>
        <w:rPr>
          <w:sz w:val="20"/>
          <w:szCs w:val="20"/>
        </w:rPr>
      </w:pPr>
      <w:r w:rsidRPr="005741AF">
        <w:rPr>
          <w:sz w:val="20"/>
          <w:szCs w:val="20"/>
        </w:rPr>
        <w:br w:type="page"/>
      </w:r>
    </w:p>
    <w:p w14:paraId="55856509" w14:textId="77777777" w:rsidR="00207A6F" w:rsidRDefault="00207A6F" w:rsidP="00207A6F">
      <w:pPr>
        <w:pStyle w:val="Heading1"/>
        <w:rPr>
          <w:rFonts w:hint="eastAsia"/>
        </w:rPr>
      </w:pPr>
      <w:bookmarkStart w:id="113" w:name="_Toc218867200"/>
      <w:bookmarkStart w:id="114" w:name="bookmark149"/>
      <w:bookmarkStart w:id="115" w:name="bookmark146"/>
      <w:bookmarkStart w:id="116" w:name="_Toc126757283"/>
      <w:r w:rsidRPr="00AE2FF8">
        <w:lastRenderedPageBreak/>
        <w:t>TERMS AND CONDITIONS</w:t>
      </w:r>
      <w:bookmarkEnd w:id="113"/>
    </w:p>
    <w:p w14:paraId="1024DAC7" w14:textId="2EF126E8" w:rsidR="00580870" w:rsidRPr="005741AF" w:rsidRDefault="008E0098" w:rsidP="00411998">
      <w:pPr>
        <w:pStyle w:val="Heading1"/>
        <w:spacing w:before="200"/>
        <w:ind w:right="475"/>
        <w:rPr>
          <w:rFonts w:ascii="Times New Roman" w:hAnsi="Times New Roman" w:cs="Times New Roman"/>
        </w:rPr>
      </w:pPr>
      <w:bookmarkStart w:id="117" w:name="_Toc218867201"/>
      <w:r w:rsidRPr="005741AF">
        <w:rPr>
          <w:rFonts w:ascii="Times New Roman" w:hAnsi="Times New Roman" w:cs="Times New Roman"/>
        </w:rPr>
        <w:t>CHAPTER 1 GENERAL</w:t>
      </w:r>
      <w:bookmarkEnd w:id="114"/>
      <w:bookmarkEnd w:id="115"/>
      <w:bookmarkEnd w:id="116"/>
      <w:bookmarkEnd w:id="117"/>
    </w:p>
    <w:p w14:paraId="746E691F" w14:textId="77777777" w:rsidR="00FF0A41" w:rsidRPr="005741AF" w:rsidRDefault="00FF0A41" w:rsidP="00FF0A41">
      <w:pPr>
        <w:rPr>
          <w:lang w:bidi="ar-SA"/>
        </w:rPr>
      </w:pPr>
    </w:p>
    <w:p w14:paraId="70E9B3F2" w14:textId="77777777" w:rsidR="00580870" w:rsidRPr="005741AF" w:rsidRDefault="008E0098" w:rsidP="00411998">
      <w:pPr>
        <w:pStyle w:val="Heading4"/>
        <w:ind w:right="475"/>
        <w:rPr>
          <w:rFonts w:hint="eastAsia"/>
        </w:rPr>
      </w:pPr>
      <w:bookmarkStart w:id="118" w:name="bookmark147"/>
      <w:bookmarkStart w:id="119" w:name="bookmark148"/>
      <w:bookmarkStart w:id="120" w:name="bookmark151"/>
      <w:bookmarkStart w:id="121" w:name="bookmark150"/>
      <w:bookmarkStart w:id="122" w:name="_Toc126757284"/>
      <w:bookmarkStart w:id="123" w:name="_Toc218867202"/>
      <w:r w:rsidRPr="005741AF">
        <w:t>ARTICLE 1 — SUBJECT OF THE AGREEMENT</w:t>
      </w:r>
      <w:bookmarkEnd w:id="118"/>
      <w:bookmarkEnd w:id="119"/>
      <w:bookmarkEnd w:id="120"/>
      <w:bookmarkEnd w:id="121"/>
      <w:bookmarkEnd w:id="122"/>
      <w:bookmarkEnd w:id="123"/>
    </w:p>
    <w:p w14:paraId="50A938D5" w14:textId="6C8AB85F" w:rsidR="00580870" w:rsidRPr="005741AF" w:rsidRDefault="008E0098" w:rsidP="00411998">
      <w:pPr>
        <w:pStyle w:val="Bodytext10"/>
        <w:ind w:right="475"/>
        <w:jc w:val="both"/>
      </w:pPr>
      <w:r w:rsidRPr="005741AF">
        <w:t xml:space="preserve">This Agreement sets out the rights and obligations and terms and conditions applicable to the grant awarded for the implementation of the </w:t>
      </w:r>
      <w:r w:rsidR="0066665D" w:rsidRPr="005741AF">
        <w:t>project</w:t>
      </w:r>
      <w:r w:rsidRPr="005741AF">
        <w:t xml:space="preserve"> set out in Chapter 2.</w:t>
      </w:r>
    </w:p>
    <w:p w14:paraId="06F62F34" w14:textId="68B79A8C" w:rsidR="00580870" w:rsidRPr="005741AF" w:rsidRDefault="008E0098" w:rsidP="00411998">
      <w:pPr>
        <w:pStyle w:val="Heading4"/>
        <w:ind w:right="475"/>
        <w:rPr>
          <w:rFonts w:hint="eastAsia"/>
        </w:rPr>
      </w:pPr>
      <w:bookmarkStart w:id="124" w:name="bookmark153"/>
      <w:bookmarkStart w:id="125" w:name="bookmark155"/>
      <w:bookmarkStart w:id="126" w:name="bookmark152"/>
      <w:bookmarkStart w:id="127" w:name="_Toc126757285"/>
      <w:bookmarkStart w:id="128" w:name="_Toc218867203"/>
      <w:r w:rsidRPr="005741AF">
        <w:t>ARTICLE 2 — DEFINITIONS</w:t>
      </w:r>
      <w:bookmarkEnd w:id="124"/>
      <w:bookmarkEnd w:id="125"/>
      <w:bookmarkEnd w:id="126"/>
      <w:bookmarkEnd w:id="127"/>
      <w:bookmarkEnd w:id="128"/>
    </w:p>
    <w:p w14:paraId="2D7D9FFB" w14:textId="77777777" w:rsidR="00580870" w:rsidRPr="005741AF" w:rsidRDefault="008E0098" w:rsidP="00C50F11">
      <w:pPr>
        <w:pStyle w:val="Bodytext10"/>
        <w:ind w:right="475"/>
        <w:jc w:val="both"/>
      </w:pPr>
      <w:r w:rsidRPr="005741AF">
        <w:t>For the purpose of this Agreement, the following definitions apply:</w:t>
      </w:r>
    </w:p>
    <w:p w14:paraId="476F1B9A" w14:textId="44C5C4E0" w:rsidR="00580870" w:rsidRPr="005741AF" w:rsidRDefault="0066665D" w:rsidP="00C50F11">
      <w:pPr>
        <w:pStyle w:val="Bodytext10"/>
        <w:tabs>
          <w:tab w:val="left" w:pos="1697"/>
        </w:tabs>
        <w:ind w:right="475"/>
        <w:jc w:val="both"/>
      </w:pPr>
      <w:r w:rsidRPr="005741AF">
        <w:t>Project</w:t>
      </w:r>
      <w:r w:rsidR="008E0098" w:rsidRPr="005741AF">
        <w:t xml:space="preserve"> </w:t>
      </w:r>
      <w:r w:rsidR="00343543" w:rsidRPr="005741AF">
        <w:t xml:space="preserve">- </w:t>
      </w:r>
      <w:r w:rsidR="008E0098" w:rsidRPr="005741AF">
        <w:t xml:space="preserve">The </w:t>
      </w:r>
      <w:r w:rsidR="00084141" w:rsidRPr="005741AF">
        <w:t xml:space="preserve">action </w:t>
      </w:r>
      <w:r w:rsidR="008E0098" w:rsidRPr="005741AF">
        <w:t xml:space="preserve">which is being funded </w:t>
      </w:r>
      <w:r w:rsidR="006716B6" w:rsidRPr="005741AF">
        <w:t xml:space="preserve">by the grant </w:t>
      </w:r>
      <w:r w:rsidR="008E0098" w:rsidRPr="005741AF">
        <w:t>in the context of this Agreement.</w:t>
      </w:r>
    </w:p>
    <w:p w14:paraId="0C82BE5C" w14:textId="2E007E5E" w:rsidR="00580870" w:rsidRPr="005741AF" w:rsidRDefault="008E0098" w:rsidP="00C50F11">
      <w:pPr>
        <w:pStyle w:val="Bodytext10"/>
        <w:tabs>
          <w:tab w:val="left" w:pos="1697"/>
        </w:tabs>
        <w:ind w:right="475"/>
        <w:jc w:val="both"/>
      </w:pPr>
      <w:r w:rsidRPr="005741AF">
        <w:t xml:space="preserve">Grant </w:t>
      </w:r>
      <w:r w:rsidR="00343543" w:rsidRPr="005741AF">
        <w:t>-</w:t>
      </w:r>
      <w:r w:rsidRPr="005741AF">
        <w:t xml:space="preserve">The </w:t>
      </w:r>
      <w:r w:rsidR="00444D06" w:rsidRPr="005741AF">
        <w:t xml:space="preserve">financial contribution by way of donation </w:t>
      </w:r>
      <w:r w:rsidRPr="005741AF">
        <w:t>awarded in the context of this Agreement</w:t>
      </w:r>
      <w:r w:rsidR="00297F88" w:rsidRPr="005741AF">
        <w:t xml:space="preserve"> as a result of </w:t>
      </w:r>
      <w:r w:rsidR="00D8120D" w:rsidRPr="005741AF">
        <w:t>the project’s</w:t>
      </w:r>
      <w:r w:rsidR="00297F88" w:rsidRPr="005741AF">
        <w:t xml:space="preserve"> selection in the </w:t>
      </w:r>
      <w:r w:rsidR="00FE450F" w:rsidRPr="005741AF">
        <w:t>Call</w:t>
      </w:r>
      <w:r w:rsidR="00297F88" w:rsidRPr="005741AF">
        <w:t>.</w:t>
      </w:r>
    </w:p>
    <w:p w14:paraId="365F3D4C" w14:textId="6C4894BD" w:rsidR="008F5335" w:rsidRPr="005741AF" w:rsidRDefault="008F5335" w:rsidP="00700A8E">
      <w:pPr>
        <w:spacing w:after="180"/>
        <w:jc w:val="both"/>
      </w:pPr>
      <w:r w:rsidRPr="005741AF">
        <w:t>Call - The call specified in the Data Sheet and published in the Erasmus+ Programme Guide 2026</w:t>
      </w:r>
      <w:r w:rsidR="007F7F8B" w:rsidRPr="005741AF">
        <w:rPr>
          <w:rStyle w:val="FootnoteReference"/>
        </w:rPr>
        <w:footnoteReference w:id="4"/>
      </w:r>
      <w:r w:rsidRPr="005741AF">
        <w:t> setting out the conditions for participation and funding applicable to this project. </w:t>
      </w:r>
    </w:p>
    <w:p w14:paraId="3D904720" w14:textId="657DD9A7" w:rsidR="00343543" w:rsidRPr="005741AF" w:rsidRDefault="008E0098" w:rsidP="00700A8E">
      <w:pPr>
        <w:spacing w:after="180"/>
        <w:jc w:val="both"/>
      </w:pPr>
      <w:r w:rsidRPr="005741AF">
        <w:t>Participa</w:t>
      </w:r>
      <w:r w:rsidR="002928F0" w:rsidRPr="005741AF">
        <w:t>ting entities</w:t>
      </w:r>
      <w:r w:rsidRPr="005741AF">
        <w:t xml:space="preserve"> </w:t>
      </w:r>
      <w:r w:rsidR="00343543" w:rsidRPr="005741AF">
        <w:t xml:space="preserve">- </w:t>
      </w:r>
      <w:r w:rsidRPr="005741AF">
        <w:t xml:space="preserve">Entities participating in the </w:t>
      </w:r>
      <w:r w:rsidR="0066665D" w:rsidRPr="005741AF">
        <w:t>project</w:t>
      </w:r>
      <w:r w:rsidRPr="005741AF">
        <w:t xml:space="preserve"> as beneficiaries, associated partners, third parties giving in-kind contributions,</w:t>
      </w:r>
      <w:r w:rsidR="006579D4">
        <w:t xml:space="preserve"> or</w:t>
      </w:r>
      <w:r w:rsidRPr="005741AF">
        <w:t xml:space="preserve"> subcontractors.</w:t>
      </w:r>
    </w:p>
    <w:p w14:paraId="27268219" w14:textId="5912C9A2" w:rsidR="00804884" w:rsidRPr="005741AF" w:rsidRDefault="00804884" w:rsidP="00700A8E">
      <w:pPr>
        <w:spacing w:after="180"/>
        <w:jc w:val="both"/>
      </w:pPr>
      <w:r w:rsidRPr="005741AF">
        <w:rPr>
          <w:bCs/>
        </w:rPr>
        <w:t>Participants</w:t>
      </w:r>
      <w:r w:rsidR="00D8120D" w:rsidRPr="005741AF">
        <w:rPr>
          <w:bCs/>
        </w:rPr>
        <w:t xml:space="preserve"> - </w:t>
      </w:r>
      <w:r w:rsidR="007405D6" w:rsidRPr="005741AF">
        <w:t>Individuals participating</w:t>
      </w:r>
      <w:r w:rsidRPr="005741AF">
        <w:t xml:space="preserve"> in </w:t>
      </w:r>
      <w:r w:rsidR="00E64D41" w:rsidRPr="005741AF">
        <w:t xml:space="preserve">the </w:t>
      </w:r>
      <w:r w:rsidRPr="005741AF">
        <w:t xml:space="preserve">project </w:t>
      </w:r>
      <w:r w:rsidR="00DE3D90" w:rsidRPr="005741AF">
        <w:t xml:space="preserve">activities </w:t>
      </w:r>
      <w:r w:rsidR="00744DC6" w:rsidRPr="005741AF">
        <w:t>for whom financial or other support is foreseen under this grant</w:t>
      </w:r>
      <w:r w:rsidRPr="005741AF">
        <w:t xml:space="preserve">.  </w:t>
      </w:r>
    </w:p>
    <w:p w14:paraId="032587CA" w14:textId="7B603560" w:rsidR="00580870" w:rsidRPr="005741AF" w:rsidRDefault="007405D6" w:rsidP="002C7A44">
      <w:pPr>
        <w:spacing w:after="180"/>
      </w:pPr>
      <w:r w:rsidRPr="005741AF">
        <w:t>Beneficiaries -</w:t>
      </w:r>
      <w:r w:rsidR="00D8120D" w:rsidRPr="005741AF">
        <w:t xml:space="preserve"> </w:t>
      </w:r>
      <w:r w:rsidR="00E0012E" w:rsidRPr="005741AF">
        <w:t xml:space="preserve">All </w:t>
      </w:r>
      <w:r w:rsidR="008E0098" w:rsidRPr="005741AF">
        <w:t>signatories of this Agreement</w:t>
      </w:r>
      <w:r w:rsidR="00543CF4" w:rsidRPr="005741AF">
        <w:t>:</w:t>
      </w:r>
      <w:r w:rsidR="008E0098" w:rsidRPr="005741AF">
        <w:t xml:space="preserve"> directly or through an accession form</w:t>
      </w:r>
      <w:r w:rsidR="000A039E" w:rsidRPr="005741AF">
        <w:t xml:space="preserve"> (also referred to as ‘co-beneficiaries’</w:t>
      </w:r>
      <w:r w:rsidR="008E0098" w:rsidRPr="005741AF">
        <w:t>).</w:t>
      </w:r>
    </w:p>
    <w:p w14:paraId="3F09DF9F" w14:textId="3B96E32F" w:rsidR="00580870" w:rsidRPr="005741AF" w:rsidRDefault="008E0098" w:rsidP="00700A8E">
      <w:pPr>
        <w:pStyle w:val="Bodytext10"/>
        <w:ind w:right="475"/>
        <w:jc w:val="both"/>
      </w:pPr>
      <w:r w:rsidRPr="005741AF">
        <w:t xml:space="preserve">Associated partners </w:t>
      </w:r>
      <w:r w:rsidR="00D8120D" w:rsidRPr="005741AF">
        <w:t>-</w:t>
      </w:r>
      <w:r w:rsidRPr="005741AF">
        <w:t xml:space="preserve"> Entities which participate in the </w:t>
      </w:r>
      <w:r w:rsidR="0066665D" w:rsidRPr="005741AF">
        <w:t>project</w:t>
      </w:r>
      <w:r w:rsidRPr="005741AF">
        <w:t>, but without the right to charge costs or claim contributions.</w:t>
      </w:r>
    </w:p>
    <w:p w14:paraId="78D4B04C" w14:textId="6DC77A6A" w:rsidR="00580870" w:rsidRPr="005741AF" w:rsidRDefault="008E0098" w:rsidP="00C50F11">
      <w:pPr>
        <w:pStyle w:val="Bodytext10"/>
        <w:ind w:right="475"/>
        <w:jc w:val="both"/>
      </w:pPr>
      <w:r w:rsidRPr="005741AF">
        <w:t xml:space="preserve">Purchases </w:t>
      </w:r>
      <w:r w:rsidR="00D8120D" w:rsidRPr="005741AF">
        <w:t>-</w:t>
      </w:r>
      <w:r w:rsidRPr="005741AF">
        <w:t xml:space="preserve"> Contracts for goods, works or services needed to carry out the </w:t>
      </w:r>
      <w:r w:rsidR="0092001E" w:rsidRPr="005741AF">
        <w:t>project</w:t>
      </w:r>
      <w:r w:rsidRPr="005741AF">
        <w:t xml:space="preserve"> (e.g. equipment, consumables and supplies) but which are not part of the </w:t>
      </w:r>
      <w:r w:rsidR="0092001E" w:rsidRPr="005741AF">
        <w:t>project</w:t>
      </w:r>
      <w:r w:rsidRPr="005741AF">
        <w:t xml:space="preserve"> tasks (see Annex 1).</w:t>
      </w:r>
    </w:p>
    <w:p w14:paraId="127C5623" w14:textId="18B02E0B" w:rsidR="00580870" w:rsidRPr="005741AF" w:rsidRDefault="008E0098" w:rsidP="00C50F11">
      <w:pPr>
        <w:pStyle w:val="Bodytext10"/>
        <w:ind w:right="475"/>
        <w:jc w:val="both"/>
      </w:pPr>
      <w:r w:rsidRPr="005741AF">
        <w:t xml:space="preserve">Subcontracting </w:t>
      </w:r>
      <w:r w:rsidR="00D8120D" w:rsidRPr="005741AF">
        <w:t xml:space="preserve">- </w:t>
      </w:r>
      <w:r w:rsidRPr="005741AF">
        <w:t xml:space="preserve">Contracts for goods, works or services that are part of the </w:t>
      </w:r>
      <w:r w:rsidR="0066665D" w:rsidRPr="005741AF">
        <w:t>project</w:t>
      </w:r>
      <w:r w:rsidRPr="005741AF">
        <w:t xml:space="preserve"> tasks (see Annex 1).</w:t>
      </w:r>
    </w:p>
    <w:p w14:paraId="47014060" w14:textId="2BD364E4" w:rsidR="00580870" w:rsidRPr="005741AF" w:rsidRDefault="008E0098" w:rsidP="00C50F11">
      <w:pPr>
        <w:pStyle w:val="Bodytext10"/>
        <w:ind w:right="475"/>
        <w:jc w:val="both"/>
      </w:pPr>
      <w:r w:rsidRPr="005741AF">
        <w:t xml:space="preserve">In-kind contributions </w:t>
      </w:r>
      <w:r w:rsidR="00D8120D" w:rsidRPr="005741AF">
        <w:t xml:space="preserve">- </w:t>
      </w:r>
      <w:r w:rsidRPr="005741AF">
        <w:t>In-kind contributions within the meaning of Article 2(3</w:t>
      </w:r>
      <w:r w:rsidR="00C017FA" w:rsidRPr="005741AF">
        <w:t>8</w:t>
      </w:r>
      <w:r w:rsidRPr="005741AF">
        <w:t xml:space="preserve">) of </w:t>
      </w:r>
      <w:r w:rsidRPr="005741AF">
        <w:rPr>
          <w:color w:val="222222"/>
        </w:rPr>
        <w:t xml:space="preserve">EU Financial Regulation </w:t>
      </w:r>
      <w:r w:rsidRPr="005741AF">
        <w:t>20</w:t>
      </w:r>
      <w:r w:rsidR="00C017FA" w:rsidRPr="005741AF">
        <w:t>24</w:t>
      </w:r>
      <w:r w:rsidRPr="005741AF">
        <w:t>/</w:t>
      </w:r>
      <w:r w:rsidR="00163B3B" w:rsidRPr="005741AF">
        <w:t>2509</w:t>
      </w:r>
      <w:r w:rsidRPr="005741AF">
        <w:t>, i.e. non-financial resources made available free of charge by third parties.</w:t>
      </w:r>
    </w:p>
    <w:p w14:paraId="4D8EDF5A" w14:textId="39DE1CE6" w:rsidR="00D8120D" w:rsidRPr="005741AF" w:rsidRDefault="00BA3336" w:rsidP="00700A8E">
      <w:pPr>
        <w:spacing w:after="180"/>
        <w:jc w:val="both"/>
        <w:rPr>
          <w:rFonts w:cs="EUAlbertina"/>
          <w:szCs w:val="19"/>
        </w:rPr>
      </w:pPr>
      <w:r w:rsidRPr="005741AF">
        <w:t xml:space="preserve">Fraud </w:t>
      </w:r>
      <w:r w:rsidR="00D8120D" w:rsidRPr="005741AF">
        <w:t xml:space="preserve">- </w:t>
      </w:r>
      <w:r w:rsidRPr="005741AF">
        <w:t xml:space="preserve">Fraud within the meaning of Article 3 of EU Directive </w:t>
      </w:r>
      <w:r w:rsidRPr="005741AF">
        <w:rPr>
          <w:rFonts w:cs="EUAlbertina"/>
          <w:szCs w:val="19"/>
        </w:rPr>
        <w:t>2017/1371</w:t>
      </w:r>
      <w:r w:rsidRPr="005741AF">
        <w:rPr>
          <w:rStyle w:val="FootnoteReference"/>
          <w:szCs w:val="19"/>
        </w:rPr>
        <w:footnoteReference w:id="5"/>
      </w:r>
      <w:r w:rsidRPr="005741AF">
        <w:rPr>
          <w:rFonts w:cs="EUAlbertina"/>
          <w:sz w:val="19"/>
          <w:szCs w:val="19"/>
        </w:rPr>
        <w:t xml:space="preserve"> </w:t>
      </w:r>
      <w:r w:rsidRPr="005741AF">
        <w:rPr>
          <w:rFonts w:cs="EUAlbertina"/>
          <w:szCs w:val="19"/>
        </w:rPr>
        <w:t xml:space="preserve">and Article 1 of the Convention on the protection of the European Communities’ financial interests, drawn up by the </w:t>
      </w:r>
      <w:r w:rsidRPr="005741AF">
        <w:rPr>
          <w:rFonts w:cs="EUAlbertina"/>
          <w:szCs w:val="19"/>
        </w:rPr>
        <w:lastRenderedPageBreak/>
        <w:t>Council Act of 26 July 1995</w:t>
      </w:r>
      <w:r w:rsidRPr="005741AF">
        <w:rPr>
          <w:rStyle w:val="FootnoteReference"/>
          <w:szCs w:val="19"/>
        </w:rPr>
        <w:footnoteReference w:id="6"/>
      </w:r>
      <w:r w:rsidRPr="005741AF">
        <w:rPr>
          <w:rFonts w:cs="EUAlbertina"/>
          <w:szCs w:val="19"/>
        </w:rPr>
        <w:t xml:space="preserve">, as well as </w:t>
      </w:r>
      <w:r w:rsidRPr="005741AF">
        <w:t>any other wrongful or criminal deception intended to result in financial or personal gain</w:t>
      </w:r>
      <w:r w:rsidRPr="005741AF">
        <w:rPr>
          <w:rFonts w:cs="EUAlbertina"/>
          <w:szCs w:val="19"/>
        </w:rPr>
        <w:t>.</w:t>
      </w:r>
    </w:p>
    <w:p w14:paraId="73A0205A" w14:textId="74B17BBF" w:rsidR="00580870" w:rsidRPr="005741AF" w:rsidRDefault="008E0098" w:rsidP="00700A8E">
      <w:pPr>
        <w:spacing w:after="180"/>
        <w:jc w:val="both"/>
      </w:pPr>
      <w:r w:rsidRPr="005741AF">
        <w:t xml:space="preserve">Irregularities </w:t>
      </w:r>
      <w:r w:rsidR="00D8120D" w:rsidRPr="005741AF">
        <w:t xml:space="preserve">- </w:t>
      </w:r>
      <w:r w:rsidRPr="005741AF">
        <w:t>Any type of breach (regulatory or contractual) which could impact the EU financial interests, including irregularities within the meaning of Article 1(2) of EU Regulation 2988/95</w:t>
      </w:r>
      <w:r w:rsidR="00C42F1F" w:rsidRPr="005741AF">
        <w:rPr>
          <w:rStyle w:val="FootnoteReference"/>
        </w:rPr>
        <w:footnoteReference w:id="7"/>
      </w:r>
      <w:r w:rsidRPr="005741AF">
        <w:t>.</w:t>
      </w:r>
    </w:p>
    <w:p w14:paraId="15278049" w14:textId="2402E380" w:rsidR="00D8120D" w:rsidRPr="005741AF" w:rsidRDefault="008E0098" w:rsidP="00E5006B">
      <w:pPr>
        <w:pStyle w:val="Bodytext10"/>
        <w:ind w:right="475"/>
        <w:jc w:val="both"/>
      </w:pPr>
      <w:r w:rsidRPr="005741AF">
        <w:t xml:space="preserve">Grave professional misconduct </w:t>
      </w:r>
      <w:r w:rsidR="00D8120D" w:rsidRPr="005741AF">
        <w:t xml:space="preserve">- </w:t>
      </w:r>
      <w:r w:rsidRPr="005741AF">
        <w:t xml:space="preserve">Any type of </w:t>
      </w:r>
      <w:r w:rsidRPr="005741AF">
        <w:rPr>
          <w:color w:val="222222"/>
        </w:rPr>
        <w:t xml:space="preserve">unacceptable or improper behaviour in exercising one’s profession, especially by employees, including grave professional misconduct within the meaning of </w:t>
      </w:r>
      <w:r w:rsidR="00AD774A" w:rsidRPr="005741AF">
        <w:rPr>
          <w:color w:val="222222"/>
          <w:lang w:eastAsia="zh-CN"/>
        </w:rPr>
        <w:t xml:space="preserve">Article 138(1)(c) of EU Financial Regulation </w:t>
      </w:r>
      <w:r w:rsidR="00AD774A" w:rsidRPr="005741AF">
        <w:t>2024/2509</w:t>
      </w:r>
      <w:r w:rsidR="00AD774A" w:rsidRPr="005741AF">
        <w:rPr>
          <w:rStyle w:val="FootnoteReference"/>
        </w:rPr>
        <w:footnoteReference w:id="8"/>
      </w:r>
      <w:r w:rsidR="00AD774A" w:rsidRPr="005741AF">
        <w:rPr>
          <w:sz w:val="16"/>
        </w:rPr>
        <w:t>.</w:t>
      </w:r>
    </w:p>
    <w:p w14:paraId="070C72FE" w14:textId="67D251D9" w:rsidR="00033F39" w:rsidRPr="005741AF" w:rsidRDefault="00033F39" w:rsidP="00D8120D">
      <w:pPr>
        <w:pStyle w:val="Bodytext10"/>
        <w:ind w:right="475"/>
        <w:jc w:val="both"/>
      </w:pPr>
      <w:r w:rsidRPr="005741AF">
        <w:t>Applicable EU, international and national law</w:t>
      </w:r>
      <w:r w:rsidR="00D8120D" w:rsidRPr="005741AF">
        <w:t xml:space="preserve"> -</w:t>
      </w:r>
      <w:r w:rsidRPr="005741AF">
        <w:t xml:space="preserve"> Any legal acts or other (binding or non-binding) rules and guidance in the area concerned. </w:t>
      </w:r>
    </w:p>
    <w:p w14:paraId="5114A753" w14:textId="2FF1DBF4" w:rsidR="00807ED9" w:rsidRPr="005741AF" w:rsidRDefault="00881F8C" w:rsidP="00807ED9">
      <w:pPr>
        <w:spacing w:before="100" w:beforeAutospacing="1" w:after="180"/>
        <w:rPr>
          <w:lang w:eastAsia="en-IE"/>
        </w:rPr>
      </w:pPr>
      <w:r w:rsidRPr="006D34C6">
        <w:rPr>
          <w:lang w:eastAsia="en-IE"/>
        </w:rPr>
        <w:t xml:space="preserve">The Erasmus+ and European Solidarity Corps platform </w:t>
      </w:r>
      <w:r w:rsidR="006C3403" w:rsidRPr="006D34C6">
        <w:rPr>
          <w:lang w:eastAsia="en-IE"/>
        </w:rPr>
        <w:t>-</w:t>
      </w:r>
      <w:r w:rsidRPr="005741AF">
        <w:rPr>
          <w:lang w:eastAsia="en-IE"/>
        </w:rPr>
        <w:t xml:space="preserve"> the single-entry point to all IT systems provided by the European Commission to the National Agency, applicants, beneficiaries and other actors active in </w:t>
      </w:r>
      <w:r w:rsidR="00807ED9" w:rsidRPr="005741AF">
        <w:rPr>
          <w:lang w:eastAsia="en-IE"/>
        </w:rPr>
        <w:t xml:space="preserve">Erasmus+. Accessible at: </w:t>
      </w:r>
      <w:hyperlink r:id="rId13" w:history="1">
        <w:r w:rsidR="00807ED9" w:rsidRPr="005741AF">
          <w:rPr>
            <w:rStyle w:val="Hyperlink"/>
            <w:lang w:eastAsia="en-IE"/>
          </w:rPr>
          <w:t>https://webgate.ec.europa.eu/erasmus-esc/</w:t>
        </w:r>
      </w:hyperlink>
      <w:r w:rsidR="001C45B5" w:rsidRPr="005741AF">
        <w:rPr>
          <w:lang w:eastAsia="en-IE"/>
        </w:rPr>
        <w:t xml:space="preserve"> .</w:t>
      </w:r>
    </w:p>
    <w:p w14:paraId="135E3159" w14:textId="274BF136" w:rsidR="00DE753B" w:rsidRPr="006D34C6" w:rsidRDefault="00DE753B" w:rsidP="00E5006B">
      <w:pPr>
        <w:spacing w:before="100" w:beforeAutospacing="1" w:after="180"/>
        <w:jc w:val="both"/>
        <w:rPr>
          <w:lang w:eastAsia="en-IE"/>
        </w:rPr>
      </w:pPr>
      <w:r w:rsidRPr="005741AF">
        <w:rPr>
          <w:lang w:eastAsia="en-GB"/>
        </w:rPr>
        <w:t xml:space="preserve">Erasmus+ reporting and management tool </w:t>
      </w:r>
      <w:r w:rsidRPr="006D34C6">
        <w:rPr>
          <w:lang w:eastAsia="en-IE"/>
        </w:rPr>
        <w:t>-</w:t>
      </w:r>
      <w:r w:rsidRPr="005741AF">
        <w:rPr>
          <w:lang w:eastAsia="en-IE"/>
        </w:rPr>
        <w:t xml:space="preserve"> Beneficiary module of the </w:t>
      </w:r>
      <w:r w:rsidR="006C3403" w:rsidRPr="006D34C6">
        <w:rPr>
          <w:lang w:eastAsia="en-IE"/>
        </w:rPr>
        <w:t>Erasmus+ and European Solidarity Corps platform</w:t>
      </w:r>
      <w:r w:rsidRPr="005741AF">
        <w:rPr>
          <w:lang w:eastAsia="en-IE"/>
        </w:rPr>
        <w:t xml:space="preserve"> allowing </w:t>
      </w:r>
      <w:r w:rsidR="00EA3F29" w:rsidRPr="005741AF">
        <w:rPr>
          <w:lang w:eastAsia="en-IE"/>
        </w:rPr>
        <w:t>beneficiaries</w:t>
      </w:r>
      <w:r w:rsidRPr="005741AF">
        <w:rPr>
          <w:lang w:eastAsia="en-IE"/>
        </w:rPr>
        <w:t xml:space="preserve"> to access the project information, encode activities and participants, request individual participant reports and submit final reports to their National Agencies </w:t>
      </w:r>
      <w:r w:rsidR="001A727A" w:rsidRPr="005741AF">
        <w:rPr>
          <w:lang w:eastAsia="en-IE"/>
        </w:rPr>
        <w:t>according to</w:t>
      </w:r>
      <w:r w:rsidRPr="005741AF">
        <w:rPr>
          <w:lang w:eastAsia="en-IE"/>
        </w:rPr>
        <w:t xml:space="preserve"> reporting requirements under this Agreement.</w:t>
      </w:r>
    </w:p>
    <w:p w14:paraId="279DFCFD" w14:textId="77777777" w:rsidR="00DE753B" w:rsidRPr="006D34C6" w:rsidRDefault="00DE753B" w:rsidP="00E5006B">
      <w:pPr>
        <w:pStyle w:val="Bodytext10"/>
        <w:ind w:right="475"/>
        <w:jc w:val="both"/>
      </w:pPr>
    </w:p>
    <w:p w14:paraId="582A9FC6" w14:textId="3BD934DA" w:rsidR="00580870" w:rsidRPr="005741AF" w:rsidRDefault="008E0098" w:rsidP="00411998">
      <w:pPr>
        <w:pStyle w:val="Heading1"/>
        <w:spacing w:before="200"/>
        <w:ind w:right="475"/>
        <w:rPr>
          <w:rFonts w:ascii="Times New Roman" w:hAnsi="Times New Roman" w:cs="Times New Roman"/>
        </w:rPr>
      </w:pPr>
      <w:bookmarkStart w:id="129" w:name="bookmark159"/>
      <w:bookmarkStart w:id="130" w:name="bookmark156"/>
      <w:bookmarkStart w:id="131" w:name="_Toc126757286"/>
      <w:bookmarkStart w:id="132" w:name="_Toc218867204"/>
      <w:r w:rsidRPr="005741AF">
        <w:rPr>
          <w:rFonts w:ascii="Times New Roman" w:hAnsi="Times New Roman" w:cs="Times New Roman"/>
        </w:rPr>
        <w:t xml:space="preserve">CHAPTER 2 </w:t>
      </w:r>
      <w:bookmarkEnd w:id="129"/>
      <w:bookmarkEnd w:id="130"/>
      <w:bookmarkEnd w:id="131"/>
      <w:r w:rsidR="0066665D" w:rsidRPr="005741AF">
        <w:rPr>
          <w:rFonts w:ascii="Times New Roman" w:hAnsi="Times New Roman" w:cs="Times New Roman"/>
        </w:rPr>
        <w:t>PROJECT</w:t>
      </w:r>
      <w:bookmarkEnd w:id="132"/>
    </w:p>
    <w:p w14:paraId="76405E1F" w14:textId="16CD7194" w:rsidR="00580870" w:rsidRPr="005741AF" w:rsidRDefault="008E0098" w:rsidP="00411998">
      <w:pPr>
        <w:pStyle w:val="Heading4"/>
        <w:ind w:right="475"/>
        <w:rPr>
          <w:rFonts w:hint="eastAsia"/>
        </w:rPr>
      </w:pPr>
      <w:bookmarkStart w:id="133" w:name="bookmark157"/>
      <w:bookmarkStart w:id="134" w:name="bookmark158"/>
      <w:bookmarkStart w:id="135" w:name="bookmark161"/>
      <w:bookmarkStart w:id="136" w:name="bookmark160"/>
      <w:bookmarkStart w:id="137" w:name="_Toc126757287"/>
      <w:bookmarkStart w:id="138" w:name="_Toc218867205"/>
      <w:r w:rsidRPr="005741AF">
        <w:t xml:space="preserve">ARTICLE 3 — </w:t>
      </w:r>
      <w:bookmarkEnd w:id="133"/>
      <w:bookmarkEnd w:id="134"/>
      <w:bookmarkEnd w:id="135"/>
      <w:bookmarkEnd w:id="136"/>
      <w:bookmarkEnd w:id="137"/>
      <w:r w:rsidR="0066665D" w:rsidRPr="005741AF">
        <w:t>PROJECT</w:t>
      </w:r>
      <w:bookmarkEnd w:id="138"/>
    </w:p>
    <w:p w14:paraId="1E67BA62" w14:textId="3D5099AC" w:rsidR="00580870" w:rsidRPr="005741AF" w:rsidRDefault="008E0098" w:rsidP="00411998">
      <w:pPr>
        <w:pStyle w:val="Bodytext10"/>
        <w:ind w:right="475"/>
        <w:jc w:val="both"/>
      </w:pPr>
      <w:r w:rsidRPr="005741AF">
        <w:t xml:space="preserve">The grant is awarded for the </w:t>
      </w:r>
      <w:r w:rsidR="0066665D" w:rsidRPr="005741AF">
        <w:t>project</w:t>
      </w:r>
      <w:r w:rsidR="00410280" w:rsidRPr="005741AF">
        <w:t xml:space="preserve"> set out in the Data Sheet (see Point 1)</w:t>
      </w:r>
      <w:r w:rsidRPr="005741AF">
        <w:t xml:space="preserve"> as described in Annex 1.</w:t>
      </w:r>
    </w:p>
    <w:p w14:paraId="409FB91B" w14:textId="7D74D95C" w:rsidR="00580870" w:rsidRPr="005741AF" w:rsidRDefault="008E0098" w:rsidP="00411998">
      <w:pPr>
        <w:pStyle w:val="Heading4"/>
        <w:ind w:right="475"/>
        <w:rPr>
          <w:rFonts w:hint="eastAsia"/>
        </w:rPr>
      </w:pPr>
      <w:bookmarkStart w:id="139" w:name="bookmark163"/>
      <w:bookmarkStart w:id="140" w:name="bookmark165"/>
      <w:bookmarkStart w:id="141" w:name="bookmark162"/>
      <w:bookmarkStart w:id="142" w:name="_Toc126757288"/>
      <w:bookmarkStart w:id="143" w:name="_Toc218867206"/>
      <w:r w:rsidRPr="005741AF">
        <w:t>ARTICLE 4 — DURATION AND STARTING DATE</w:t>
      </w:r>
      <w:bookmarkEnd w:id="139"/>
      <w:bookmarkEnd w:id="140"/>
      <w:bookmarkEnd w:id="141"/>
      <w:bookmarkEnd w:id="142"/>
      <w:bookmarkEnd w:id="143"/>
    </w:p>
    <w:p w14:paraId="35E430F6" w14:textId="58242BBB" w:rsidR="00804884" w:rsidRPr="005741AF" w:rsidRDefault="008E0098" w:rsidP="00411998">
      <w:pPr>
        <w:pStyle w:val="Bodytext10"/>
        <w:ind w:right="475"/>
        <w:jc w:val="both"/>
      </w:pPr>
      <w:r w:rsidRPr="005741AF">
        <w:t xml:space="preserve">The duration and the starting date of the </w:t>
      </w:r>
      <w:r w:rsidR="0066665D" w:rsidRPr="005741AF">
        <w:t>project</w:t>
      </w:r>
      <w:r w:rsidRPr="005741AF">
        <w:t xml:space="preserve"> are set out in the Data Sheet (see Point 1).</w:t>
      </w:r>
    </w:p>
    <w:p w14:paraId="245ACBED" w14:textId="57944B97" w:rsidR="00580870" w:rsidRPr="005741AF" w:rsidRDefault="008E0098" w:rsidP="00411998">
      <w:pPr>
        <w:pStyle w:val="Heading1"/>
        <w:spacing w:before="200"/>
        <w:ind w:right="475"/>
        <w:rPr>
          <w:rFonts w:ascii="Times New Roman" w:hAnsi="Times New Roman" w:cs="Times New Roman"/>
        </w:rPr>
      </w:pPr>
      <w:bookmarkStart w:id="144" w:name="bookmark166"/>
      <w:bookmarkStart w:id="145" w:name="_Toc126757289"/>
      <w:bookmarkStart w:id="146" w:name="_Toc218867207"/>
      <w:r w:rsidRPr="005741AF">
        <w:rPr>
          <w:rFonts w:ascii="Times New Roman" w:hAnsi="Times New Roman" w:cs="Times New Roman"/>
        </w:rPr>
        <w:t xml:space="preserve">CHAPTER 3 </w:t>
      </w:r>
      <w:r w:rsidR="00140AAE" w:rsidRPr="005741AF">
        <w:rPr>
          <w:rFonts w:ascii="Times New Roman" w:hAnsi="Times New Roman" w:cs="Times New Roman"/>
        </w:rPr>
        <w:tab/>
      </w:r>
      <w:r w:rsidRPr="005741AF">
        <w:rPr>
          <w:rFonts w:ascii="Times New Roman" w:hAnsi="Times New Roman" w:cs="Times New Roman"/>
        </w:rPr>
        <w:t>GRANT</w:t>
      </w:r>
      <w:bookmarkEnd w:id="144"/>
      <w:bookmarkEnd w:id="145"/>
      <w:bookmarkEnd w:id="146"/>
    </w:p>
    <w:p w14:paraId="4A4DF6DF" w14:textId="77777777" w:rsidR="00580870" w:rsidRPr="005741AF" w:rsidRDefault="008E0098" w:rsidP="00411998">
      <w:pPr>
        <w:pStyle w:val="Heading4"/>
        <w:ind w:right="475"/>
        <w:rPr>
          <w:rFonts w:hint="eastAsia"/>
        </w:rPr>
      </w:pPr>
      <w:bookmarkStart w:id="147" w:name="bookmark167"/>
      <w:bookmarkStart w:id="148" w:name="_Toc126757290"/>
      <w:bookmarkStart w:id="149" w:name="_Toc218867208"/>
      <w:r w:rsidRPr="005741AF">
        <w:t>ARTICLE 5 — GRANT</w:t>
      </w:r>
      <w:bookmarkEnd w:id="147"/>
      <w:bookmarkEnd w:id="148"/>
      <w:bookmarkEnd w:id="149"/>
    </w:p>
    <w:p w14:paraId="2C04B68F" w14:textId="77777777"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50" w:name="bookmark171"/>
      <w:bookmarkStart w:id="151" w:name="bookmark169"/>
      <w:bookmarkStart w:id="152" w:name="bookmark172"/>
      <w:bookmarkStart w:id="153" w:name="bookmark168"/>
      <w:bookmarkStart w:id="154" w:name="_Toc126757291"/>
      <w:bookmarkStart w:id="155" w:name="_Toc218867209"/>
      <w:bookmarkEnd w:id="150"/>
      <w:r w:rsidRPr="005741AF">
        <w:rPr>
          <w:rFonts w:ascii="Times New Roman" w:hAnsi="Times New Roman"/>
          <w:b/>
          <w:color w:val="auto"/>
          <w:szCs w:val="22"/>
          <w:lang w:bidi="ar-SA"/>
        </w:rPr>
        <w:t>Form of grant</w:t>
      </w:r>
      <w:bookmarkEnd w:id="151"/>
      <w:bookmarkEnd w:id="152"/>
      <w:bookmarkEnd w:id="153"/>
      <w:bookmarkEnd w:id="154"/>
      <w:bookmarkEnd w:id="155"/>
    </w:p>
    <w:p w14:paraId="4BDC54DB" w14:textId="6CCC4A18" w:rsidR="00580870" w:rsidRPr="005741AF" w:rsidRDefault="008E0098" w:rsidP="00411998">
      <w:pPr>
        <w:pStyle w:val="Bodytext10"/>
        <w:ind w:right="475"/>
        <w:jc w:val="both"/>
      </w:pPr>
      <w:bookmarkStart w:id="156" w:name="bookmark173"/>
      <w:r w:rsidRPr="005741AF">
        <w:t>T</w:t>
      </w:r>
      <w:bookmarkEnd w:id="156"/>
      <w:r w:rsidRPr="005741AF">
        <w:t>he grant is an action grant</w:t>
      </w:r>
      <w:r w:rsidR="00D439E5" w:rsidRPr="005741AF">
        <w:rPr>
          <w:rStyle w:val="FootnoteReference"/>
        </w:rPr>
        <w:footnoteReference w:id="9"/>
      </w:r>
      <w:r w:rsidRPr="005741AF">
        <w:t xml:space="preserve"> which takes the form of </w:t>
      </w:r>
      <w:r w:rsidRPr="005741AF">
        <w:rPr>
          <w:color w:val="auto"/>
        </w:rPr>
        <w:t>a lump sum grant</w:t>
      </w:r>
      <w:r w:rsidR="00140AAE" w:rsidRPr="005741AF">
        <w:rPr>
          <w:color w:val="auto"/>
        </w:rPr>
        <w:t xml:space="preserve"> for the completion of </w:t>
      </w:r>
      <w:r w:rsidR="00140AAE" w:rsidRPr="005741AF">
        <w:rPr>
          <w:color w:val="auto"/>
        </w:rPr>
        <w:lastRenderedPageBreak/>
        <w:t>work packages</w:t>
      </w:r>
      <w:r w:rsidR="00316E97" w:rsidRPr="005741AF">
        <w:rPr>
          <w:color w:val="auto"/>
        </w:rPr>
        <w:t>/activities</w:t>
      </w:r>
      <w:r w:rsidR="00BE26F6" w:rsidRPr="005741AF">
        <w:rPr>
          <w:color w:val="auto"/>
        </w:rPr>
        <w:t>.</w:t>
      </w:r>
    </w:p>
    <w:p w14:paraId="5EB02548" w14:textId="2B4B2999"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59" w:name="bookmark177"/>
      <w:bookmarkStart w:id="160" w:name="bookmark175"/>
      <w:bookmarkStart w:id="161" w:name="bookmark178"/>
      <w:bookmarkStart w:id="162" w:name="bookmark174"/>
      <w:bookmarkStart w:id="163" w:name="_Toc126757292"/>
      <w:bookmarkStart w:id="164" w:name="_Toc218867210"/>
      <w:bookmarkEnd w:id="159"/>
      <w:r w:rsidRPr="005741AF">
        <w:rPr>
          <w:rFonts w:ascii="Times New Roman" w:hAnsi="Times New Roman"/>
          <w:b/>
          <w:color w:val="auto"/>
          <w:szCs w:val="22"/>
          <w:lang w:bidi="ar-SA"/>
        </w:rPr>
        <w:t xml:space="preserve">Maximum grant </w:t>
      </w:r>
      <w:bookmarkEnd w:id="160"/>
      <w:bookmarkEnd w:id="161"/>
      <w:bookmarkEnd w:id="162"/>
      <w:bookmarkEnd w:id="163"/>
      <w:r w:rsidR="00CD1083" w:rsidRPr="005741AF">
        <w:rPr>
          <w:rFonts w:ascii="Times New Roman" w:hAnsi="Times New Roman"/>
          <w:b/>
          <w:color w:val="auto"/>
          <w:szCs w:val="22"/>
          <w:lang w:bidi="ar-SA"/>
        </w:rPr>
        <w:t>awarded</w:t>
      </w:r>
      <w:bookmarkEnd w:id="164"/>
    </w:p>
    <w:p w14:paraId="26931F30" w14:textId="3BFD9556" w:rsidR="00580870" w:rsidRPr="005741AF" w:rsidRDefault="008E0098" w:rsidP="00E5006B">
      <w:pPr>
        <w:pStyle w:val="Bodytext10"/>
        <w:ind w:right="475"/>
      </w:pPr>
      <w:r w:rsidRPr="005741AF">
        <w:t xml:space="preserve">The maximum grant </w:t>
      </w:r>
      <w:r w:rsidR="00CD1083" w:rsidRPr="005741AF">
        <w:t xml:space="preserve">awarded </w:t>
      </w:r>
      <w:r w:rsidRPr="005741AF">
        <w:t xml:space="preserve">is set out in the Data Sheet (see Point 3) and </w:t>
      </w:r>
      <w:r w:rsidR="00027653" w:rsidRPr="005741AF">
        <w:t>consists of</w:t>
      </w:r>
      <w:r w:rsidR="00B71DFA" w:rsidRPr="005741AF">
        <w:t xml:space="preserve"> the awarded</w:t>
      </w:r>
      <w:r w:rsidR="000E11CE" w:rsidRPr="005741AF">
        <w:t xml:space="preserve"> budget based on </w:t>
      </w:r>
      <w:r w:rsidRPr="005741AF">
        <w:t xml:space="preserve">the estimated </w:t>
      </w:r>
      <w:r w:rsidR="00AD10AD" w:rsidRPr="005741AF">
        <w:t xml:space="preserve">project </w:t>
      </w:r>
      <w:r w:rsidRPr="005741AF">
        <w:t xml:space="preserve">budget (Annex </w:t>
      </w:r>
      <w:r w:rsidR="008250A4" w:rsidRPr="005741AF">
        <w:t>1</w:t>
      </w:r>
      <w:r w:rsidRPr="005741AF">
        <w:t>).</w:t>
      </w:r>
    </w:p>
    <w:p w14:paraId="70798D37" w14:textId="77777777"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65" w:name="bookmark182"/>
      <w:bookmarkStart w:id="166" w:name="bookmark180"/>
      <w:bookmarkStart w:id="167" w:name="bookmark183"/>
      <w:bookmarkStart w:id="168" w:name="bookmark179"/>
      <w:bookmarkStart w:id="169" w:name="_Toc126757293"/>
      <w:bookmarkStart w:id="170" w:name="_Toc218867211"/>
      <w:bookmarkEnd w:id="165"/>
      <w:r w:rsidRPr="005741AF">
        <w:rPr>
          <w:rFonts w:ascii="Times New Roman" w:hAnsi="Times New Roman"/>
          <w:b/>
          <w:color w:val="auto"/>
          <w:szCs w:val="22"/>
          <w:lang w:bidi="ar-SA"/>
        </w:rPr>
        <w:t>Funding rate</w:t>
      </w:r>
      <w:bookmarkEnd w:id="166"/>
      <w:bookmarkEnd w:id="167"/>
      <w:bookmarkEnd w:id="168"/>
      <w:bookmarkEnd w:id="169"/>
      <w:bookmarkEnd w:id="170"/>
    </w:p>
    <w:p w14:paraId="022B783C" w14:textId="77777777" w:rsidR="00580870" w:rsidRPr="005741AF" w:rsidRDefault="008E0098" w:rsidP="00411998">
      <w:pPr>
        <w:pStyle w:val="Bodytext10"/>
        <w:ind w:right="475"/>
        <w:jc w:val="both"/>
      </w:pPr>
      <w:r w:rsidRPr="005741AF">
        <w:t>Not applicable</w:t>
      </w:r>
    </w:p>
    <w:p w14:paraId="58B05602" w14:textId="507DB9DC"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71" w:name="bookmark187"/>
      <w:bookmarkStart w:id="172" w:name="bookmark185"/>
      <w:bookmarkStart w:id="173" w:name="bookmark188"/>
      <w:bookmarkStart w:id="174" w:name="bookmark184"/>
      <w:bookmarkStart w:id="175" w:name="_Toc126757294"/>
      <w:bookmarkStart w:id="176" w:name="_Toc218867212"/>
      <w:bookmarkEnd w:id="171"/>
      <w:r w:rsidRPr="005741AF">
        <w:rPr>
          <w:rFonts w:ascii="Times New Roman" w:hAnsi="Times New Roman"/>
          <w:b/>
          <w:color w:val="auto"/>
          <w:szCs w:val="22"/>
          <w:lang w:bidi="ar-SA"/>
        </w:rPr>
        <w:t xml:space="preserve">Estimated </w:t>
      </w:r>
      <w:r w:rsidR="00A914C0" w:rsidRPr="005741AF">
        <w:rPr>
          <w:rFonts w:ascii="Times New Roman" w:hAnsi="Times New Roman"/>
          <w:b/>
          <w:color w:val="auto"/>
          <w:szCs w:val="22"/>
          <w:lang w:bidi="ar-SA"/>
        </w:rPr>
        <w:t xml:space="preserve">project </w:t>
      </w:r>
      <w:r w:rsidRPr="005741AF">
        <w:rPr>
          <w:rFonts w:ascii="Times New Roman" w:hAnsi="Times New Roman"/>
          <w:b/>
          <w:color w:val="auto"/>
          <w:szCs w:val="22"/>
          <w:lang w:bidi="ar-SA"/>
        </w:rPr>
        <w:t>budget, budget categories and forms of funding</w:t>
      </w:r>
      <w:bookmarkEnd w:id="172"/>
      <w:bookmarkEnd w:id="173"/>
      <w:bookmarkEnd w:id="174"/>
      <w:bookmarkEnd w:id="175"/>
      <w:bookmarkEnd w:id="176"/>
    </w:p>
    <w:p w14:paraId="7FE07E1D" w14:textId="4387B389" w:rsidR="00580870" w:rsidRPr="005741AF" w:rsidRDefault="008E0098" w:rsidP="00411998">
      <w:pPr>
        <w:pStyle w:val="Bodytext10"/>
        <w:ind w:right="475"/>
        <w:jc w:val="both"/>
        <w:rPr>
          <w:color w:val="auto"/>
        </w:rPr>
      </w:pPr>
      <w:r w:rsidRPr="005741AF">
        <w:rPr>
          <w:color w:val="auto"/>
        </w:rPr>
        <w:t xml:space="preserve">The estimated budget for the </w:t>
      </w:r>
      <w:r w:rsidR="0066665D" w:rsidRPr="005741AF">
        <w:rPr>
          <w:color w:val="auto"/>
        </w:rPr>
        <w:t>project</w:t>
      </w:r>
      <w:r w:rsidRPr="005741AF">
        <w:rPr>
          <w:color w:val="auto"/>
        </w:rPr>
        <w:t xml:space="preserve"> (lump sum breakdown) is set out in Annex </w:t>
      </w:r>
      <w:r w:rsidR="008250A4" w:rsidRPr="005741AF">
        <w:rPr>
          <w:color w:val="auto"/>
        </w:rPr>
        <w:t>1.</w:t>
      </w:r>
    </w:p>
    <w:p w14:paraId="62532B40" w14:textId="4C6559A6" w:rsidR="00580870" w:rsidRPr="005741AF" w:rsidRDefault="008E0098" w:rsidP="00411998">
      <w:pPr>
        <w:pStyle w:val="Bodytext10"/>
        <w:ind w:right="475"/>
        <w:jc w:val="both"/>
        <w:rPr>
          <w:color w:val="auto"/>
        </w:rPr>
      </w:pPr>
      <w:r w:rsidRPr="005741AF">
        <w:rPr>
          <w:color w:val="auto"/>
        </w:rPr>
        <w:t xml:space="preserve">It contains the estimated eligible contributions for the </w:t>
      </w:r>
      <w:r w:rsidR="0066665D" w:rsidRPr="005741AF">
        <w:rPr>
          <w:color w:val="auto"/>
        </w:rPr>
        <w:t>project</w:t>
      </w:r>
      <w:r w:rsidRPr="005741AF">
        <w:rPr>
          <w:color w:val="auto"/>
        </w:rPr>
        <w:t xml:space="preserve"> (lump sum contributions), broken down by </w:t>
      </w:r>
      <w:r w:rsidR="00C83FBF" w:rsidRPr="005741AF">
        <w:rPr>
          <w:color w:val="auto"/>
        </w:rPr>
        <w:t>beneficiary</w:t>
      </w:r>
      <w:r w:rsidR="000B4A8C" w:rsidRPr="005741AF">
        <w:rPr>
          <w:color w:val="auto"/>
        </w:rPr>
        <w:t xml:space="preserve"> </w:t>
      </w:r>
      <w:r w:rsidRPr="005741AF">
        <w:rPr>
          <w:color w:val="auto"/>
        </w:rPr>
        <w:t>and work package</w:t>
      </w:r>
      <w:r w:rsidR="00104C9F" w:rsidRPr="005741AF">
        <w:rPr>
          <w:color w:val="auto"/>
        </w:rPr>
        <w:t>s/</w:t>
      </w:r>
      <w:r w:rsidR="00C83FBF" w:rsidRPr="005741AF">
        <w:rPr>
          <w:color w:val="auto"/>
        </w:rPr>
        <w:t>activities</w:t>
      </w:r>
      <w:r w:rsidRPr="005741AF">
        <w:rPr>
          <w:color w:val="auto"/>
        </w:rPr>
        <w:t>.</w:t>
      </w:r>
    </w:p>
    <w:p w14:paraId="76C10BBF" w14:textId="77777777"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77" w:name="bookmark192"/>
      <w:bookmarkStart w:id="178" w:name="bookmark190"/>
      <w:bookmarkStart w:id="179" w:name="bookmark193"/>
      <w:bookmarkStart w:id="180" w:name="bookmark189"/>
      <w:bookmarkStart w:id="181" w:name="_Toc126757295"/>
      <w:bookmarkStart w:id="182" w:name="_Toc218867213"/>
      <w:bookmarkEnd w:id="177"/>
      <w:r w:rsidRPr="005741AF">
        <w:rPr>
          <w:rFonts w:ascii="Times New Roman" w:hAnsi="Times New Roman"/>
          <w:b/>
          <w:color w:val="auto"/>
          <w:szCs w:val="22"/>
          <w:lang w:bidi="ar-SA"/>
        </w:rPr>
        <w:t>Budget flexibility</w:t>
      </w:r>
      <w:bookmarkEnd w:id="178"/>
      <w:bookmarkEnd w:id="179"/>
      <w:bookmarkEnd w:id="180"/>
      <w:bookmarkEnd w:id="181"/>
      <w:bookmarkEnd w:id="182"/>
    </w:p>
    <w:p w14:paraId="66ECA2EF" w14:textId="0DD3C50B" w:rsidR="00580870" w:rsidRPr="005741AF" w:rsidRDefault="665FAA87" w:rsidP="00411998">
      <w:pPr>
        <w:pStyle w:val="Bodytext10"/>
        <w:ind w:right="475"/>
        <w:jc w:val="both"/>
        <w:rPr>
          <w:color w:val="auto"/>
        </w:rPr>
      </w:pPr>
      <w:r w:rsidRPr="005741AF">
        <w:rPr>
          <w:color w:val="auto"/>
        </w:rPr>
        <w:t>C</w:t>
      </w:r>
      <w:r w:rsidR="008E0098" w:rsidRPr="005741AF">
        <w:rPr>
          <w:color w:val="auto"/>
        </w:rPr>
        <w:t xml:space="preserve">hanges to the estimated budget </w:t>
      </w:r>
      <w:r w:rsidR="2BDA9AF5" w:rsidRPr="005741AF">
        <w:rPr>
          <w:color w:val="auto"/>
        </w:rPr>
        <w:t>for each</w:t>
      </w:r>
      <w:r w:rsidR="6A7F8026" w:rsidRPr="005741AF">
        <w:rPr>
          <w:color w:val="auto"/>
        </w:rPr>
        <w:t xml:space="preserve"> work package</w:t>
      </w:r>
      <w:r w:rsidR="1AB06FF3" w:rsidRPr="005741AF">
        <w:rPr>
          <w:color w:val="auto"/>
        </w:rPr>
        <w:t>/</w:t>
      </w:r>
      <w:r w:rsidR="6A7F8026" w:rsidRPr="005741AF">
        <w:rPr>
          <w:color w:val="auto"/>
        </w:rPr>
        <w:t>activity</w:t>
      </w:r>
      <w:r w:rsidR="008E0098" w:rsidRPr="005741AF">
        <w:rPr>
          <w:color w:val="auto"/>
        </w:rPr>
        <w:t xml:space="preserve"> always require an amendment (see Article 39).</w:t>
      </w:r>
    </w:p>
    <w:p w14:paraId="1F33911B" w14:textId="063EFE25" w:rsidR="00580870" w:rsidRPr="005741AF" w:rsidRDefault="008E0098" w:rsidP="00411998">
      <w:pPr>
        <w:pStyle w:val="Bodytext10"/>
        <w:ind w:right="475"/>
        <w:jc w:val="both"/>
        <w:rPr>
          <w:color w:val="auto"/>
        </w:rPr>
      </w:pPr>
      <w:r w:rsidRPr="005741AF">
        <w:rPr>
          <w:color w:val="auto"/>
        </w:rPr>
        <w:t xml:space="preserve">Amendments for transfers between </w:t>
      </w:r>
      <w:r w:rsidRPr="005741AF">
        <w:rPr>
          <w:i/>
          <w:iCs/>
          <w:color w:val="auto"/>
        </w:rPr>
        <w:t>work packages</w:t>
      </w:r>
      <w:r w:rsidR="293F6900" w:rsidRPr="005741AF">
        <w:rPr>
          <w:i/>
          <w:iCs/>
          <w:color w:val="auto"/>
        </w:rPr>
        <w:t>/activities</w:t>
      </w:r>
      <w:r w:rsidRPr="005741AF">
        <w:rPr>
          <w:color w:val="auto"/>
        </w:rPr>
        <w:t xml:space="preserve"> are possible only if:</w:t>
      </w:r>
    </w:p>
    <w:p w14:paraId="185269F7" w14:textId="0BDB0BAE" w:rsidR="00580870" w:rsidRPr="005741AF" w:rsidRDefault="008E0098" w:rsidP="00411998">
      <w:pPr>
        <w:pStyle w:val="Bodytext10"/>
        <w:numPr>
          <w:ilvl w:val="0"/>
          <w:numId w:val="36"/>
        </w:numPr>
        <w:tabs>
          <w:tab w:val="left" w:pos="1090"/>
        </w:tabs>
        <w:ind w:left="1100" w:right="475" w:hanging="360"/>
        <w:jc w:val="both"/>
        <w:rPr>
          <w:color w:val="auto"/>
        </w:rPr>
      </w:pPr>
      <w:bookmarkStart w:id="183" w:name="bookmark194"/>
      <w:bookmarkEnd w:id="183"/>
      <w:r w:rsidRPr="005741AF">
        <w:rPr>
          <w:color w:val="auto"/>
        </w:rPr>
        <w:t>the work packages</w:t>
      </w:r>
      <w:r w:rsidR="00D44A42" w:rsidRPr="005741AF">
        <w:rPr>
          <w:color w:val="auto"/>
        </w:rPr>
        <w:t>/activities</w:t>
      </w:r>
      <w:r w:rsidRPr="005741AF">
        <w:rPr>
          <w:color w:val="auto"/>
        </w:rPr>
        <w:t xml:space="preserve"> concerned are not already completed (and declared in a financial statement) and</w:t>
      </w:r>
    </w:p>
    <w:p w14:paraId="2CB7E234" w14:textId="05FCD00D" w:rsidR="00580870" w:rsidRPr="005741AF" w:rsidRDefault="008E0098" w:rsidP="00411998">
      <w:pPr>
        <w:pStyle w:val="Bodytext10"/>
        <w:numPr>
          <w:ilvl w:val="0"/>
          <w:numId w:val="36"/>
        </w:numPr>
        <w:tabs>
          <w:tab w:val="left" w:pos="1090"/>
        </w:tabs>
        <w:ind w:right="475" w:firstLine="740"/>
        <w:jc w:val="both"/>
        <w:sectPr w:rsidR="00580870" w:rsidRPr="005741AF" w:rsidSect="008F7954">
          <w:headerReference w:type="even" r:id="rId14"/>
          <w:headerReference w:type="default" r:id="rId15"/>
          <w:footerReference w:type="even" r:id="rId16"/>
          <w:footerReference w:type="default" r:id="rId17"/>
          <w:pgSz w:w="11900" w:h="16840"/>
          <w:pgMar w:top="1844" w:right="1127" w:bottom="1726" w:left="1361" w:header="1134" w:footer="3" w:gutter="0"/>
          <w:cols w:space="720"/>
          <w:noEndnote/>
          <w:docGrid w:linePitch="360"/>
        </w:sectPr>
      </w:pPr>
      <w:bookmarkStart w:id="184" w:name="bookmark195"/>
      <w:bookmarkEnd w:id="184"/>
      <w:r w:rsidRPr="005741AF">
        <w:rPr>
          <w:color w:val="auto"/>
        </w:rPr>
        <w:t xml:space="preserve">the transfers are justified by the technical implementation of the </w:t>
      </w:r>
      <w:r w:rsidR="0066665D" w:rsidRPr="005741AF">
        <w:rPr>
          <w:color w:val="auto"/>
        </w:rPr>
        <w:t>project</w:t>
      </w:r>
      <w:r w:rsidRPr="005741AF">
        <w:rPr>
          <w:color w:val="auto"/>
        </w:rPr>
        <w:t>.</w:t>
      </w:r>
    </w:p>
    <w:p w14:paraId="7A4FAABD" w14:textId="0A9E78E2" w:rsidR="00580870" w:rsidRPr="005741AF" w:rsidRDefault="008E0098" w:rsidP="00411998">
      <w:pPr>
        <w:pStyle w:val="Heading4"/>
        <w:ind w:right="475"/>
        <w:rPr>
          <w:rFonts w:hint="eastAsia"/>
        </w:rPr>
      </w:pPr>
      <w:bookmarkStart w:id="185" w:name="bookmark196"/>
      <w:bookmarkStart w:id="186" w:name="_Toc126757296"/>
      <w:bookmarkStart w:id="187" w:name="_Toc218867214"/>
      <w:r w:rsidRPr="005741AF">
        <w:t>ARTICLE 6 — ELIGIBLE AND INELIGIBLE CONTRIBUTIONS</w:t>
      </w:r>
      <w:bookmarkEnd w:id="185"/>
      <w:bookmarkEnd w:id="186"/>
      <w:bookmarkEnd w:id="187"/>
    </w:p>
    <w:p w14:paraId="343E1ED8" w14:textId="384F6B87" w:rsidR="00691DF7" w:rsidRPr="005741AF" w:rsidRDefault="00691DF7" w:rsidP="00411998">
      <w:pPr>
        <w:pStyle w:val="Heading5"/>
        <w:widowControl/>
        <w:numPr>
          <w:ilvl w:val="0"/>
          <w:numId w:val="38"/>
        </w:numPr>
        <w:spacing w:before="0" w:after="200"/>
        <w:ind w:left="720" w:right="475" w:hanging="720"/>
        <w:jc w:val="both"/>
        <w:rPr>
          <w:rFonts w:ascii="Times New Roman" w:hAnsi="Times New Roman"/>
          <w:b/>
          <w:color w:val="auto"/>
          <w:szCs w:val="22"/>
          <w:lang w:bidi="ar-SA"/>
        </w:rPr>
      </w:pPr>
      <w:bookmarkStart w:id="188" w:name="_Toc126757297"/>
      <w:bookmarkStart w:id="189" w:name="_Toc218867215"/>
      <w:r w:rsidRPr="005741AF">
        <w:rPr>
          <w:rFonts w:ascii="Times New Roman" w:hAnsi="Times New Roman"/>
          <w:b/>
          <w:color w:val="auto"/>
          <w:szCs w:val="22"/>
          <w:lang w:bidi="ar-SA"/>
        </w:rPr>
        <w:t>General and specific eligibility conditions</w:t>
      </w:r>
      <w:bookmarkEnd w:id="188"/>
      <w:bookmarkEnd w:id="189"/>
    </w:p>
    <w:p w14:paraId="4E321D09" w14:textId="77777777" w:rsidR="00691DF7" w:rsidRPr="005741AF" w:rsidRDefault="00691DF7" w:rsidP="00411998">
      <w:pPr>
        <w:pStyle w:val="Bodytext10"/>
        <w:ind w:right="475"/>
        <w:rPr>
          <w:color w:val="auto"/>
        </w:rPr>
      </w:pPr>
      <w:r w:rsidRPr="005741AF">
        <w:rPr>
          <w:color w:val="auto"/>
        </w:rPr>
        <w:t>Lump sum contributions are eligible (‘eligible contributions’), if:</w:t>
      </w:r>
    </w:p>
    <w:p w14:paraId="7390B091" w14:textId="77777777" w:rsidR="00691DF7" w:rsidRPr="005741AF" w:rsidRDefault="00691DF7" w:rsidP="00411998">
      <w:pPr>
        <w:pStyle w:val="Bodytext10"/>
        <w:numPr>
          <w:ilvl w:val="0"/>
          <w:numId w:val="39"/>
        </w:numPr>
        <w:tabs>
          <w:tab w:val="left" w:pos="785"/>
        </w:tabs>
        <w:ind w:right="475" w:firstLine="380"/>
        <w:rPr>
          <w:color w:val="auto"/>
        </w:rPr>
      </w:pPr>
      <w:r w:rsidRPr="005741AF">
        <w:rPr>
          <w:color w:val="auto"/>
        </w:rPr>
        <w:t>they are set out in Annex 1 and</w:t>
      </w:r>
    </w:p>
    <w:p w14:paraId="10D2A3C3" w14:textId="536E4A35" w:rsidR="00691DF7" w:rsidRPr="005741AF" w:rsidRDefault="00691DF7" w:rsidP="00411998">
      <w:pPr>
        <w:pStyle w:val="Bodytext10"/>
        <w:numPr>
          <w:ilvl w:val="0"/>
          <w:numId w:val="39"/>
        </w:numPr>
        <w:tabs>
          <w:tab w:val="left" w:pos="799"/>
        </w:tabs>
        <w:ind w:left="740" w:right="475" w:hanging="360"/>
        <w:jc w:val="both"/>
        <w:rPr>
          <w:color w:val="auto"/>
        </w:rPr>
      </w:pPr>
      <w:r w:rsidRPr="005741AF">
        <w:rPr>
          <w:color w:val="auto"/>
        </w:rPr>
        <w:t>the</w:t>
      </w:r>
      <w:r w:rsidR="00CB549A" w:rsidRPr="005741AF">
        <w:rPr>
          <w:color w:val="auto"/>
        </w:rPr>
        <w:t xml:space="preserve"> work packages</w:t>
      </w:r>
      <w:r w:rsidR="00E94A3B" w:rsidRPr="005741AF">
        <w:rPr>
          <w:color w:val="auto"/>
        </w:rPr>
        <w:t>/</w:t>
      </w:r>
      <w:r w:rsidR="00464EE6" w:rsidRPr="005741AF">
        <w:rPr>
          <w:color w:val="auto"/>
        </w:rPr>
        <w:t>activities, as applicable</w:t>
      </w:r>
      <w:r w:rsidR="00AE1BC8" w:rsidRPr="005741AF">
        <w:rPr>
          <w:color w:val="auto"/>
        </w:rPr>
        <w:t>,</w:t>
      </w:r>
      <w:r w:rsidR="00206645" w:rsidRPr="005741AF">
        <w:rPr>
          <w:color w:val="auto"/>
        </w:rPr>
        <w:t xml:space="preserve"> </w:t>
      </w:r>
      <w:r w:rsidRPr="005741AF">
        <w:rPr>
          <w:color w:val="auto"/>
        </w:rPr>
        <w:t>are completed and the work is properly implemented by the beneficiaries and/or the results are achieved, in accor</w:t>
      </w:r>
      <w:r w:rsidR="00CB549A" w:rsidRPr="005741AF">
        <w:rPr>
          <w:color w:val="auto"/>
        </w:rPr>
        <w:t>dance with Annex 1 and during</w:t>
      </w:r>
      <w:r w:rsidRPr="005741AF">
        <w:rPr>
          <w:color w:val="auto"/>
        </w:rPr>
        <w:t xml:space="preserve"> the period set out in Article 4 (with the exception of work/results relating to the submission of the final report, which may be achieved afterwards; see Article 21)</w:t>
      </w:r>
    </w:p>
    <w:p w14:paraId="7BE137B1" w14:textId="77777777" w:rsidR="00691DF7" w:rsidRPr="005741AF" w:rsidRDefault="00691DF7" w:rsidP="00411998">
      <w:pPr>
        <w:pStyle w:val="Bodytext10"/>
        <w:ind w:right="475"/>
        <w:rPr>
          <w:color w:val="auto"/>
        </w:rPr>
      </w:pPr>
      <w:r w:rsidRPr="005741AF">
        <w:rPr>
          <w:color w:val="auto"/>
        </w:rPr>
        <w:t>They will be calculated on the basis of the amounts set out in Annex 1.</w:t>
      </w:r>
    </w:p>
    <w:p w14:paraId="4E5B3896" w14:textId="24FAD02C" w:rsidR="00580870" w:rsidRPr="005741AF" w:rsidRDefault="008E0098" w:rsidP="00411998">
      <w:pPr>
        <w:pStyle w:val="Heading5"/>
        <w:widowControl/>
        <w:numPr>
          <w:ilvl w:val="0"/>
          <w:numId w:val="38"/>
        </w:numPr>
        <w:spacing w:before="0" w:after="200"/>
        <w:ind w:left="720" w:right="475" w:hanging="720"/>
        <w:jc w:val="both"/>
        <w:rPr>
          <w:rFonts w:ascii="Times New Roman" w:hAnsi="Times New Roman"/>
          <w:b/>
          <w:color w:val="auto"/>
          <w:szCs w:val="22"/>
          <w:lang w:bidi="ar-SA"/>
        </w:rPr>
      </w:pPr>
      <w:bookmarkStart w:id="190" w:name="bookmark200"/>
      <w:bookmarkStart w:id="191" w:name="bookmark202"/>
      <w:bookmarkStart w:id="192" w:name="bookmark203"/>
      <w:bookmarkStart w:id="193" w:name="bookmark204"/>
      <w:bookmarkStart w:id="194" w:name="bookmark206"/>
      <w:bookmarkStart w:id="195" w:name="bookmark208"/>
      <w:bookmarkStart w:id="196" w:name="bookmark205"/>
      <w:bookmarkStart w:id="197" w:name="_Toc126757298"/>
      <w:bookmarkStart w:id="198" w:name="_Toc218867216"/>
      <w:bookmarkEnd w:id="190"/>
      <w:bookmarkEnd w:id="191"/>
      <w:bookmarkEnd w:id="192"/>
      <w:bookmarkEnd w:id="193"/>
      <w:r w:rsidRPr="005741AF">
        <w:rPr>
          <w:rFonts w:ascii="Times New Roman" w:hAnsi="Times New Roman"/>
          <w:b/>
          <w:color w:val="auto"/>
          <w:szCs w:val="22"/>
          <w:lang w:bidi="ar-SA"/>
        </w:rPr>
        <w:t>Ineligible contributions</w:t>
      </w:r>
      <w:bookmarkEnd w:id="194"/>
      <w:bookmarkEnd w:id="195"/>
      <w:bookmarkEnd w:id="196"/>
      <w:bookmarkEnd w:id="197"/>
      <w:bookmarkEnd w:id="198"/>
    </w:p>
    <w:p w14:paraId="1C96BC12" w14:textId="77777777" w:rsidR="00580870" w:rsidRPr="005741AF" w:rsidRDefault="008E0098" w:rsidP="00411998">
      <w:pPr>
        <w:pStyle w:val="Bodytext10"/>
        <w:ind w:right="475"/>
        <w:rPr>
          <w:color w:val="auto"/>
        </w:rPr>
      </w:pPr>
      <w:r w:rsidRPr="00125D19">
        <w:rPr>
          <w:color w:val="auto"/>
        </w:rPr>
        <w:t>‘</w:t>
      </w:r>
      <w:r w:rsidRPr="005741AF">
        <w:rPr>
          <w:color w:val="auto"/>
        </w:rPr>
        <w:t>Ineligible contributions’ are:</w:t>
      </w:r>
    </w:p>
    <w:p w14:paraId="16A7C44E" w14:textId="26E76331" w:rsidR="00CB549A" w:rsidRPr="005741AF" w:rsidRDefault="008E0098" w:rsidP="00411998">
      <w:pPr>
        <w:pStyle w:val="Bodytext10"/>
        <w:numPr>
          <w:ilvl w:val="0"/>
          <w:numId w:val="40"/>
        </w:numPr>
        <w:tabs>
          <w:tab w:val="left" w:pos="804"/>
        </w:tabs>
        <w:ind w:left="740" w:right="475" w:hanging="360"/>
        <w:jc w:val="both"/>
        <w:rPr>
          <w:color w:val="auto"/>
        </w:rPr>
      </w:pPr>
      <w:bookmarkStart w:id="199" w:name="bookmark209"/>
      <w:bookmarkEnd w:id="199"/>
      <w:r w:rsidRPr="005741AF">
        <w:rPr>
          <w:color w:val="auto"/>
        </w:rPr>
        <w:t>lump sum contributions that do not comply with the conditions set out above (see Article 6.1</w:t>
      </w:r>
      <w:r w:rsidR="00B93E79" w:rsidRPr="005741AF">
        <w:rPr>
          <w:color w:val="auto"/>
        </w:rPr>
        <w:t>)</w:t>
      </w:r>
      <w:r w:rsidRPr="005741AF">
        <w:rPr>
          <w:color w:val="auto"/>
        </w:rPr>
        <w:t xml:space="preserve"> </w:t>
      </w:r>
      <w:bookmarkStart w:id="200" w:name="bookmark210"/>
      <w:bookmarkEnd w:id="200"/>
    </w:p>
    <w:p w14:paraId="1610CE0D" w14:textId="49091B85" w:rsidR="00580870" w:rsidRPr="005741AF" w:rsidRDefault="008E0098" w:rsidP="00411998">
      <w:pPr>
        <w:pStyle w:val="Bodytext10"/>
        <w:numPr>
          <w:ilvl w:val="0"/>
          <w:numId w:val="40"/>
        </w:numPr>
        <w:tabs>
          <w:tab w:val="left" w:pos="804"/>
        </w:tabs>
        <w:ind w:left="740" w:right="475" w:hanging="360"/>
        <w:jc w:val="both"/>
        <w:rPr>
          <w:color w:val="auto"/>
        </w:rPr>
      </w:pPr>
      <w:r w:rsidRPr="005741AF">
        <w:rPr>
          <w:color w:val="auto"/>
        </w:rPr>
        <w:t>lump sum contributions for activities already funded under other EU grants (or grants awarded by an EU Member State, non-EU country or other body implementing the EU budget)</w:t>
      </w:r>
      <w:r w:rsidR="00CB549A" w:rsidRPr="005741AF">
        <w:rPr>
          <w:color w:val="auto"/>
        </w:rPr>
        <w:t>.</w:t>
      </w:r>
    </w:p>
    <w:p w14:paraId="1DBD8CFC" w14:textId="2689F226" w:rsidR="00580870" w:rsidRPr="005741AF" w:rsidRDefault="008E0098" w:rsidP="00411998">
      <w:pPr>
        <w:pStyle w:val="Heading5"/>
        <w:widowControl/>
        <w:numPr>
          <w:ilvl w:val="0"/>
          <w:numId w:val="38"/>
        </w:numPr>
        <w:spacing w:before="0" w:after="200"/>
        <w:ind w:left="720" w:right="475" w:hanging="720"/>
        <w:jc w:val="both"/>
        <w:rPr>
          <w:rFonts w:ascii="Times New Roman" w:hAnsi="Times New Roman"/>
          <w:b/>
          <w:color w:val="auto"/>
          <w:szCs w:val="22"/>
          <w:lang w:bidi="ar-SA"/>
        </w:rPr>
      </w:pPr>
      <w:bookmarkStart w:id="201" w:name="bookmark215"/>
      <w:bookmarkStart w:id="202" w:name="bookmark217"/>
      <w:bookmarkStart w:id="203" w:name="bookmark214"/>
      <w:bookmarkStart w:id="204" w:name="_Toc126757299"/>
      <w:bookmarkStart w:id="205" w:name="_Toc218867217"/>
      <w:r w:rsidRPr="005741AF">
        <w:rPr>
          <w:rFonts w:ascii="Times New Roman" w:hAnsi="Times New Roman"/>
          <w:b/>
          <w:color w:val="auto"/>
          <w:szCs w:val="22"/>
          <w:lang w:bidi="ar-SA"/>
        </w:rPr>
        <w:lastRenderedPageBreak/>
        <w:t>Consequences of non-compliance</w:t>
      </w:r>
      <w:bookmarkEnd w:id="201"/>
      <w:bookmarkEnd w:id="202"/>
      <w:bookmarkEnd w:id="203"/>
      <w:bookmarkEnd w:id="204"/>
      <w:bookmarkEnd w:id="205"/>
    </w:p>
    <w:p w14:paraId="0BD6653C" w14:textId="77777777" w:rsidR="00580870" w:rsidRPr="005741AF" w:rsidRDefault="008E0098" w:rsidP="00411998">
      <w:pPr>
        <w:pStyle w:val="Bodytext10"/>
        <w:ind w:right="475"/>
        <w:jc w:val="both"/>
      </w:pPr>
      <w:r w:rsidRPr="005741AF">
        <w:t xml:space="preserve">If a beneficiary </w:t>
      </w:r>
      <w:r w:rsidRPr="005741AF">
        <w:rPr>
          <w:color w:val="auto"/>
        </w:rPr>
        <w:t xml:space="preserve">declares lump sum contributions that are </w:t>
      </w:r>
      <w:r w:rsidRPr="005741AF">
        <w:t>ineligible, they will be rejected (see Article 27).</w:t>
      </w:r>
    </w:p>
    <w:p w14:paraId="3AF65F6D" w14:textId="1AC7BDF2" w:rsidR="00580870" w:rsidRPr="005741AF" w:rsidRDefault="008E0098" w:rsidP="00411998">
      <w:pPr>
        <w:pStyle w:val="Bodytext10"/>
        <w:ind w:right="475"/>
        <w:jc w:val="both"/>
      </w:pPr>
      <w:r w:rsidRPr="005741AF">
        <w:t>This may also lead to other measures described in Chapter 5.</w:t>
      </w:r>
    </w:p>
    <w:p w14:paraId="18B7AE05" w14:textId="77777777" w:rsidR="00580870" w:rsidRPr="005741AF" w:rsidRDefault="008E0098" w:rsidP="00411998">
      <w:pPr>
        <w:pStyle w:val="Heading1"/>
        <w:spacing w:before="200"/>
        <w:ind w:right="475"/>
        <w:rPr>
          <w:rFonts w:ascii="Times New Roman" w:hAnsi="Times New Roman" w:cs="Times New Roman"/>
        </w:rPr>
      </w:pPr>
      <w:bookmarkStart w:id="206" w:name="bookmark218"/>
      <w:bookmarkStart w:id="207" w:name="_Toc126757300"/>
      <w:bookmarkStart w:id="208" w:name="_Toc218867218"/>
      <w:r w:rsidRPr="005741AF">
        <w:rPr>
          <w:rFonts w:ascii="Times New Roman" w:hAnsi="Times New Roman" w:cs="Times New Roman"/>
        </w:rPr>
        <w:t>CHAPTER 4 GRANT IMPLEMENTATION</w:t>
      </w:r>
      <w:bookmarkEnd w:id="206"/>
      <w:bookmarkEnd w:id="207"/>
      <w:bookmarkEnd w:id="208"/>
    </w:p>
    <w:p w14:paraId="599BABFD" w14:textId="510E8F1A" w:rsidR="00580870" w:rsidRPr="005741AF" w:rsidRDefault="008E0098" w:rsidP="00982B65">
      <w:pPr>
        <w:pStyle w:val="Heading2"/>
        <w:widowControl/>
        <w:spacing w:before="200" w:after="200"/>
        <w:ind w:right="475"/>
        <w:jc w:val="both"/>
        <w:rPr>
          <w:rFonts w:ascii="Times New Roman" w:hAnsi="Times New Roman" w:cs="Times New Roman"/>
          <w:b/>
          <w:bCs/>
          <w:smallCaps/>
          <w:color w:val="auto"/>
          <w:sz w:val="24"/>
          <w:u w:val="single"/>
          <w:lang w:eastAsia="en-GB" w:bidi="ar-SA"/>
        </w:rPr>
      </w:pPr>
      <w:bookmarkStart w:id="209" w:name="bookmark219"/>
      <w:bookmarkStart w:id="210" w:name="_Toc126757301"/>
      <w:bookmarkStart w:id="211" w:name="_Toc218867219"/>
      <w:r w:rsidRPr="005741AF">
        <w:rPr>
          <w:rFonts w:ascii="Times New Roman" w:hAnsi="Times New Roman" w:cs="Times New Roman"/>
          <w:b/>
          <w:bCs/>
          <w:smallCaps/>
          <w:color w:val="auto"/>
          <w:sz w:val="24"/>
          <w:u w:val="single"/>
          <w:lang w:eastAsia="en-GB" w:bidi="ar-SA"/>
        </w:rPr>
        <w:t>SECTION 1 CONSORTIUM: BENEFICIARIES, AFFILIATED ENTITIES AND OTHER PARTICIPA</w:t>
      </w:r>
      <w:r w:rsidR="00691DF7" w:rsidRPr="005741AF">
        <w:rPr>
          <w:rFonts w:ascii="Times New Roman" w:hAnsi="Times New Roman" w:cs="Times New Roman"/>
          <w:b/>
          <w:bCs/>
          <w:smallCaps/>
          <w:color w:val="auto"/>
          <w:sz w:val="24"/>
          <w:u w:val="single"/>
          <w:lang w:eastAsia="en-GB" w:bidi="ar-SA"/>
        </w:rPr>
        <w:t>TING ENTITIES</w:t>
      </w:r>
      <w:bookmarkEnd w:id="209"/>
      <w:bookmarkEnd w:id="210"/>
      <w:bookmarkEnd w:id="211"/>
    </w:p>
    <w:p w14:paraId="4421EF43" w14:textId="77777777" w:rsidR="00580870" w:rsidRPr="005741AF" w:rsidRDefault="008E0098" w:rsidP="00411998">
      <w:pPr>
        <w:pStyle w:val="Heading4"/>
        <w:ind w:right="475"/>
        <w:rPr>
          <w:rFonts w:hint="eastAsia"/>
        </w:rPr>
      </w:pPr>
      <w:bookmarkStart w:id="212" w:name="bookmark221"/>
      <w:bookmarkStart w:id="213" w:name="bookmark223"/>
      <w:bookmarkStart w:id="214" w:name="bookmark220"/>
      <w:bookmarkStart w:id="215" w:name="_Toc126757302"/>
      <w:bookmarkStart w:id="216" w:name="_Toc218867220"/>
      <w:r w:rsidRPr="005741AF">
        <w:t>ARTICLE 7 — BENEFICIARIES</w:t>
      </w:r>
      <w:bookmarkEnd w:id="212"/>
      <w:bookmarkEnd w:id="213"/>
      <w:bookmarkEnd w:id="214"/>
      <w:bookmarkEnd w:id="215"/>
      <w:bookmarkEnd w:id="216"/>
    </w:p>
    <w:p w14:paraId="64E4BBD3" w14:textId="77777777" w:rsidR="00580870" w:rsidRPr="005741AF" w:rsidRDefault="008E0098" w:rsidP="00411998">
      <w:pPr>
        <w:pStyle w:val="Bodytext10"/>
        <w:ind w:right="475"/>
        <w:jc w:val="both"/>
      </w:pPr>
      <w:r w:rsidRPr="005741AF">
        <w:t>The beneficiaries, as signatories of the Agreement, are fully responsible towards the granting authority for implementing it and for complying with all its obligations.</w:t>
      </w:r>
    </w:p>
    <w:p w14:paraId="3606695E" w14:textId="77777777" w:rsidR="00580870" w:rsidRPr="005741AF" w:rsidRDefault="008E0098" w:rsidP="00411998">
      <w:pPr>
        <w:pStyle w:val="Bodytext10"/>
        <w:ind w:right="475"/>
        <w:jc w:val="both"/>
      </w:pPr>
      <w:r w:rsidRPr="005741AF">
        <w:t>They must implement the Agreement to their best abilities, in good faith and in accordance with all the obligations and terms and conditions it sets out.</w:t>
      </w:r>
    </w:p>
    <w:p w14:paraId="2F04FB37" w14:textId="786E4CC5" w:rsidR="00580870" w:rsidRPr="005741AF" w:rsidRDefault="008E0098" w:rsidP="00411998">
      <w:pPr>
        <w:pStyle w:val="Bodytext10"/>
        <w:ind w:right="475"/>
        <w:jc w:val="both"/>
      </w:pPr>
      <w:r w:rsidRPr="005741AF">
        <w:t xml:space="preserve">They must have the appropriate resources to implement the </w:t>
      </w:r>
      <w:r w:rsidR="0066665D" w:rsidRPr="005741AF">
        <w:t>project</w:t>
      </w:r>
      <w:r w:rsidRPr="005741AF">
        <w:t xml:space="preserve"> and </w:t>
      </w:r>
      <w:r w:rsidR="007E47A2" w:rsidRPr="005741AF">
        <w:t>must do so</w:t>
      </w:r>
      <w:r w:rsidRPr="005741AF">
        <w:t xml:space="preserve"> under their own responsibility and in accordance with Article 11. If they rely on affiliated entities or other particip</w:t>
      </w:r>
      <w:r w:rsidR="009134CE" w:rsidRPr="005741AF">
        <w:t>ating entities</w:t>
      </w:r>
      <w:r w:rsidRPr="005741AF">
        <w:t xml:space="preserve"> (see Articles 8 and 9), they retain sole responsibility towards the granting authority and the other beneficiaries.</w:t>
      </w:r>
    </w:p>
    <w:p w14:paraId="6D262C11" w14:textId="3695C33A" w:rsidR="00580870" w:rsidRPr="005741AF" w:rsidRDefault="008E0098" w:rsidP="00411998">
      <w:pPr>
        <w:pStyle w:val="Bodytext10"/>
        <w:ind w:right="475"/>
        <w:jc w:val="both"/>
      </w:pPr>
      <w:r w:rsidRPr="005741AF">
        <w:t xml:space="preserve">They are jointly responsible for the </w:t>
      </w:r>
      <w:r w:rsidRPr="005741AF">
        <w:rPr>
          <w:i/>
          <w:iCs/>
        </w:rPr>
        <w:t>technical</w:t>
      </w:r>
      <w:r w:rsidRPr="005741AF">
        <w:t xml:space="preserve"> implementation of the </w:t>
      </w:r>
      <w:r w:rsidR="0066665D" w:rsidRPr="005741AF">
        <w:t>project</w:t>
      </w:r>
      <w:r w:rsidRPr="005741AF">
        <w:t xml:space="preserve">. If one of the beneficiaries fails to implement their part of the </w:t>
      </w:r>
      <w:r w:rsidR="0066665D" w:rsidRPr="005741AF">
        <w:t>project</w:t>
      </w:r>
      <w:r w:rsidRPr="005741AF">
        <w:t xml:space="preserve">, the other beneficiaries must ensure that this part is implemented by someone else (without being entitled to an increase of the maximum grant </w:t>
      </w:r>
      <w:r w:rsidR="00E304FF" w:rsidRPr="005741AF">
        <w:t xml:space="preserve">awarded </w:t>
      </w:r>
      <w:r w:rsidRPr="005741AF">
        <w:t xml:space="preserve">and subject to an amendment; see Article 39). The </w:t>
      </w:r>
      <w:r w:rsidRPr="005741AF">
        <w:rPr>
          <w:i/>
          <w:iCs/>
        </w:rPr>
        <w:t xml:space="preserve">financial </w:t>
      </w:r>
      <w:r w:rsidRPr="005741AF">
        <w:t>responsibility of each beneficiary in case of recoveries is governed by Article 22.</w:t>
      </w:r>
    </w:p>
    <w:p w14:paraId="6C758621" w14:textId="3049E19D" w:rsidR="00580870" w:rsidRPr="005741AF" w:rsidRDefault="008E0098" w:rsidP="00411998">
      <w:pPr>
        <w:pStyle w:val="Bodytext10"/>
        <w:ind w:right="475"/>
        <w:jc w:val="both"/>
      </w:pPr>
      <w:r w:rsidRPr="005741AF">
        <w:t xml:space="preserve">The beneficiaries (and their </w:t>
      </w:r>
      <w:r w:rsidR="0066665D" w:rsidRPr="005741AF">
        <w:t>project</w:t>
      </w:r>
      <w:r w:rsidRPr="005741AF">
        <w:t xml:space="preserve">) must remain eligible under the EU programme funding the grant for the entire duration of the </w:t>
      </w:r>
      <w:r w:rsidR="0066665D" w:rsidRPr="005741AF">
        <w:t>project</w:t>
      </w:r>
      <w:r w:rsidRPr="005741AF">
        <w:t xml:space="preserve">. </w:t>
      </w:r>
      <w:r w:rsidRPr="005741AF">
        <w:rPr>
          <w:color w:val="auto"/>
        </w:rPr>
        <w:t xml:space="preserve">Lump sum contributions </w:t>
      </w:r>
      <w:r w:rsidRPr="005741AF">
        <w:t xml:space="preserve">will be eligible only as long as the beneficiary and the </w:t>
      </w:r>
      <w:r w:rsidR="0066665D" w:rsidRPr="005741AF">
        <w:t>project</w:t>
      </w:r>
      <w:r w:rsidRPr="005741AF">
        <w:t xml:space="preserve"> are eligible.</w:t>
      </w:r>
    </w:p>
    <w:p w14:paraId="73A786DD" w14:textId="77777777" w:rsidR="00580870" w:rsidRPr="005741AF" w:rsidRDefault="008E0098" w:rsidP="00411998">
      <w:pPr>
        <w:pStyle w:val="Bodytext10"/>
        <w:ind w:right="475"/>
        <w:jc w:val="both"/>
      </w:pPr>
      <w:r w:rsidRPr="005741AF">
        <w:t xml:space="preserve">The </w:t>
      </w:r>
      <w:r w:rsidRPr="005741AF">
        <w:rPr>
          <w:b/>
          <w:bCs/>
        </w:rPr>
        <w:t xml:space="preserve">internal roles and responsibilities </w:t>
      </w:r>
      <w:r w:rsidRPr="005741AF">
        <w:t>of the beneficiaries are divided as follows:</w:t>
      </w:r>
    </w:p>
    <w:p w14:paraId="7CEDB542" w14:textId="77777777" w:rsidR="00580870" w:rsidRPr="005741AF" w:rsidRDefault="008E0098" w:rsidP="00411998">
      <w:pPr>
        <w:pStyle w:val="Bodytext10"/>
        <w:ind w:right="475" w:firstLine="380"/>
      </w:pPr>
      <w:r w:rsidRPr="005741AF">
        <w:t>(a) Each beneficiary must:</w:t>
      </w:r>
    </w:p>
    <w:p w14:paraId="4B436468" w14:textId="1A1158D3" w:rsidR="002977B7" w:rsidRPr="005741AF" w:rsidRDefault="002977B7" w:rsidP="00411998">
      <w:pPr>
        <w:widowControl/>
        <w:numPr>
          <w:ilvl w:val="0"/>
          <w:numId w:val="106"/>
        </w:numPr>
        <w:spacing w:after="200"/>
        <w:ind w:left="1560" w:right="475"/>
        <w:jc w:val="both"/>
        <w:rPr>
          <w:lang w:eastAsia="en-GB"/>
        </w:rPr>
      </w:pPr>
      <w:r w:rsidRPr="005741AF">
        <w:rPr>
          <w:lang w:eastAsia="en-GB"/>
        </w:rPr>
        <w:t>keep information stored in the Erasmus+</w:t>
      </w:r>
      <w:r w:rsidR="00CE026C" w:rsidRPr="005741AF">
        <w:rPr>
          <w:lang w:eastAsia="en-GB"/>
        </w:rPr>
        <w:t xml:space="preserve"> reporting and management tool</w:t>
      </w:r>
      <w:r w:rsidRPr="005741AF">
        <w:rPr>
          <w:lang w:eastAsia="en-GB"/>
        </w:rPr>
        <w:t xml:space="preserve"> to date (see Article 19)</w:t>
      </w:r>
    </w:p>
    <w:p w14:paraId="4B0A6528" w14:textId="1D612359" w:rsidR="00EC245D" w:rsidRPr="005741AF" w:rsidRDefault="002977B7" w:rsidP="00411998">
      <w:pPr>
        <w:widowControl/>
        <w:numPr>
          <w:ilvl w:val="0"/>
          <w:numId w:val="106"/>
        </w:numPr>
        <w:spacing w:after="200"/>
        <w:ind w:left="1560" w:right="475"/>
        <w:jc w:val="both"/>
        <w:rPr>
          <w:lang w:eastAsia="en-GB"/>
        </w:rPr>
      </w:pPr>
      <w:r w:rsidRPr="005741AF">
        <w:rPr>
          <w:lang w:eastAsia="en-GB"/>
        </w:rPr>
        <w:t xml:space="preserve">inform the granting authority (and the other beneficiaries) immediately of any events or circumstances likely to affect significantly or delay the implementation of the </w:t>
      </w:r>
      <w:r w:rsidR="0066665D" w:rsidRPr="005741AF">
        <w:rPr>
          <w:lang w:eastAsia="en-GB"/>
        </w:rPr>
        <w:t>project</w:t>
      </w:r>
      <w:r w:rsidRPr="005741AF">
        <w:rPr>
          <w:lang w:eastAsia="en-GB"/>
        </w:rPr>
        <w:t xml:space="preserve"> (see Article 19)</w:t>
      </w:r>
      <w:bookmarkStart w:id="217" w:name="bookmark224"/>
      <w:bookmarkStart w:id="218" w:name="bookmark225"/>
      <w:bookmarkEnd w:id="217"/>
      <w:bookmarkEnd w:id="218"/>
    </w:p>
    <w:p w14:paraId="657B0CF1" w14:textId="1A585D92" w:rsidR="00580870" w:rsidRPr="005741AF" w:rsidRDefault="008E0098" w:rsidP="00411998">
      <w:pPr>
        <w:widowControl/>
        <w:numPr>
          <w:ilvl w:val="0"/>
          <w:numId w:val="106"/>
        </w:numPr>
        <w:spacing w:after="200"/>
        <w:ind w:left="1560" w:right="475"/>
        <w:jc w:val="both"/>
        <w:rPr>
          <w:lang w:eastAsia="en-GB"/>
        </w:rPr>
      </w:pPr>
      <w:r w:rsidRPr="005741AF">
        <w:t>submit to the coordinator in good time:</w:t>
      </w:r>
    </w:p>
    <w:p w14:paraId="3CAC7974" w14:textId="77777777" w:rsidR="00580870" w:rsidRPr="005741AF" w:rsidRDefault="008E0098" w:rsidP="00411998">
      <w:pPr>
        <w:pStyle w:val="Bodytext10"/>
        <w:numPr>
          <w:ilvl w:val="0"/>
          <w:numId w:val="36"/>
        </w:numPr>
        <w:tabs>
          <w:tab w:val="left" w:pos="2134"/>
        </w:tabs>
        <w:ind w:left="1860" w:right="475"/>
      </w:pPr>
      <w:bookmarkStart w:id="219" w:name="bookmark226"/>
      <w:bookmarkEnd w:id="219"/>
      <w:r w:rsidRPr="005741AF">
        <w:t>the prefinancing guarantees (if required; see Article 23)</w:t>
      </w:r>
    </w:p>
    <w:p w14:paraId="1D8C2390" w14:textId="77777777" w:rsidR="00580870" w:rsidRPr="005741AF" w:rsidRDefault="008E0098" w:rsidP="00411998">
      <w:pPr>
        <w:pStyle w:val="Bodytext10"/>
        <w:numPr>
          <w:ilvl w:val="0"/>
          <w:numId w:val="36"/>
        </w:numPr>
        <w:tabs>
          <w:tab w:val="left" w:pos="2153"/>
        </w:tabs>
        <w:ind w:left="2160" w:right="475" w:hanging="300"/>
        <w:jc w:val="both"/>
      </w:pPr>
      <w:bookmarkStart w:id="220" w:name="bookmark227"/>
      <w:bookmarkStart w:id="221" w:name="bookmark228"/>
      <w:bookmarkEnd w:id="220"/>
      <w:bookmarkEnd w:id="221"/>
      <w:r w:rsidRPr="005741AF">
        <w:t>the contribution to the deliverables and technical reports (see Article 21)</w:t>
      </w:r>
    </w:p>
    <w:p w14:paraId="243CFECA" w14:textId="77777777" w:rsidR="00580870" w:rsidRPr="005741AF" w:rsidRDefault="008E0098" w:rsidP="00411998">
      <w:pPr>
        <w:pStyle w:val="Bodytext10"/>
        <w:numPr>
          <w:ilvl w:val="0"/>
          <w:numId w:val="36"/>
        </w:numPr>
        <w:tabs>
          <w:tab w:val="left" w:pos="2153"/>
        </w:tabs>
        <w:ind w:left="2160" w:right="475" w:hanging="300"/>
        <w:jc w:val="both"/>
      </w:pPr>
      <w:bookmarkStart w:id="222" w:name="bookmark229"/>
      <w:bookmarkEnd w:id="222"/>
      <w:r w:rsidRPr="005741AF">
        <w:t>any other documents or information required by the granting authority under the Agreement</w:t>
      </w:r>
    </w:p>
    <w:p w14:paraId="5C89BB79" w14:textId="2B4002BF" w:rsidR="00580870" w:rsidRPr="005741AF" w:rsidRDefault="002977B7" w:rsidP="00411998">
      <w:pPr>
        <w:pStyle w:val="Bodytext10"/>
        <w:ind w:right="475" w:firstLine="380"/>
      </w:pPr>
      <w:bookmarkStart w:id="223" w:name="bookmark230"/>
      <w:bookmarkEnd w:id="223"/>
      <w:r w:rsidRPr="005741AF" w:rsidDel="002977B7">
        <w:lastRenderedPageBreak/>
        <w:t xml:space="preserve"> </w:t>
      </w:r>
      <w:r w:rsidR="008E0098" w:rsidRPr="005741AF">
        <w:t>(b) The coordinator must:</w:t>
      </w:r>
    </w:p>
    <w:p w14:paraId="05066EE2" w14:textId="6802B4FB" w:rsidR="002977B7" w:rsidRPr="005741AF" w:rsidRDefault="002977B7" w:rsidP="00411998">
      <w:pPr>
        <w:widowControl/>
        <w:numPr>
          <w:ilvl w:val="0"/>
          <w:numId w:val="108"/>
        </w:numPr>
        <w:spacing w:after="200"/>
        <w:ind w:left="1560" w:right="475"/>
        <w:jc w:val="both"/>
        <w:rPr>
          <w:lang w:eastAsia="en-GB"/>
        </w:rPr>
      </w:pPr>
      <w:r w:rsidRPr="005741AF">
        <w:rPr>
          <w:lang w:eastAsia="en-GB"/>
        </w:rPr>
        <w:t xml:space="preserve">monitor that the </w:t>
      </w:r>
      <w:r w:rsidR="0066665D" w:rsidRPr="005741AF">
        <w:rPr>
          <w:lang w:eastAsia="en-GB"/>
        </w:rPr>
        <w:t>project</w:t>
      </w:r>
      <w:r w:rsidRPr="005741AF">
        <w:rPr>
          <w:lang w:eastAsia="en-GB"/>
        </w:rPr>
        <w:t xml:space="preserve"> is implemented properly (see Article 11)</w:t>
      </w:r>
    </w:p>
    <w:p w14:paraId="62D89044" w14:textId="77777777" w:rsidR="002977B7" w:rsidRPr="005741AF" w:rsidRDefault="002977B7" w:rsidP="00411998">
      <w:pPr>
        <w:widowControl/>
        <w:numPr>
          <w:ilvl w:val="0"/>
          <w:numId w:val="108"/>
        </w:numPr>
        <w:spacing w:after="200"/>
        <w:ind w:left="1560" w:right="475"/>
        <w:jc w:val="both"/>
        <w:rPr>
          <w:lang w:eastAsia="en-GB"/>
        </w:rPr>
      </w:pPr>
      <w:r w:rsidRPr="005741AF">
        <w:rPr>
          <w:lang w:eastAsia="en-GB"/>
        </w:rPr>
        <w:t xml:space="preserve">act as the intermediary for all communications between the consortium and the granting authority, unless the Agreement or granting authority specifies otherwise, and in particular:  </w:t>
      </w:r>
    </w:p>
    <w:p w14:paraId="29237B70" w14:textId="74FA7219" w:rsidR="002977B7" w:rsidRPr="005741AF" w:rsidRDefault="002977B7" w:rsidP="00411998">
      <w:pPr>
        <w:widowControl/>
        <w:numPr>
          <w:ilvl w:val="0"/>
          <w:numId w:val="107"/>
        </w:numPr>
        <w:tabs>
          <w:tab w:val="left" w:pos="600"/>
        </w:tabs>
        <w:spacing w:after="200"/>
        <w:ind w:left="2127" w:right="475"/>
        <w:jc w:val="both"/>
        <w:rPr>
          <w:lang w:eastAsia="en-GB"/>
        </w:rPr>
      </w:pPr>
      <w:r w:rsidRPr="005741AF">
        <w:rPr>
          <w:lang w:eastAsia="en-GB"/>
        </w:rPr>
        <w:t>submit the pre</w:t>
      </w:r>
      <w:r w:rsidR="0049640E" w:rsidRPr="005741AF">
        <w:rPr>
          <w:lang w:eastAsia="en-GB"/>
        </w:rPr>
        <w:t>-</w:t>
      </w:r>
      <w:r w:rsidRPr="005741AF">
        <w:rPr>
          <w:lang w:eastAsia="en-GB"/>
        </w:rPr>
        <w:t>financing guarantees to the granting authority (if any)</w:t>
      </w:r>
    </w:p>
    <w:p w14:paraId="51433F65" w14:textId="77777777" w:rsidR="002977B7" w:rsidRPr="005741AF" w:rsidRDefault="002977B7" w:rsidP="00411998">
      <w:pPr>
        <w:widowControl/>
        <w:numPr>
          <w:ilvl w:val="0"/>
          <w:numId w:val="107"/>
        </w:numPr>
        <w:spacing w:after="200"/>
        <w:ind w:left="2127" w:right="475"/>
        <w:jc w:val="both"/>
        <w:rPr>
          <w:lang w:eastAsia="en-GB"/>
        </w:rPr>
      </w:pPr>
      <w:r w:rsidRPr="005741AF">
        <w:rPr>
          <w:lang w:eastAsia="en-GB"/>
        </w:rPr>
        <w:t xml:space="preserve">request and review any documents or information required and verify their quality and completeness before passing them on to the granting authority </w:t>
      </w:r>
    </w:p>
    <w:p w14:paraId="1BE3D904" w14:textId="77777777" w:rsidR="002977B7" w:rsidRPr="005741AF" w:rsidRDefault="002977B7" w:rsidP="00411998">
      <w:pPr>
        <w:widowControl/>
        <w:numPr>
          <w:ilvl w:val="0"/>
          <w:numId w:val="107"/>
        </w:numPr>
        <w:spacing w:after="200"/>
        <w:ind w:left="2127" w:right="475"/>
        <w:jc w:val="both"/>
        <w:rPr>
          <w:lang w:eastAsia="en-GB"/>
        </w:rPr>
      </w:pPr>
      <w:r w:rsidRPr="005741AF">
        <w:rPr>
          <w:lang w:eastAsia="en-GB"/>
        </w:rPr>
        <w:t>submit the deliverables and reports to the granting authority</w:t>
      </w:r>
    </w:p>
    <w:p w14:paraId="2D3E2CB8" w14:textId="4A5552AF" w:rsidR="002977B7" w:rsidRPr="005741AF" w:rsidRDefault="002977B7" w:rsidP="00411998">
      <w:pPr>
        <w:widowControl/>
        <w:numPr>
          <w:ilvl w:val="0"/>
          <w:numId w:val="107"/>
        </w:numPr>
        <w:spacing w:after="200"/>
        <w:ind w:left="2127" w:right="475"/>
        <w:jc w:val="both"/>
        <w:rPr>
          <w:lang w:eastAsia="en-GB"/>
        </w:rPr>
      </w:pPr>
      <w:r w:rsidRPr="005741AF">
        <w:rPr>
          <w:lang w:eastAsia="en-GB"/>
        </w:rPr>
        <w:t xml:space="preserve">inform the granting authority about the payments made to the other beneficiaries (report on the distribution of payments; if required, see Articles 22 and 32) </w:t>
      </w:r>
    </w:p>
    <w:p w14:paraId="64D5071F" w14:textId="5088E7AE" w:rsidR="002977B7" w:rsidRPr="005741AF" w:rsidRDefault="002977B7" w:rsidP="00411998">
      <w:pPr>
        <w:widowControl/>
        <w:numPr>
          <w:ilvl w:val="0"/>
          <w:numId w:val="108"/>
        </w:numPr>
        <w:spacing w:after="200"/>
        <w:ind w:left="1560" w:right="475"/>
        <w:jc w:val="both"/>
        <w:rPr>
          <w:lang w:eastAsia="en-GB"/>
        </w:rPr>
      </w:pPr>
      <w:r w:rsidRPr="005741AF">
        <w:rPr>
          <w:lang w:eastAsia="en-GB"/>
        </w:rPr>
        <w:t xml:space="preserve">distribute the payments received from the granting authority to the other beneficiaries without unjustified delay (see Article 22). </w:t>
      </w:r>
      <w:bookmarkStart w:id="224" w:name="bookmark231"/>
      <w:bookmarkStart w:id="225" w:name="bookmark232"/>
      <w:bookmarkStart w:id="226" w:name="bookmark233"/>
      <w:bookmarkStart w:id="227" w:name="bookmark234"/>
      <w:bookmarkStart w:id="228" w:name="bookmark235"/>
      <w:bookmarkStart w:id="229" w:name="bookmark236"/>
      <w:bookmarkEnd w:id="224"/>
      <w:bookmarkEnd w:id="225"/>
      <w:bookmarkEnd w:id="226"/>
      <w:bookmarkEnd w:id="227"/>
      <w:bookmarkEnd w:id="228"/>
      <w:bookmarkEnd w:id="229"/>
    </w:p>
    <w:p w14:paraId="5AB3386D" w14:textId="080F815A" w:rsidR="00580870" w:rsidRPr="005741AF" w:rsidRDefault="008E0098" w:rsidP="00411998">
      <w:pPr>
        <w:pStyle w:val="Bodytext10"/>
        <w:ind w:right="475"/>
        <w:jc w:val="both"/>
      </w:pPr>
      <w:r w:rsidRPr="005741AF">
        <w:t xml:space="preserve">The coordinator may not delegate or subcontract the above-mentioned tasks </w:t>
      </w:r>
      <w:r w:rsidR="00954F7B" w:rsidRPr="005741AF">
        <w:t xml:space="preserve">(‘co-ordinator tasks’) </w:t>
      </w:r>
      <w:r w:rsidRPr="005741AF">
        <w:t>to any other beneficiary or third party (including affiliated entities).</w:t>
      </w:r>
    </w:p>
    <w:p w14:paraId="2C7FC2FD" w14:textId="4AE5E48A" w:rsidR="002977B7" w:rsidRPr="005741AF" w:rsidRDefault="002977B7" w:rsidP="00411998">
      <w:pPr>
        <w:ind w:right="475"/>
        <w:rPr>
          <w:lang w:eastAsia="en-GB"/>
        </w:rPr>
      </w:pPr>
      <w:r w:rsidRPr="005741AF">
        <w:t>However, c</w:t>
      </w:r>
      <w:r w:rsidRPr="005741AF">
        <w:rPr>
          <w:lang w:eastAsia="en-GB"/>
        </w:rPr>
        <w:t xml:space="preserve">oordinators which are public bodies may delegate the tasks set out in </w:t>
      </w:r>
      <w:r w:rsidR="00F24ACF" w:rsidRPr="005741AF">
        <w:rPr>
          <w:lang w:eastAsia="en-GB"/>
        </w:rPr>
        <w:t xml:space="preserve">point </w:t>
      </w:r>
      <w:r w:rsidRPr="005741AF">
        <w:rPr>
          <w:lang w:eastAsia="en-GB"/>
        </w:rPr>
        <w:t>(b)(ii) last indent and (iii) above to entities with ‘authorisation to administer’ which they have created or which are controlled by them. In this case, the coordinator retains sole responsibility for the payments and for compliance with the obligations under the Agreement.</w:t>
      </w:r>
    </w:p>
    <w:p w14:paraId="68B41C39" w14:textId="77777777" w:rsidR="002977B7" w:rsidRPr="005741AF" w:rsidRDefault="002977B7" w:rsidP="00411998">
      <w:pPr>
        <w:ind w:right="475"/>
        <w:rPr>
          <w:i/>
          <w:lang w:eastAsia="en-GB"/>
        </w:rPr>
      </w:pPr>
    </w:p>
    <w:p w14:paraId="1930C051" w14:textId="707D566D" w:rsidR="00580870" w:rsidRPr="005741AF" w:rsidRDefault="008E0098" w:rsidP="00411998">
      <w:pPr>
        <w:pStyle w:val="Bodytext10"/>
        <w:ind w:right="475"/>
        <w:jc w:val="both"/>
      </w:pPr>
      <w:r w:rsidRPr="005741AF">
        <w:t>Moreover, coordinators which are ‘sole beneficiaries’</w:t>
      </w:r>
      <w:r w:rsidR="00607B1F" w:rsidRPr="005741AF">
        <w:rPr>
          <w:rStyle w:val="FootnoteReference"/>
        </w:rPr>
        <w:footnoteReference w:id="10"/>
      </w:r>
      <w:r w:rsidRPr="005741AF">
        <w:t xml:space="preserve"> may delegate the tasks set out in </w:t>
      </w:r>
      <w:r w:rsidR="00FE1ECD" w:rsidRPr="005741AF">
        <w:t xml:space="preserve">point </w:t>
      </w:r>
      <w:r w:rsidRPr="005741AF">
        <w:t>(b)(i) to (iii) above to one of their members. The coordinator retains sole responsibility for compliance with the obligations under the Agreement.</w:t>
      </w:r>
    </w:p>
    <w:p w14:paraId="7E4EB58B" w14:textId="13697AB4" w:rsidR="00580870" w:rsidRPr="005741AF" w:rsidRDefault="008E0098" w:rsidP="00411998">
      <w:pPr>
        <w:pStyle w:val="Bodytext10"/>
        <w:ind w:right="475"/>
      </w:pPr>
      <w:r w:rsidRPr="005741AF">
        <w:t xml:space="preserve">The beneficiaries must have </w:t>
      </w:r>
      <w:r w:rsidRPr="005741AF">
        <w:rPr>
          <w:b/>
          <w:bCs/>
        </w:rPr>
        <w:t xml:space="preserve">internal arrangements </w:t>
      </w:r>
      <w:r w:rsidRPr="005741AF">
        <w:t>regarding their operation and co</w:t>
      </w:r>
      <w:r w:rsidRPr="005741AF">
        <w:softHyphen/>
        <w:t xml:space="preserve">ordination, to ensure that the </w:t>
      </w:r>
      <w:r w:rsidR="0066665D" w:rsidRPr="005741AF">
        <w:t>project</w:t>
      </w:r>
      <w:r w:rsidRPr="005741AF">
        <w:t xml:space="preserve"> is implemented properly.</w:t>
      </w:r>
    </w:p>
    <w:p w14:paraId="2C9798B2" w14:textId="3520CDC4" w:rsidR="00580870" w:rsidRPr="005741AF" w:rsidRDefault="008E0098" w:rsidP="00411998">
      <w:pPr>
        <w:pStyle w:val="Bodytext10"/>
        <w:ind w:right="475"/>
      </w:pPr>
      <w:r w:rsidRPr="005741AF">
        <w:t xml:space="preserve">If required by the granting authority (see Data Sheet, Point 1), these arrangements must be set out in a written </w:t>
      </w:r>
      <w:r w:rsidRPr="005741AF">
        <w:rPr>
          <w:b/>
          <w:bCs/>
        </w:rPr>
        <w:t xml:space="preserve">consortium agreement </w:t>
      </w:r>
      <w:r w:rsidRPr="005741AF">
        <w:t>between the beneficiaries, covering for instance:</w:t>
      </w:r>
    </w:p>
    <w:p w14:paraId="4EC9C09A" w14:textId="77777777" w:rsidR="00580870" w:rsidRPr="005741AF" w:rsidRDefault="008E0098" w:rsidP="00411998">
      <w:pPr>
        <w:pStyle w:val="Bodytext10"/>
        <w:numPr>
          <w:ilvl w:val="0"/>
          <w:numId w:val="36"/>
        </w:numPr>
        <w:tabs>
          <w:tab w:val="left" w:pos="742"/>
        </w:tabs>
        <w:ind w:right="475" w:firstLine="380"/>
      </w:pPr>
      <w:bookmarkStart w:id="230" w:name="bookmark237"/>
      <w:bookmarkEnd w:id="230"/>
      <w:r w:rsidRPr="005741AF">
        <w:t>the internal organisation of the consortium</w:t>
      </w:r>
    </w:p>
    <w:p w14:paraId="285037F2" w14:textId="4EC44E14" w:rsidR="00206645" w:rsidRPr="005741AF" w:rsidRDefault="008E0098" w:rsidP="00411998">
      <w:pPr>
        <w:pStyle w:val="Bodytext10"/>
        <w:numPr>
          <w:ilvl w:val="0"/>
          <w:numId w:val="36"/>
        </w:numPr>
        <w:tabs>
          <w:tab w:val="left" w:pos="742"/>
        </w:tabs>
        <w:ind w:left="740" w:right="475" w:hanging="340"/>
      </w:pPr>
      <w:bookmarkStart w:id="231" w:name="bookmark238"/>
      <w:bookmarkEnd w:id="231"/>
      <w:r w:rsidRPr="005741AF">
        <w:t xml:space="preserve">the management of access to </w:t>
      </w:r>
      <w:r w:rsidR="00BE2F06" w:rsidRPr="005741AF">
        <w:rPr>
          <w:lang w:eastAsia="en-GB"/>
        </w:rPr>
        <w:t xml:space="preserve">Erasmus+ </w:t>
      </w:r>
      <w:r w:rsidR="00CE026C" w:rsidRPr="005741AF">
        <w:rPr>
          <w:lang w:eastAsia="en-GB"/>
        </w:rPr>
        <w:t>reporting and management tool</w:t>
      </w:r>
      <w:r w:rsidR="00BE2F06" w:rsidRPr="005741AF" w:rsidDel="00BE2F06">
        <w:t xml:space="preserve"> </w:t>
      </w:r>
      <w:bookmarkStart w:id="232" w:name="bookmark239"/>
      <w:bookmarkEnd w:id="232"/>
    </w:p>
    <w:p w14:paraId="5AD2F219" w14:textId="5F9AA5A6" w:rsidR="00580870" w:rsidRPr="005741AF" w:rsidRDefault="008E0098" w:rsidP="00411998">
      <w:pPr>
        <w:pStyle w:val="Bodytext10"/>
        <w:numPr>
          <w:ilvl w:val="0"/>
          <w:numId w:val="36"/>
        </w:numPr>
        <w:tabs>
          <w:tab w:val="left" w:pos="742"/>
        </w:tabs>
        <w:ind w:left="740" w:right="475" w:hanging="340"/>
      </w:pPr>
      <w:r w:rsidRPr="005741AF">
        <w:t>differen</w:t>
      </w:r>
      <w:r w:rsidR="00206645" w:rsidRPr="005741AF">
        <w:t>t</w:t>
      </w:r>
      <w:r w:rsidR="00BA3336" w:rsidRPr="005741AF">
        <w:t xml:space="preserve"> </w:t>
      </w:r>
      <w:r w:rsidRPr="005741AF">
        <w:t>distribution keys for the payments and financial responsibilities in case of recoveries (if any)</w:t>
      </w:r>
    </w:p>
    <w:p w14:paraId="699E81CB" w14:textId="77777777" w:rsidR="00580870" w:rsidRPr="005741AF" w:rsidRDefault="008E0098" w:rsidP="00411998">
      <w:pPr>
        <w:pStyle w:val="Bodytext10"/>
        <w:numPr>
          <w:ilvl w:val="0"/>
          <w:numId w:val="36"/>
        </w:numPr>
        <w:tabs>
          <w:tab w:val="left" w:pos="742"/>
        </w:tabs>
        <w:spacing w:after="120" w:line="266" w:lineRule="auto"/>
        <w:ind w:left="740" w:right="475" w:hanging="340"/>
      </w:pPr>
      <w:bookmarkStart w:id="233" w:name="bookmark240"/>
      <w:bookmarkEnd w:id="233"/>
      <w:r w:rsidRPr="005741AF">
        <w:t>additional rules on rights and obligations related to background and results (see Article 16)</w:t>
      </w:r>
    </w:p>
    <w:p w14:paraId="00E64B5A" w14:textId="77777777" w:rsidR="00580870" w:rsidRPr="005741AF" w:rsidRDefault="008E0098" w:rsidP="00411998">
      <w:pPr>
        <w:pStyle w:val="Bodytext10"/>
        <w:numPr>
          <w:ilvl w:val="0"/>
          <w:numId w:val="36"/>
        </w:numPr>
        <w:tabs>
          <w:tab w:val="left" w:pos="742"/>
        </w:tabs>
        <w:ind w:right="475" w:firstLine="380"/>
      </w:pPr>
      <w:bookmarkStart w:id="234" w:name="bookmark241"/>
      <w:bookmarkEnd w:id="234"/>
      <w:r w:rsidRPr="005741AF">
        <w:t>settlement of internal disputes</w:t>
      </w:r>
    </w:p>
    <w:p w14:paraId="1DE55FD0" w14:textId="77777777" w:rsidR="00580870" w:rsidRPr="005741AF" w:rsidRDefault="008E0098" w:rsidP="00411998">
      <w:pPr>
        <w:pStyle w:val="Bodytext10"/>
        <w:numPr>
          <w:ilvl w:val="0"/>
          <w:numId w:val="36"/>
        </w:numPr>
        <w:tabs>
          <w:tab w:val="left" w:pos="742"/>
        </w:tabs>
        <w:ind w:right="475" w:firstLine="380"/>
      </w:pPr>
      <w:bookmarkStart w:id="235" w:name="bookmark242"/>
      <w:bookmarkEnd w:id="235"/>
      <w:r w:rsidRPr="005741AF">
        <w:lastRenderedPageBreak/>
        <w:t>liability, indemnification and confidentiality arrangements between the beneficiaries.</w:t>
      </w:r>
    </w:p>
    <w:p w14:paraId="0399772C" w14:textId="77777777" w:rsidR="00580870" w:rsidRPr="005741AF" w:rsidRDefault="008E0098" w:rsidP="00411998">
      <w:pPr>
        <w:pStyle w:val="Bodytext10"/>
        <w:ind w:right="475"/>
        <w:jc w:val="both"/>
      </w:pPr>
      <w:r w:rsidRPr="005741AF">
        <w:t>The internal arrangements must not contain any provision contrary to this Agreement.</w:t>
      </w:r>
    </w:p>
    <w:p w14:paraId="3EDF7986" w14:textId="77777777" w:rsidR="00C83FBF" w:rsidRPr="005741AF" w:rsidRDefault="008E0098" w:rsidP="00411998">
      <w:pPr>
        <w:pStyle w:val="Heading4"/>
        <w:ind w:right="475"/>
        <w:rPr>
          <w:rFonts w:hint="eastAsia"/>
        </w:rPr>
      </w:pPr>
      <w:bookmarkStart w:id="236" w:name="bookmark243"/>
      <w:bookmarkStart w:id="237" w:name="bookmark244"/>
      <w:bookmarkStart w:id="238" w:name="bookmark245"/>
      <w:bookmarkStart w:id="239" w:name="bookmark246"/>
      <w:bookmarkStart w:id="240" w:name="bookmark248"/>
      <w:bookmarkStart w:id="241" w:name="bookmark250"/>
      <w:bookmarkStart w:id="242" w:name="bookmark247"/>
      <w:bookmarkStart w:id="243" w:name="_Toc126757303"/>
      <w:bookmarkStart w:id="244" w:name="_Toc218867221"/>
      <w:bookmarkEnd w:id="236"/>
      <w:bookmarkEnd w:id="237"/>
      <w:bookmarkEnd w:id="238"/>
      <w:bookmarkEnd w:id="239"/>
      <w:r w:rsidRPr="005741AF">
        <w:t>ARTICLE 8 — AFFILIATED ENTITIES</w:t>
      </w:r>
      <w:bookmarkEnd w:id="240"/>
      <w:bookmarkEnd w:id="241"/>
      <w:bookmarkEnd w:id="242"/>
      <w:bookmarkEnd w:id="243"/>
      <w:bookmarkEnd w:id="244"/>
      <w:r w:rsidR="00C83FBF" w:rsidRPr="005741AF">
        <w:t xml:space="preserve"> </w:t>
      </w:r>
    </w:p>
    <w:p w14:paraId="49C55C6D" w14:textId="580DFEF9" w:rsidR="00C83FBF" w:rsidRPr="005741AF" w:rsidRDefault="00C83FBF" w:rsidP="00411998">
      <w:pPr>
        <w:spacing w:after="200"/>
        <w:ind w:right="475"/>
        <w:rPr>
          <w:lang w:bidi="ar-SA"/>
        </w:rPr>
      </w:pPr>
      <w:r w:rsidRPr="005741AF">
        <w:rPr>
          <w:lang w:bidi="ar-SA"/>
        </w:rPr>
        <w:t>Not applicable.</w:t>
      </w:r>
    </w:p>
    <w:p w14:paraId="3D8C3C56" w14:textId="61449DA1" w:rsidR="00580870" w:rsidRPr="005741AF" w:rsidRDefault="008E0098" w:rsidP="00411998">
      <w:pPr>
        <w:pStyle w:val="Heading4"/>
        <w:ind w:right="475"/>
        <w:rPr>
          <w:rFonts w:hint="eastAsia"/>
        </w:rPr>
      </w:pPr>
      <w:bookmarkStart w:id="245" w:name="bookmark251"/>
      <w:bookmarkStart w:id="246" w:name="bookmark252"/>
      <w:bookmarkStart w:id="247" w:name="bookmark253"/>
      <w:bookmarkStart w:id="248" w:name="_Toc126757304"/>
      <w:bookmarkStart w:id="249" w:name="_Toc218867222"/>
      <w:bookmarkEnd w:id="245"/>
      <w:bookmarkEnd w:id="246"/>
      <w:r w:rsidRPr="005741AF">
        <w:t xml:space="preserve">ARTICLE 9 — OTHER PARTICIPANTS INVOLVED IN THE </w:t>
      </w:r>
      <w:bookmarkEnd w:id="247"/>
      <w:bookmarkEnd w:id="248"/>
      <w:r w:rsidR="0066665D" w:rsidRPr="005741AF">
        <w:t>PROJECT</w:t>
      </w:r>
      <w:bookmarkEnd w:id="249"/>
    </w:p>
    <w:p w14:paraId="47F38EC7" w14:textId="77777777" w:rsidR="00580870" w:rsidRPr="005741AF"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lang w:bidi="ar-SA"/>
        </w:rPr>
      </w:pPr>
      <w:bookmarkStart w:id="250" w:name="bookmark257"/>
      <w:bookmarkStart w:id="251" w:name="bookmark255"/>
      <w:bookmarkStart w:id="252" w:name="bookmark258"/>
      <w:bookmarkStart w:id="253" w:name="bookmark254"/>
      <w:bookmarkStart w:id="254" w:name="_Toc126757305"/>
      <w:bookmarkStart w:id="255" w:name="_Toc218867223"/>
      <w:bookmarkEnd w:id="250"/>
      <w:r w:rsidRPr="005741AF">
        <w:rPr>
          <w:rFonts w:ascii="Times New Roman" w:hAnsi="Times New Roman" w:cs="Times New Roman"/>
          <w:b/>
          <w:color w:val="auto"/>
          <w:szCs w:val="22"/>
          <w:lang w:bidi="ar-SA"/>
        </w:rPr>
        <w:t>Associated partners</w:t>
      </w:r>
      <w:bookmarkEnd w:id="251"/>
      <w:bookmarkEnd w:id="252"/>
      <w:bookmarkEnd w:id="253"/>
      <w:bookmarkEnd w:id="254"/>
      <w:bookmarkEnd w:id="255"/>
    </w:p>
    <w:p w14:paraId="11362EED" w14:textId="672B66F9" w:rsidR="00C83FBF" w:rsidRPr="005741AF" w:rsidRDefault="005D3CDD" w:rsidP="00411998">
      <w:pPr>
        <w:pStyle w:val="Bodytext10"/>
        <w:ind w:right="475"/>
        <w:jc w:val="both"/>
      </w:pPr>
      <w:bookmarkStart w:id="256" w:name="bookmark259"/>
      <w:bookmarkStart w:id="257" w:name="bookmark260"/>
      <w:bookmarkEnd w:id="256"/>
      <w:bookmarkEnd w:id="257"/>
      <w:r w:rsidRPr="005741AF">
        <w:t>If any, t</w:t>
      </w:r>
      <w:r w:rsidR="00C83FBF" w:rsidRPr="005741AF">
        <w:t>he ‘associated partners’ are indicated in Annex 1.</w:t>
      </w:r>
    </w:p>
    <w:p w14:paraId="101166FC" w14:textId="180B3724" w:rsidR="00580870" w:rsidRPr="005741AF" w:rsidRDefault="008E0098" w:rsidP="00411998">
      <w:pPr>
        <w:pStyle w:val="Bodytext10"/>
        <w:ind w:right="475"/>
        <w:jc w:val="both"/>
      </w:pPr>
      <w:r w:rsidRPr="005741AF">
        <w:t xml:space="preserve">Associated partners must implement the </w:t>
      </w:r>
      <w:r w:rsidR="0066665D" w:rsidRPr="005741AF">
        <w:t>project</w:t>
      </w:r>
      <w:r w:rsidRPr="005741AF">
        <w:t xml:space="preserve"> tasks attributed to them in Annex 1 in accordance with Article 11. They may not </w:t>
      </w:r>
      <w:r w:rsidRPr="005741AF">
        <w:rPr>
          <w:color w:val="auto"/>
        </w:rPr>
        <w:t xml:space="preserve">charge contributions to the </w:t>
      </w:r>
      <w:r w:rsidR="0066665D" w:rsidRPr="005741AF">
        <w:rPr>
          <w:color w:val="auto"/>
        </w:rPr>
        <w:t>project</w:t>
      </w:r>
      <w:r w:rsidRPr="005741AF">
        <w:rPr>
          <w:color w:val="auto"/>
        </w:rPr>
        <w:t xml:space="preserve"> (no lump sum contributions) and the costs for their tasks are not eligible</w:t>
      </w:r>
      <w:r w:rsidR="00851F59" w:rsidRPr="005741AF">
        <w:rPr>
          <w:color w:val="auto"/>
        </w:rPr>
        <w:t xml:space="preserve"> (may not be included in the </w:t>
      </w:r>
      <w:r w:rsidR="00E261BC" w:rsidRPr="005741AF">
        <w:rPr>
          <w:color w:val="auto"/>
        </w:rPr>
        <w:t>project</w:t>
      </w:r>
      <w:r w:rsidR="00851F59" w:rsidRPr="005741AF">
        <w:rPr>
          <w:color w:val="auto"/>
        </w:rPr>
        <w:t xml:space="preserve"> budget in Annex 1).</w:t>
      </w:r>
    </w:p>
    <w:p w14:paraId="06A8870D" w14:textId="77777777" w:rsidR="00580870" w:rsidRPr="005741AF" w:rsidRDefault="008E0098" w:rsidP="00411998">
      <w:pPr>
        <w:pStyle w:val="Bodytext10"/>
        <w:ind w:right="475"/>
        <w:jc w:val="both"/>
      </w:pPr>
      <w:r w:rsidRPr="005741AF">
        <w:t>The tasks must be set out in Annex 1.</w:t>
      </w:r>
    </w:p>
    <w:p w14:paraId="0A51A55D" w14:textId="014F29D0" w:rsidR="00580870" w:rsidRPr="005741AF" w:rsidRDefault="008E0098" w:rsidP="00411998">
      <w:pPr>
        <w:pStyle w:val="Bodytext10"/>
        <w:ind w:right="475"/>
        <w:jc w:val="both"/>
      </w:pPr>
      <w:r w:rsidRPr="005741AF">
        <w:t xml:space="preserve">The beneficiaries must ensure that their contractual obligations under Articles 11 (proper implementation), 12 (conflict of interests), 13 (confidentiality and security), 14 (ethics), 17.2 (visibility), 18 (specific rules for carrying out </w:t>
      </w:r>
      <w:r w:rsidR="0066665D" w:rsidRPr="005741AF">
        <w:t>project</w:t>
      </w:r>
      <w:r w:rsidRPr="005741AF">
        <w:t>), 19 (information) and 20 (record</w:t>
      </w:r>
      <w:r w:rsidRPr="005741AF">
        <w:softHyphen/>
        <w:t>keeping) also apply to the associated partners.</w:t>
      </w:r>
    </w:p>
    <w:p w14:paraId="794197A1" w14:textId="3555B002" w:rsidR="00580870" w:rsidRPr="005741AF" w:rsidRDefault="008E0098" w:rsidP="00411998">
      <w:pPr>
        <w:pStyle w:val="Bodytext10"/>
        <w:ind w:right="475"/>
        <w:jc w:val="both"/>
      </w:pPr>
      <w:r w:rsidRPr="005741AF">
        <w:t>The beneficiaries must ensure that the bodies mentioned in Article 25 (e.g. granting authority, OLAF, Court of Auditors (ECA), etc.) can exercise their rights also towards the associated partners</w:t>
      </w:r>
      <w:r w:rsidR="00C83FBF" w:rsidRPr="005741AF">
        <w:rPr>
          <w:i/>
          <w:iCs/>
          <w:color w:val="4AA55B"/>
        </w:rPr>
        <w:t>.</w:t>
      </w:r>
    </w:p>
    <w:p w14:paraId="442509A2" w14:textId="5503B9D9" w:rsidR="00580870" w:rsidRPr="005741AF"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lang w:bidi="ar-SA"/>
        </w:rPr>
      </w:pPr>
      <w:bookmarkStart w:id="258" w:name="bookmark264"/>
      <w:bookmarkStart w:id="259" w:name="bookmark262"/>
      <w:bookmarkStart w:id="260" w:name="bookmark265"/>
      <w:bookmarkStart w:id="261" w:name="bookmark261"/>
      <w:bookmarkStart w:id="262" w:name="_Toc126757306"/>
      <w:bookmarkStart w:id="263" w:name="_Toc218867224"/>
      <w:bookmarkEnd w:id="258"/>
      <w:r w:rsidRPr="005741AF">
        <w:rPr>
          <w:rFonts w:ascii="Times New Roman" w:hAnsi="Times New Roman" w:cs="Times New Roman"/>
          <w:b/>
          <w:color w:val="auto"/>
          <w:szCs w:val="22"/>
          <w:lang w:bidi="ar-SA"/>
        </w:rPr>
        <w:t xml:space="preserve">Third parties giving in-kind contributions to the </w:t>
      </w:r>
      <w:bookmarkEnd w:id="259"/>
      <w:bookmarkEnd w:id="260"/>
      <w:bookmarkEnd w:id="261"/>
      <w:bookmarkEnd w:id="262"/>
      <w:r w:rsidR="0066665D" w:rsidRPr="005741AF">
        <w:rPr>
          <w:rFonts w:ascii="Times New Roman" w:hAnsi="Times New Roman" w:cs="Times New Roman"/>
          <w:b/>
          <w:color w:val="auto"/>
          <w:szCs w:val="22"/>
          <w:lang w:bidi="ar-SA"/>
        </w:rPr>
        <w:t>project</w:t>
      </w:r>
      <w:bookmarkEnd w:id="263"/>
    </w:p>
    <w:p w14:paraId="5BEF71E7" w14:textId="6CC5EFAB" w:rsidR="00580870" w:rsidRPr="005741AF" w:rsidRDefault="008E0098" w:rsidP="00411998">
      <w:pPr>
        <w:pStyle w:val="Bodytext10"/>
        <w:ind w:right="475"/>
        <w:jc w:val="both"/>
      </w:pPr>
      <w:r w:rsidRPr="005741AF">
        <w:t xml:space="preserve">Other third parties may give in-kind contributions to the </w:t>
      </w:r>
      <w:r w:rsidR="0066665D" w:rsidRPr="005741AF">
        <w:t>project</w:t>
      </w:r>
      <w:r w:rsidRPr="005741AF">
        <w:t xml:space="preserve"> (i.e. personnel, equipment, other goods, works and services, etc. which are free-of-charge), if necessary for </w:t>
      </w:r>
      <w:r w:rsidR="005D1E54" w:rsidRPr="005741AF">
        <w:t xml:space="preserve">its </w:t>
      </w:r>
      <w:r w:rsidRPr="005741AF">
        <w:t>implementation.</w:t>
      </w:r>
    </w:p>
    <w:p w14:paraId="0BF193E5" w14:textId="0E5841EB" w:rsidR="00580870" w:rsidRPr="005741AF" w:rsidRDefault="008E0098" w:rsidP="00411998">
      <w:pPr>
        <w:pStyle w:val="Bodytext10"/>
        <w:ind w:right="475"/>
        <w:jc w:val="both"/>
        <w:rPr>
          <w:color w:val="auto"/>
        </w:rPr>
      </w:pPr>
      <w:r w:rsidRPr="005741AF">
        <w:t xml:space="preserve">Third parties giving </w:t>
      </w:r>
      <w:r w:rsidRPr="005741AF">
        <w:rPr>
          <w:color w:val="auto"/>
        </w:rPr>
        <w:t xml:space="preserve">in-kind contributions do not implement any </w:t>
      </w:r>
      <w:r w:rsidR="0066665D" w:rsidRPr="005741AF">
        <w:rPr>
          <w:color w:val="auto"/>
        </w:rPr>
        <w:t>project</w:t>
      </w:r>
      <w:r w:rsidRPr="005741AF">
        <w:rPr>
          <w:color w:val="auto"/>
        </w:rPr>
        <w:t xml:space="preserve"> tasks. They may not charge contributions to the </w:t>
      </w:r>
      <w:r w:rsidR="0066665D" w:rsidRPr="005741AF">
        <w:rPr>
          <w:color w:val="auto"/>
        </w:rPr>
        <w:t>project</w:t>
      </w:r>
      <w:r w:rsidRPr="005741AF">
        <w:rPr>
          <w:color w:val="auto"/>
        </w:rPr>
        <w:t xml:space="preserve"> (no lump sum contributions) and the costs for the in-kind contributions are not eligible (may not be included in the estimated budget in Annex </w:t>
      </w:r>
      <w:r w:rsidR="00B53F12" w:rsidRPr="005741AF">
        <w:rPr>
          <w:color w:val="auto"/>
        </w:rPr>
        <w:t>1</w:t>
      </w:r>
      <w:r w:rsidRPr="005741AF">
        <w:rPr>
          <w:color w:val="auto"/>
        </w:rPr>
        <w:t>).</w:t>
      </w:r>
    </w:p>
    <w:p w14:paraId="4DC37E06" w14:textId="7BC67D22" w:rsidR="00580870" w:rsidRPr="005741AF" w:rsidRDefault="008E0098" w:rsidP="00411998">
      <w:pPr>
        <w:pStyle w:val="Bodytext10"/>
        <w:ind w:right="475"/>
        <w:jc w:val="both"/>
      </w:pPr>
      <w:r w:rsidRPr="005741AF">
        <w:t>The third parties and their in-kind contributions should be set out in Annex 1.</w:t>
      </w:r>
    </w:p>
    <w:p w14:paraId="17B24599" w14:textId="2E72CC1C" w:rsidR="00580870" w:rsidRPr="005741AF"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lang w:bidi="ar-SA"/>
        </w:rPr>
      </w:pPr>
      <w:bookmarkStart w:id="264" w:name="bookmark269"/>
      <w:bookmarkStart w:id="265" w:name="bookmark267"/>
      <w:bookmarkStart w:id="266" w:name="bookmark270"/>
      <w:bookmarkStart w:id="267" w:name="bookmark266"/>
      <w:bookmarkStart w:id="268" w:name="_Toc126757307"/>
      <w:bookmarkStart w:id="269" w:name="_Toc218867225"/>
      <w:bookmarkEnd w:id="264"/>
      <w:r w:rsidRPr="005741AF">
        <w:rPr>
          <w:rFonts w:ascii="Times New Roman" w:hAnsi="Times New Roman" w:cs="Times New Roman"/>
          <w:b/>
          <w:color w:val="auto"/>
          <w:szCs w:val="22"/>
          <w:lang w:bidi="ar-SA"/>
        </w:rPr>
        <w:t>Subcontractors</w:t>
      </w:r>
      <w:bookmarkEnd w:id="265"/>
      <w:bookmarkEnd w:id="266"/>
      <w:bookmarkEnd w:id="267"/>
      <w:bookmarkEnd w:id="268"/>
      <w:bookmarkEnd w:id="269"/>
    </w:p>
    <w:p w14:paraId="736B1FA5" w14:textId="6AE59602" w:rsidR="00580870" w:rsidRPr="005741AF" w:rsidRDefault="008E0098" w:rsidP="00411998">
      <w:pPr>
        <w:pStyle w:val="Bodytext10"/>
        <w:ind w:right="475"/>
        <w:jc w:val="both"/>
        <w:rPr>
          <w:color w:val="auto"/>
        </w:rPr>
      </w:pPr>
      <w:r w:rsidRPr="005741AF">
        <w:rPr>
          <w:color w:val="auto"/>
        </w:rPr>
        <w:t xml:space="preserve">Subcontractors may participate in the </w:t>
      </w:r>
      <w:r w:rsidR="0066665D" w:rsidRPr="005741AF">
        <w:rPr>
          <w:color w:val="auto"/>
        </w:rPr>
        <w:t>project</w:t>
      </w:r>
      <w:r w:rsidRPr="005741AF">
        <w:rPr>
          <w:color w:val="auto"/>
        </w:rPr>
        <w:t xml:space="preserve">, if necessary for the </w:t>
      </w:r>
      <w:r w:rsidR="251ECD57" w:rsidRPr="005741AF">
        <w:rPr>
          <w:color w:val="auto"/>
        </w:rPr>
        <w:t>implementation</w:t>
      </w:r>
      <w:r w:rsidRPr="005741AF">
        <w:rPr>
          <w:color w:val="auto"/>
        </w:rPr>
        <w:t>.</w:t>
      </w:r>
    </w:p>
    <w:p w14:paraId="6FA9F37A" w14:textId="3BB59FFA" w:rsidR="00580870" w:rsidRPr="005741AF" w:rsidRDefault="008E0098" w:rsidP="00411998">
      <w:pPr>
        <w:pStyle w:val="Bodytext10"/>
        <w:ind w:right="475"/>
        <w:jc w:val="both"/>
        <w:rPr>
          <w:color w:val="auto"/>
        </w:rPr>
      </w:pPr>
      <w:r w:rsidRPr="005741AF">
        <w:rPr>
          <w:color w:val="auto"/>
        </w:rPr>
        <w:t xml:space="preserve">Subcontractors must implement their </w:t>
      </w:r>
      <w:r w:rsidR="0066665D" w:rsidRPr="005741AF">
        <w:rPr>
          <w:color w:val="auto"/>
        </w:rPr>
        <w:t>project</w:t>
      </w:r>
      <w:r w:rsidRPr="005741AF">
        <w:rPr>
          <w:color w:val="auto"/>
        </w:rPr>
        <w:t xml:space="preserve"> tasks in accordance with Article 11. The beneficiaries’ costs for subcontracting are considered entirely covered by the lump sum contributions for implementing the work packages</w:t>
      </w:r>
      <w:r w:rsidR="00EC1449">
        <w:rPr>
          <w:color w:val="auto"/>
        </w:rPr>
        <w:t>/activities</w:t>
      </w:r>
      <w:r w:rsidRPr="005741AF">
        <w:rPr>
          <w:color w:val="auto"/>
        </w:rPr>
        <w:t xml:space="preserve"> (irrespective of the actual subcontracting costs incurred, if any).</w:t>
      </w:r>
    </w:p>
    <w:p w14:paraId="65EE76F2" w14:textId="3CF3D4D9" w:rsidR="00580870" w:rsidRPr="005741AF" w:rsidRDefault="008E0098" w:rsidP="00411998">
      <w:pPr>
        <w:pStyle w:val="Bodytext10"/>
        <w:ind w:right="475"/>
        <w:jc w:val="both"/>
      </w:pPr>
      <w:r w:rsidRPr="005741AF">
        <w:t xml:space="preserve">The beneficiaries must ensure that their contractual obligations under Articles 11 (proper implementation), 12 (conflict of interest), 13 (confidentiality and security), 14 (ethics), 17.2 (visibility), 18 (specific rules for carrying out </w:t>
      </w:r>
      <w:r w:rsidR="0066665D" w:rsidRPr="005741AF">
        <w:t>project</w:t>
      </w:r>
      <w:r w:rsidRPr="005741AF">
        <w:t>), 19 (information) and 20 (record</w:t>
      </w:r>
      <w:r w:rsidRPr="005741AF">
        <w:softHyphen/>
      </w:r>
      <w:r w:rsidR="00035D1C" w:rsidRPr="005741AF">
        <w:t xml:space="preserve"> </w:t>
      </w:r>
      <w:r w:rsidRPr="005741AF">
        <w:t>keeping) also apply to the subcontractors.</w:t>
      </w:r>
    </w:p>
    <w:p w14:paraId="085603D9" w14:textId="04CF58C5" w:rsidR="00580870" w:rsidRPr="005741AF" w:rsidRDefault="008E0098" w:rsidP="00411998">
      <w:pPr>
        <w:pStyle w:val="Bodytext10"/>
        <w:ind w:right="475"/>
        <w:jc w:val="both"/>
      </w:pPr>
      <w:r w:rsidRPr="005741AF">
        <w:t>The beneficiaries must ensure that the bodies mentioned in Article 25 (e.g. granting authority, OLAF, Court of Auditors (ECA), etc.) can exercise their rights also towards the subcontractors.</w:t>
      </w:r>
    </w:p>
    <w:p w14:paraId="0BC61DC9" w14:textId="71396F2E" w:rsidR="00C83201" w:rsidRPr="005741AF" w:rsidRDefault="00C83201" w:rsidP="00411998">
      <w:pPr>
        <w:pStyle w:val="Bodytext10"/>
        <w:ind w:right="475"/>
        <w:jc w:val="both"/>
      </w:pPr>
      <w:r w:rsidRPr="005741AF">
        <w:lastRenderedPageBreak/>
        <w:t>Specific rules are set out in Annex 2.</w:t>
      </w:r>
    </w:p>
    <w:p w14:paraId="66DE5ED1" w14:textId="6BF1BAB1" w:rsidR="00580870" w:rsidRPr="005741AF"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lang w:bidi="ar-SA"/>
        </w:rPr>
      </w:pPr>
      <w:bookmarkStart w:id="270" w:name="bookmark274"/>
      <w:bookmarkStart w:id="271" w:name="bookmark272"/>
      <w:bookmarkStart w:id="272" w:name="bookmark275"/>
      <w:bookmarkStart w:id="273" w:name="bookmark271"/>
      <w:bookmarkStart w:id="274" w:name="_Toc126757308"/>
      <w:bookmarkStart w:id="275" w:name="_Toc218867226"/>
      <w:bookmarkEnd w:id="270"/>
      <w:r w:rsidRPr="005741AF">
        <w:rPr>
          <w:rFonts w:ascii="Times New Roman" w:hAnsi="Times New Roman" w:cs="Times New Roman"/>
          <w:b/>
          <w:color w:val="auto"/>
          <w:szCs w:val="22"/>
          <w:lang w:bidi="ar-SA"/>
        </w:rPr>
        <w:t>Recipients of financial support to third parties</w:t>
      </w:r>
      <w:bookmarkEnd w:id="271"/>
      <w:bookmarkEnd w:id="272"/>
      <w:bookmarkEnd w:id="273"/>
      <w:bookmarkEnd w:id="274"/>
      <w:bookmarkEnd w:id="275"/>
    </w:p>
    <w:p w14:paraId="434C5A1E" w14:textId="5B95D14B" w:rsidR="00580870" w:rsidRPr="005741AF" w:rsidRDefault="00124F66" w:rsidP="00411998">
      <w:pPr>
        <w:pStyle w:val="Bodytext10"/>
        <w:ind w:right="475"/>
        <w:jc w:val="both"/>
      </w:pPr>
      <w:r w:rsidRPr="005741AF">
        <w:t>Not applicable.</w:t>
      </w:r>
    </w:p>
    <w:p w14:paraId="6329FC93" w14:textId="1ACD6F43" w:rsidR="00580870" w:rsidRPr="005741AF" w:rsidRDefault="008E0098" w:rsidP="00411998">
      <w:pPr>
        <w:pStyle w:val="Heading310"/>
        <w:keepNext/>
        <w:keepLines/>
        <w:ind w:right="475"/>
        <w:jc w:val="both"/>
      </w:pPr>
      <w:bookmarkStart w:id="276" w:name="bookmark276"/>
      <w:bookmarkStart w:id="277" w:name="_Toc126757309"/>
      <w:bookmarkStart w:id="278" w:name="_Toc218867227"/>
      <w:r w:rsidRPr="005741AF">
        <w:t xml:space="preserve">ARTICLE 10 — </w:t>
      </w:r>
      <w:r w:rsidR="006340F0" w:rsidRPr="005741AF">
        <w:t xml:space="preserve">PARTICIPATING ENTITIES </w:t>
      </w:r>
      <w:r w:rsidRPr="005741AF">
        <w:t>WITH SPECIAL STATUS</w:t>
      </w:r>
      <w:bookmarkEnd w:id="276"/>
      <w:bookmarkEnd w:id="277"/>
      <w:bookmarkEnd w:id="278"/>
    </w:p>
    <w:p w14:paraId="5CCB7EC6" w14:textId="61CC5929" w:rsidR="00580870" w:rsidRPr="005741AF" w:rsidRDefault="008E0098" w:rsidP="00411998">
      <w:pPr>
        <w:pStyle w:val="Heading310"/>
        <w:keepNext/>
        <w:keepLines/>
        <w:numPr>
          <w:ilvl w:val="0"/>
          <w:numId w:val="44"/>
        </w:numPr>
        <w:tabs>
          <w:tab w:val="left" w:pos="736"/>
        </w:tabs>
        <w:ind w:right="475"/>
        <w:jc w:val="both"/>
      </w:pPr>
      <w:bookmarkStart w:id="279" w:name="bookmark280"/>
      <w:bookmarkStart w:id="280" w:name="bookmark278"/>
      <w:bookmarkStart w:id="281" w:name="bookmark281"/>
      <w:bookmarkStart w:id="282" w:name="bookmark277"/>
      <w:bookmarkStart w:id="283" w:name="_Toc126757310"/>
      <w:bookmarkStart w:id="284" w:name="_Toc218867228"/>
      <w:bookmarkEnd w:id="279"/>
      <w:r w:rsidRPr="005741AF">
        <w:t>Non-EU particip</w:t>
      </w:r>
      <w:r w:rsidR="006340F0" w:rsidRPr="005741AF">
        <w:t>ating entities</w:t>
      </w:r>
      <w:bookmarkEnd w:id="280"/>
      <w:bookmarkEnd w:id="281"/>
      <w:bookmarkEnd w:id="282"/>
      <w:bookmarkEnd w:id="283"/>
      <w:bookmarkEnd w:id="284"/>
    </w:p>
    <w:p w14:paraId="64D2E2F7" w14:textId="72549C71" w:rsidR="00580870" w:rsidRPr="005741AF" w:rsidRDefault="008E0098" w:rsidP="00411998">
      <w:pPr>
        <w:pStyle w:val="Bodytext10"/>
        <w:ind w:right="475"/>
        <w:jc w:val="both"/>
      </w:pPr>
      <w:r w:rsidRPr="005741AF">
        <w:t>Participa</w:t>
      </w:r>
      <w:r w:rsidR="006340F0" w:rsidRPr="005741AF">
        <w:t>ting entities</w:t>
      </w:r>
      <w:r w:rsidRPr="005741AF">
        <w:t xml:space="preserve"> which are established in a non-EU country (if any) undertake to comply with their obligations under the Agreement and:</w:t>
      </w:r>
    </w:p>
    <w:p w14:paraId="095A1D43" w14:textId="77777777" w:rsidR="00580870" w:rsidRPr="005741AF" w:rsidRDefault="008E0098" w:rsidP="00411998">
      <w:pPr>
        <w:pStyle w:val="Bodytext10"/>
        <w:numPr>
          <w:ilvl w:val="0"/>
          <w:numId w:val="36"/>
        </w:numPr>
        <w:tabs>
          <w:tab w:val="left" w:pos="736"/>
        </w:tabs>
        <w:ind w:left="760" w:right="475" w:hanging="360"/>
        <w:jc w:val="both"/>
      </w:pPr>
      <w:bookmarkStart w:id="285" w:name="bookmark282"/>
      <w:bookmarkEnd w:id="285"/>
      <w:r w:rsidRPr="005741AF">
        <w:t>to respect general principles (including fundamental rights, values and ethical principles, environmental and labour standards, rules on classified information, intellectual property rights, visibility of funding and protection of personal data)</w:t>
      </w:r>
    </w:p>
    <w:p w14:paraId="61214CA9" w14:textId="77777777" w:rsidR="00580870" w:rsidRPr="005741AF" w:rsidRDefault="008E0098" w:rsidP="00411998">
      <w:pPr>
        <w:pStyle w:val="Bodytext10"/>
        <w:numPr>
          <w:ilvl w:val="0"/>
          <w:numId w:val="36"/>
        </w:numPr>
        <w:tabs>
          <w:tab w:val="left" w:pos="736"/>
        </w:tabs>
        <w:ind w:left="760" w:right="475" w:hanging="360"/>
        <w:jc w:val="both"/>
      </w:pPr>
      <w:bookmarkStart w:id="286" w:name="bookmark283"/>
      <w:bookmarkEnd w:id="286"/>
      <w:r w:rsidRPr="005741AF">
        <w:t>for the submission of certificates under Article 24: to use qualified external auditors which are independent and comply with comparable standards as those set out in EU Directive 2006/43/EC</w:t>
      </w:r>
      <w:r w:rsidRPr="005741AF">
        <w:rPr>
          <w:vertAlign w:val="superscript"/>
        </w:rPr>
        <w:footnoteReference w:id="11"/>
      </w:r>
    </w:p>
    <w:p w14:paraId="5586C782" w14:textId="77777777" w:rsidR="00580870" w:rsidRPr="005741AF" w:rsidRDefault="008E0098" w:rsidP="00411998">
      <w:pPr>
        <w:pStyle w:val="Bodytext10"/>
        <w:numPr>
          <w:ilvl w:val="0"/>
          <w:numId w:val="36"/>
        </w:numPr>
        <w:tabs>
          <w:tab w:val="left" w:pos="736"/>
        </w:tabs>
        <w:ind w:left="760" w:right="475" w:hanging="360"/>
        <w:jc w:val="both"/>
      </w:pPr>
      <w:bookmarkStart w:id="287" w:name="bookmark284"/>
      <w:bookmarkEnd w:id="287"/>
      <w:r w:rsidRPr="005741AF">
        <w:t>for the controls under Article 25: to allow for checks, reviews, audits and investigations (including on-the-spot checks, visits and inspections) by the bodies mentioned in that Article (e.g. granting authority, OLAF, Court of Auditors (ECA), etc.).</w:t>
      </w:r>
    </w:p>
    <w:p w14:paraId="2EA0B772" w14:textId="18B96A7C" w:rsidR="00580870" w:rsidRPr="005741AF" w:rsidRDefault="008E0098" w:rsidP="00411998">
      <w:pPr>
        <w:pStyle w:val="Bodytext10"/>
        <w:ind w:right="475"/>
        <w:jc w:val="both"/>
      </w:pPr>
      <w:r w:rsidRPr="005741AF">
        <w:t>Special rules on dispute settlement apply (see Data Sheet, Point 5).</w:t>
      </w:r>
    </w:p>
    <w:p w14:paraId="2AC129B5" w14:textId="4B7A45A3" w:rsidR="00524607" w:rsidRPr="005741AF" w:rsidRDefault="00524607" w:rsidP="00524607">
      <w:pPr>
        <w:pStyle w:val="Heading5"/>
        <w:numPr>
          <w:ilvl w:val="1"/>
          <w:numId w:val="129"/>
        </w:numPr>
        <w:ind w:left="0" w:firstLine="0"/>
        <w:rPr>
          <w:rFonts w:ascii="Times New Roman" w:hAnsi="Times New Roman" w:cs="Times New Roman"/>
          <w:b/>
          <w:color w:val="000000" w:themeColor="text1"/>
        </w:rPr>
      </w:pPr>
      <w:bookmarkStart w:id="288" w:name="_Toc212273660"/>
      <w:bookmarkStart w:id="289" w:name="_Toc218867229"/>
      <w:r w:rsidRPr="005741AF">
        <w:rPr>
          <w:rFonts w:ascii="Times New Roman" w:hAnsi="Times New Roman" w:cs="Times New Roman"/>
          <w:b/>
          <w:color w:val="000000" w:themeColor="text1"/>
        </w:rPr>
        <w:t>Participating entities which are international organisations</w:t>
      </w:r>
      <w:bookmarkEnd w:id="288"/>
      <w:bookmarkEnd w:id="289"/>
      <w:r w:rsidRPr="005741AF">
        <w:rPr>
          <w:rFonts w:ascii="Times New Roman" w:hAnsi="Times New Roman" w:cs="Times New Roman"/>
          <w:b/>
          <w:color w:val="000000" w:themeColor="text1"/>
        </w:rPr>
        <w:t xml:space="preserve"> </w:t>
      </w:r>
    </w:p>
    <w:p w14:paraId="472B9C12" w14:textId="57BFFE11" w:rsidR="00524607" w:rsidRPr="00FB6BE7" w:rsidRDefault="00531448" w:rsidP="00524607">
      <w:pPr>
        <w:spacing w:before="100" w:beforeAutospacing="1" w:after="100" w:afterAutospacing="1"/>
        <w:rPr>
          <w:lang w:eastAsia="en-IE"/>
        </w:rPr>
      </w:pPr>
      <w:r w:rsidRPr="00FB6BE7">
        <w:rPr>
          <w:lang w:eastAsia="en-IE"/>
        </w:rPr>
        <w:t>Not applicable</w:t>
      </w:r>
    </w:p>
    <w:p w14:paraId="64030060" w14:textId="37512571" w:rsidR="00580870" w:rsidRPr="005741AF" w:rsidRDefault="008E0098" w:rsidP="00411998">
      <w:pPr>
        <w:pStyle w:val="Heading2"/>
        <w:widowControl/>
        <w:spacing w:before="200" w:after="200"/>
        <w:ind w:left="1622" w:right="475" w:hanging="1622"/>
        <w:jc w:val="both"/>
        <w:rPr>
          <w:rFonts w:ascii="Times New Roman" w:hAnsi="Times New Roman" w:cs="Times New Roman"/>
          <w:b/>
          <w:bCs/>
          <w:smallCaps/>
          <w:color w:val="auto"/>
          <w:sz w:val="24"/>
          <w:u w:val="single"/>
          <w:lang w:bidi="ar-SA"/>
        </w:rPr>
      </w:pPr>
      <w:bookmarkStart w:id="290" w:name="bookmark288"/>
      <w:bookmarkStart w:id="291" w:name="bookmark290"/>
      <w:bookmarkStart w:id="292" w:name="bookmark291"/>
      <w:bookmarkStart w:id="293" w:name="bookmark292"/>
      <w:bookmarkStart w:id="294" w:name="bookmark296"/>
      <w:bookmarkStart w:id="295" w:name="bookmark298"/>
      <w:bookmarkStart w:id="296" w:name="bookmark299"/>
      <w:bookmarkStart w:id="297" w:name="bookmark300"/>
      <w:bookmarkStart w:id="298" w:name="bookmark301"/>
      <w:bookmarkStart w:id="299" w:name="bookmark302"/>
      <w:bookmarkStart w:id="300" w:name="bookmark303"/>
      <w:bookmarkStart w:id="301" w:name="bookmark304"/>
      <w:bookmarkStart w:id="302" w:name="bookmark305"/>
      <w:bookmarkStart w:id="303" w:name="bookmark306"/>
      <w:bookmarkStart w:id="304" w:name="bookmark307"/>
      <w:bookmarkStart w:id="305" w:name="bookmark308"/>
      <w:bookmarkStart w:id="306" w:name="bookmark309"/>
      <w:bookmarkStart w:id="307" w:name="bookmark310"/>
      <w:bookmarkStart w:id="308" w:name="bookmark311"/>
      <w:bookmarkStart w:id="309" w:name="bookmark312"/>
      <w:bookmarkStart w:id="310" w:name="bookmark313"/>
      <w:bookmarkStart w:id="311" w:name="bookmark314"/>
      <w:bookmarkStart w:id="312" w:name="bookmark315"/>
      <w:bookmarkStart w:id="313" w:name="bookmark316"/>
      <w:bookmarkStart w:id="314" w:name="bookmark317"/>
      <w:bookmarkStart w:id="315" w:name="bookmark318"/>
      <w:bookmarkStart w:id="316" w:name="bookmark319"/>
      <w:bookmarkStart w:id="317" w:name="bookmark320"/>
      <w:bookmarkStart w:id="318" w:name="bookmark321"/>
      <w:bookmarkStart w:id="319" w:name="bookmark322"/>
      <w:bookmarkStart w:id="320" w:name="bookmark323"/>
      <w:bookmarkStart w:id="321" w:name="_Toc126757311"/>
      <w:bookmarkStart w:id="322" w:name="_Toc218867230"/>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sidRPr="005741AF">
        <w:rPr>
          <w:rFonts w:ascii="Times New Roman" w:hAnsi="Times New Roman" w:cs="Times New Roman"/>
          <w:b/>
          <w:bCs/>
          <w:smallCaps/>
          <w:color w:val="auto"/>
          <w:sz w:val="24"/>
          <w:u w:val="single"/>
          <w:lang w:bidi="ar-SA"/>
        </w:rPr>
        <w:t xml:space="preserve">SECTION 2 </w:t>
      </w:r>
      <w:r w:rsidR="006340F0" w:rsidRPr="005741AF">
        <w:rPr>
          <w:rFonts w:ascii="Times New Roman" w:hAnsi="Times New Roman" w:cs="Times New Roman"/>
          <w:b/>
          <w:bCs/>
          <w:smallCaps/>
          <w:color w:val="auto"/>
          <w:sz w:val="24"/>
          <w:u w:val="single"/>
          <w:lang w:bidi="ar-SA"/>
        </w:rPr>
        <w:tab/>
      </w:r>
      <w:r w:rsidR="006340F0" w:rsidRPr="005741AF">
        <w:rPr>
          <w:rFonts w:ascii="Times New Roman" w:hAnsi="Times New Roman" w:cs="Times New Roman"/>
          <w:b/>
          <w:bCs/>
          <w:smallCaps/>
          <w:color w:val="auto"/>
          <w:sz w:val="24"/>
          <w:u w:val="single"/>
          <w:lang w:bidi="ar-SA"/>
        </w:rPr>
        <w:tab/>
      </w:r>
      <w:r w:rsidRPr="005741AF">
        <w:rPr>
          <w:rFonts w:ascii="Times New Roman" w:hAnsi="Times New Roman" w:cs="Times New Roman"/>
          <w:b/>
          <w:bCs/>
          <w:smallCaps/>
          <w:color w:val="auto"/>
          <w:sz w:val="24"/>
          <w:u w:val="single"/>
          <w:lang w:bidi="ar-SA"/>
        </w:rPr>
        <w:t xml:space="preserve">RULES FOR CARRYING OUT THE </w:t>
      </w:r>
      <w:bookmarkEnd w:id="320"/>
      <w:bookmarkEnd w:id="321"/>
      <w:r w:rsidR="0066665D" w:rsidRPr="005741AF">
        <w:rPr>
          <w:rFonts w:ascii="Times New Roman" w:hAnsi="Times New Roman" w:cs="Times New Roman"/>
          <w:b/>
          <w:bCs/>
          <w:smallCaps/>
          <w:color w:val="auto"/>
          <w:sz w:val="24"/>
          <w:u w:val="single"/>
          <w:lang w:bidi="ar-SA"/>
        </w:rPr>
        <w:t>PROJECT</w:t>
      </w:r>
      <w:bookmarkEnd w:id="322"/>
    </w:p>
    <w:p w14:paraId="62325164" w14:textId="2A65F49A" w:rsidR="00580870" w:rsidRPr="005741AF" w:rsidRDefault="008E0098" w:rsidP="00411998">
      <w:pPr>
        <w:pStyle w:val="Heading4"/>
        <w:ind w:right="475"/>
        <w:rPr>
          <w:rFonts w:ascii="Times New Roman" w:hAnsi="Times New Roman" w:cs="Times New Roman"/>
          <w:lang w:eastAsia="en-GB"/>
        </w:rPr>
      </w:pPr>
      <w:bookmarkStart w:id="323" w:name="bookmark324"/>
      <w:bookmarkStart w:id="324" w:name="_Toc126757312"/>
      <w:bookmarkStart w:id="325" w:name="_Toc218867231"/>
      <w:r w:rsidRPr="005741AF">
        <w:rPr>
          <w:rFonts w:ascii="Times New Roman" w:hAnsi="Times New Roman" w:cs="Times New Roman"/>
          <w:lang w:eastAsia="en-GB"/>
        </w:rPr>
        <w:t xml:space="preserve">ARTICLE 11 — PROPER IMPLEMENTATION OF THE </w:t>
      </w:r>
      <w:bookmarkEnd w:id="323"/>
      <w:bookmarkEnd w:id="324"/>
      <w:r w:rsidR="0066665D" w:rsidRPr="005741AF">
        <w:rPr>
          <w:rFonts w:ascii="Times New Roman" w:hAnsi="Times New Roman" w:cs="Times New Roman"/>
          <w:lang w:eastAsia="en-GB"/>
        </w:rPr>
        <w:t>PROJECT</w:t>
      </w:r>
      <w:bookmarkEnd w:id="325"/>
    </w:p>
    <w:p w14:paraId="3F696675" w14:textId="66A574BA" w:rsidR="00580870" w:rsidRPr="005741AF" w:rsidRDefault="008E0098" w:rsidP="00411998">
      <w:pPr>
        <w:pStyle w:val="Heading5"/>
        <w:widowControl/>
        <w:numPr>
          <w:ilvl w:val="0"/>
          <w:numId w:val="45"/>
        </w:numPr>
        <w:spacing w:before="0" w:after="200"/>
        <w:ind w:left="720" w:right="475" w:hanging="720"/>
        <w:jc w:val="both"/>
      </w:pPr>
      <w:bookmarkStart w:id="326" w:name="bookmark328"/>
      <w:bookmarkStart w:id="327" w:name="bookmark326"/>
      <w:bookmarkStart w:id="328" w:name="bookmark329"/>
      <w:bookmarkStart w:id="329" w:name="bookmark325"/>
      <w:bookmarkStart w:id="330" w:name="_Toc126757313"/>
      <w:bookmarkStart w:id="331" w:name="_Toc218867232"/>
      <w:bookmarkEnd w:id="326"/>
      <w:r w:rsidRPr="005741AF">
        <w:rPr>
          <w:rFonts w:ascii="Times New Roman" w:hAnsi="Times New Roman" w:cs="Times New Roman"/>
          <w:b/>
          <w:color w:val="auto"/>
          <w:szCs w:val="22"/>
          <w:lang w:bidi="ar-SA"/>
        </w:rPr>
        <w:t xml:space="preserve">Obligation to properly implement the </w:t>
      </w:r>
      <w:bookmarkEnd w:id="327"/>
      <w:bookmarkEnd w:id="328"/>
      <w:bookmarkEnd w:id="329"/>
      <w:bookmarkEnd w:id="330"/>
      <w:r w:rsidR="0066665D" w:rsidRPr="005741AF">
        <w:rPr>
          <w:rFonts w:ascii="Times New Roman" w:hAnsi="Times New Roman" w:cs="Times New Roman"/>
          <w:b/>
          <w:color w:val="auto"/>
          <w:szCs w:val="22"/>
          <w:lang w:bidi="ar-SA"/>
        </w:rPr>
        <w:t>project</w:t>
      </w:r>
      <w:bookmarkEnd w:id="331"/>
    </w:p>
    <w:p w14:paraId="498C7D61" w14:textId="40865199" w:rsidR="00580870" w:rsidRPr="005741AF" w:rsidRDefault="008E0098" w:rsidP="00411998">
      <w:pPr>
        <w:pStyle w:val="Bodytext10"/>
        <w:ind w:right="475"/>
        <w:jc w:val="both"/>
      </w:pPr>
      <w:bookmarkStart w:id="332" w:name="bookmark330"/>
      <w:r w:rsidRPr="005741AF">
        <w:t>T</w:t>
      </w:r>
      <w:bookmarkEnd w:id="332"/>
      <w:r w:rsidRPr="005741AF">
        <w:t xml:space="preserve">he beneficiaries must implement the </w:t>
      </w:r>
      <w:r w:rsidR="0066665D" w:rsidRPr="005741AF">
        <w:t>project</w:t>
      </w:r>
      <w:r w:rsidRPr="005741AF">
        <w:t xml:space="preserve"> as described in Annex 1 and in compliance with the provisions of the Agreement, the </w:t>
      </w:r>
      <w:r w:rsidR="00C56F3E" w:rsidRPr="005741AF">
        <w:t xml:space="preserve">Call </w:t>
      </w:r>
      <w:r w:rsidRPr="005741AF">
        <w:t>conditions</w:t>
      </w:r>
      <w:r w:rsidR="00C56F3E" w:rsidRPr="005741AF">
        <w:t xml:space="preserve">, the applicable quality standards, </w:t>
      </w:r>
      <w:r w:rsidR="2B8A25CE" w:rsidRPr="005741AF">
        <w:t>the applicable</w:t>
      </w:r>
      <w:r w:rsidR="00C56F3E" w:rsidRPr="005741AF">
        <w:t xml:space="preserve"> accreditation standards</w:t>
      </w:r>
      <w:r w:rsidR="00464083" w:rsidRPr="005741AF">
        <w:t xml:space="preserve"> as listed in the Data Sheet</w:t>
      </w:r>
      <w:r w:rsidR="00C56F3E" w:rsidRPr="005741AF">
        <w:t>,</w:t>
      </w:r>
      <w:r w:rsidRPr="005741AF">
        <w:t xml:space="preserve"> </w:t>
      </w:r>
      <w:r w:rsidR="00D464F1" w:rsidRPr="005741AF">
        <w:t xml:space="preserve">as well as </w:t>
      </w:r>
      <w:r w:rsidRPr="005741AF">
        <w:t>all legal obligations under applicable EU, international and national law.</w:t>
      </w:r>
    </w:p>
    <w:p w14:paraId="2DB2DB24" w14:textId="77777777" w:rsidR="00580870" w:rsidRPr="005741AF" w:rsidRDefault="008E0098" w:rsidP="00411998">
      <w:pPr>
        <w:pStyle w:val="Heading5"/>
        <w:widowControl/>
        <w:numPr>
          <w:ilvl w:val="0"/>
          <w:numId w:val="45"/>
        </w:numPr>
        <w:spacing w:before="0" w:after="200"/>
        <w:ind w:left="720" w:right="475" w:hanging="720"/>
        <w:jc w:val="both"/>
        <w:rPr>
          <w:rFonts w:ascii="Times New Roman" w:hAnsi="Times New Roman" w:cs="Times New Roman"/>
          <w:b/>
          <w:color w:val="auto"/>
          <w:szCs w:val="22"/>
          <w:lang w:bidi="ar-SA"/>
        </w:rPr>
      </w:pPr>
      <w:bookmarkStart w:id="333" w:name="bookmark334"/>
      <w:bookmarkStart w:id="334" w:name="bookmark332"/>
      <w:bookmarkStart w:id="335" w:name="bookmark335"/>
      <w:bookmarkStart w:id="336" w:name="bookmark331"/>
      <w:bookmarkStart w:id="337" w:name="_Toc126757314"/>
      <w:bookmarkStart w:id="338" w:name="_Toc218867233"/>
      <w:bookmarkEnd w:id="333"/>
      <w:r w:rsidRPr="005741AF">
        <w:rPr>
          <w:rFonts w:ascii="Times New Roman" w:hAnsi="Times New Roman" w:cs="Times New Roman"/>
          <w:b/>
          <w:color w:val="auto"/>
          <w:szCs w:val="22"/>
          <w:lang w:bidi="ar-SA"/>
        </w:rPr>
        <w:t>Consequences of non-compliance</w:t>
      </w:r>
      <w:bookmarkEnd w:id="334"/>
      <w:bookmarkEnd w:id="335"/>
      <w:bookmarkEnd w:id="336"/>
      <w:bookmarkEnd w:id="337"/>
      <w:bookmarkEnd w:id="338"/>
    </w:p>
    <w:p w14:paraId="418DB2F1" w14:textId="77777777" w:rsidR="00580870" w:rsidRPr="005741AF" w:rsidRDefault="008E0098" w:rsidP="00411998">
      <w:pPr>
        <w:pStyle w:val="Bodytext10"/>
        <w:ind w:right="475"/>
        <w:jc w:val="both"/>
      </w:pPr>
      <w:r w:rsidRPr="005741AF">
        <w:t>If a beneficiary breaches any of its obligations under this Article, the grant may be reduced (see Article 28).</w:t>
      </w:r>
    </w:p>
    <w:p w14:paraId="7416B099" w14:textId="77777777" w:rsidR="00580870" w:rsidRPr="005741AF" w:rsidRDefault="008E0098" w:rsidP="00411998">
      <w:pPr>
        <w:pStyle w:val="Bodytext10"/>
        <w:ind w:right="475"/>
        <w:jc w:val="both"/>
      </w:pPr>
      <w:r w:rsidRPr="005741AF">
        <w:t>Such breaches may also lead to other measures described in Chapter 5.</w:t>
      </w:r>
    </w:p>
    <w:p w14:paraId="2581D0C0" w14:textId="77777777" w:rsidR="00580870" w:rsidRPr="005741AF" w:rsidRDefault="008E0098" w:rsidP="00411998">
      <w:pPr>
        <w:pStyle w:val="Heading4"/>
        <w:ind w:right="475"/>
        <w:rPr>
          <w:rFonts w:ascii="Times New Roman" w:hAnsi="Times New Roman" w:cs="Times New Roman"/>
          <w:lang w:eastAsia="en-GB"/>
        </w:rPr>
      </w:pPr>
      <w:bookmarkStart w:id="339" w:name="bookmark336"/>
      <w:bookmarkStart w:id="340" w:name="_Toc126757315"/>
      <w:bookmarkStart w:id="341" w:name="_Toc218867234"/>
      <w:r w:rsidRPr="005741AF">
        <w:rPr>
          <w:rFonts w:ascii="Times New Roman" w:hAnsi="Times New Roman" w:cs="Times New Roman"/>
          <w:lang w:eastAsia="en-GB"/>
        </w:rPr>
        <w:lastRenderedPageBreak/>
        <w:t>ARTICLE 12 — CONFLICT OF INTERESTS</w:t>
      </w:r>
      <w:bookmarkEnd w:id="339"/>
      <w:bookmarkEnd w:id="340"/>
      <w:bookmarkEnd w:id="341"/>
    </w:p>
    <w:p w14:paraId="00321046" w14:textId="77777777" w:rsidR="00580870" w:rsidRPr="005741AF" w:rsidRDefault="008E0098" w:rsidP="00411998">
      <w:pPr>
        <w:pStyle w:val="Heading5"/>
        <w:widowControl/>
        <w:numPr>
          <w:ilvl w:val="0"/>
          <w:numId w:val="46"/>
        </w:numPr>
        <w:spacing w:before="0" w:after="200"/>
        <w:ind w:left="720" w:right="475" w:hanging="720"/>
        <w:jc w:val="both"/>
        <w:rPr>
          <w:rFonts w:ascii="Times New Roman" w:hAnsi="Times New Roman" w:cs="Times New Roman"/>
          <w:b/>
          <w:color w:val="auto"/>
          <w:szCs w:val="22"/>
          <w:lang w:bidi="ar-SA"/>
        </w:rPr>
      </w:pPr>
      <w:bookmarkStart w:id="342" w:name="bookmark340"/>
      <w:bookmarkStart w:id="343" w:name="bookmark338"/>
      <w:bookmarkStart w:id="344" w:name="bookmark341"/>
      <w:bookmarkStart w:id="345" w:name="bookmark337"/>
      <w:bookmarkStart w:id="346" w:name="_Toc126757316"/>
      <w:bookmarkStart w:id="347" w:name="_Toc218867235"/>
      <w:bookmarkEnd w:id="342"/>
      <w:r w:rsidRPr="005741AF">
        <w:rPr>
          <w:rFonts w:ascii="Times New Roman" w:hAnsi="Times New Roman" w:cs="Times New Roman"/>
          <w:b/>
          <w:color w:val="auto"/>
          <w:szCs w:val="22"/>
          <w:lang w:bidi="ar-SA"/>
        </w:rPr>
        <w:t>Conflict of interests</w:t>
      </w:r>
      <w:bookmarkEnd w:id="343"/>
      <w:bookmarkEnd w:id="344"/>
      <w:bookmarkEnd w:id="345"/>
      <w:bookmarkEnd w:id="346"/>
      <w:bookmarkEnd w:id="347"/>
    </w:p>
    <w:p w14:paraId="1BA6FB97" w14:textId="77777777" w:rsidR="00580870" w:rsidRPr="005741AF" w:rsidRDefault="008E0098" w:rsidP="00411998">
      <w:pPr>
        <w:pStyle w:val="Bodytext10"/>
        <w:ind w:right="475"/>
        <w:jc w:val="both"/>
      </w:pPr>
      <w:r w:rsidRPr="005741AF">
        <w:t>The beneficiaries must take all measures to prevent any situation where the impartial and objective implementation of the Agreement could be compromised for reasons involving family, emotional life, political or national affinity, economic interest or any other direct or indirect interest (‘conflict of interests’).</w:t>
      </w:r>
    </w:p>
    <w:p w14:paraId="700E7F22" w14:textId="77777777" w:rsidR="00580870" w:rsidRPr="005741AF" w:rsidRDefault="008E0098" w:rsidP="00411998">
      <w:pPr>
        <w:pStyle w:val="Bodytext10"/>
        <w:ind w:right="475"/>
        <w:jc w:val="both"/>
      </w:pPr>
      <w:r w:rsidRPr="005741AF">
        <w:t>They must formally notify the granting authority without delay of any situation constituting or likely to lead to a conflict of interests and immediately take all the necessary steps to rectify this situation.</w:t>
      </w:r>
    </w:p>
    <w:p w14:paraId="77303B2D" w14:textId="77777777" w:rsidR="00580870" w:rsidRPr="005741AF" w:rsidRDefault="008E0098" w:rsidP="00411998">
      <w:pPr>
        <w:pStyle w:val="Bodytext10"/>
        <w:ind w:right="475"/>
        <w:jc w:val="both"/>
      </w:pPr>
      <w:r w:rsidRPr="005741AF">
        <w:t>The granting authority may verify that the measures taken are appropriate and may require additional measures to be taken by a specified deadline.</w:t>
      </w:r>
    </w:p>
    <w:p w14:paraId="105B290F" w14:textId="77777777" w:rsidR="00580870" w:rsidRPr="005741AF" w:rsidRDefault="008E0098" w:rsidP="00411998">
      <w:pPr>
        <w:pStyle w:val="Heading5"/>
        <w:widowControl/>
        <w:numPr>
          <w:ilvl w:val="0"/>
          <w:numId w:val="46"/>
        </w:numPr>
        <w:spacing w:before="0" w:after="200"/>
        <w:ind w:left="720" w:right="475" w:hanging="720"/>
        <w:jc w:val="both"/>
        <w:rPr>
          <w:rFonts w:ascii="Times New Roman" w:hAnsi="Times New Roman" w:cs="Times New Roman"/>
          <w:b/>
          <w:color w:val="auto"/>
          <w:szCs w:val="22"/>
          <w:lang w:bidi="ar-SA"/>
        </w:rPr>
      </w:pPr>
      <w:bookmarkStart w:id="348" w:name="bookmark345"/>
      <w:bookmarkStart w:id="349" w:name="bookmark343"/>
      <w:bookmarkStart w:id="350" w:name="bookmark346"/>
      <w:bookmarkStart w:id="351" w:name="bookmark342"/>
      <w:bookmarkStart w:id="352" w:name="_Toc126757317"/>
      <w:bookmarkStart w:id="353" w:name="_Toc218867236"/>
      <w:bookmarkEnd w:id="348"/>
      <w:r w:rsidRPr="005741AF">
        <w:rPr>
          <w:rFonts w:ascii="Times New Roman" w:hAnsi="Times New Roman" w:cs="Times New Roman"/>
          <w:b/>
          <w:color w:val="auto"/>
          <w:szCs w:val="22"/>
          <w:lang w:bidi="ar-SA"/>
        </w:rPr>
        <w:t>Consequences of non-compliance</w:t>
      </w:r>
      <w:bookmarkEnd w:id="349"/>
      <w:bookmarkEnd w:id="350"/>
      <w:bookmarkEnd w:id="351"/>
      <w:bookmarkEnd w:id="352"/>
      <w:bookmarkEnd w:id="353"/>
    </w:p>
    <w:p w14:paraId="1442D3BB" w14:textId="77777777" w:rsidR="00580870" w:rsidRPr="005741AF" w:rsidRDefault="008E0098" w:rsidP="00411998">
      <w:pPr>
        <w:pStyle w:val="Bodytext10"/>
        <w:ind w:right="475"/>
        <w:jc w:val="both"/>
      </w:pPr>
      <w:r w:rsidRPr="005741AF">
        <w:t>If a beneficiary breaches any of its obligations under this Article, the grant may be reduced (see Article 28) and the grant or the beneficiary may be terminated (see Article 32).</w:t>
      </w:r>
    </w:p>
    <w:p w14:paraId="62C17803" w14:textId="77777777" w:rsidR="00580870" w:rsidRPr="005741AF" w:rsidRDefault="008E0098" w:rsidP="00411998">
      <w:pPr>
        <w:pStyle w:val="Bodytext10"/>
        <w:ind w:right="475"/>
        <w:jc w:val="both"/>
      </w:pPr>
      <w:r w:rsidRPr="005741AF">
        <w:t>Such breaches may also lead to other measures described in Chapter 5.</w:t>
      </w:r>
    </w:p>
    <w:p w14:paraId="3325E514" w14:textId="77777777" w:rsidR="00580870" w:rsidRPr="005741AF" w:rsidRDefault="008E0098" w:rsidP="00411998">
      <w:pPr>
        <w:pStyle w:val="Heading4"/>
        <w:ind w:right="475"/>
        <w:rPr>
          <w:rFonts w:ascii="Times New Roman" w:hAnsi="Times New Roman" w:cs="Times New Roman"/>
          <w:lang w:eastAsia="en-GB"/>
        </w:rPr>
      </w:pPr>
      <w:bookmarkStart w:id="354" w:name="bookmark347"/>
      <w:bookmarkStart w:id="355" w:name="_Toc126757318"/>
      <w:bookmarkStart w:id="356" w:name="_Toc218867237"/>
      <w:r w:rsidRPr="005741AF">
        <w:rPr>
          <w:rFonts w:ascii="Times New Roman" w:hAnsi="Times New Roman" w:cs="Times New Roman"/>
          <w:lang w:eastAsia="en-GB"/>
        </w:rPr>
        <w:t>ARTICLE 13 — CONFIDENTIALITY AND SECURITY</w:t>
      </w:r>
      <w:bookmarkEnd w:id="354"/>
      <w:bookmarkEnd w:id="355"/>
      <w:bookmarkEnd w:id="356"/>
    </w:p>
    <w:p w14:paraId="4FD20FE0" w14:textId="77777777" w:rsidR="00580870" w:rsidRPr="005741AF" w:rsidRDefault="008E0098" w:rsidP="00411998">
      <w:pPr>
        <w:pStyle w:val="Heading5"/>
        <w:widowControl/>
        <w:numPr>
          <w:ilvl w:val="0"/>
          <w:numId w:val="47"/>
        </w:numPr>
        <w:spacing w:before="0" w:after="200"/>
        <w:ind w:left="720" w:right="475" w:hanging="720"/>
        <w:jc w:val="both"/>
        <w:rPr>
          <w:rFonts w:ascii="Times New Roman" w:hAnsi="Times New Roman" w:cs="Times New Roman"/>
          <w:b/>
          <w:color w:val="auto"/>
          <w:szCs w:val="22"/>
          <w:lang w:bidi="ar-SA"/>
        </w:rPr>
      </w:pPr>
      <w:bookmarkStart w:id="357" w:name="bookmark351"/>
      <w:bookmarkStart w:id="358" w:name="bookmark349"/>
      <w:bookmarkStart w:id="359" w:name="bookmark352"/>
      <w:bookmarkStart w:id="360" w:name="bookmark348"/>
      <w:bookmarkStart w:id="361" w:name="_Toc126757319"/>
      <w:bookmarkStart w:id="362" w:name="_Toc218867238"/>
      <w:bookmarkEnd w:id="357"/>
      <w:r w:rsidRPr="005741AF">
        <w:rPr>
          <w:rFonts w:ascii="Times New Roman" w:hAnsi="Times New Roman" w:cs="Times New Roman"/>
          <w:b/>
          <w:color w:val="auto"/>
          <w:szCs w:val="22"/>
          <w:lang w:bidi="ar-SA"/>
        </w:rPr>
        <w:t>Sensitive information</w:t>
      </w:r>
      <w:bookmarkEnd w:id="358"/>
      <w:bookmarkEnd w:id="359"/>
      <w:bookmarkEnd w:id="360"/>
      <w:bookmarkEnd w:id="361"/>
      <w:bookmarkEnd w:id="362"/>
    </w:p>
    <w:p w14:paraId="48B7D586" w14:textId="2ACD2CFD" w:rsidR="00580870" w:rsidRPr="005741AF" w:rsidRDefault="008E0098" w:rsidP="00411998">
      <w:pPr>
        <w:pStyle w:val="Bodytext10"/>
        <w:ind w:right="475"/>
        <w:jc w:val="both"/>
      </w:pPr>
      <w:r w:rsidRPr="005741AF">
        <w:t xml:space="preserve">The parties must keep confidential any data, documents or other material (in any form) that is identified as sensitive in writing (‘sensitive information’) — during the implementation of the </w:t>
      </w:r>
      <w:r w:rsidR="0066665D" w:rsidRPr="005741AF">
        <w:t>project</w:t>
      </w:r>
      <w:r w:rsidRPr="005741AF">
        <w:t xml:space="preserve"> and for at least until the time-limit set out in the Data Sheet (see Point 6).</w:t>
      </w:r>
    </w:p>
    <w:p w14:paraId="4F8744A7" w14:textId="77777777" w:rsidR="00580870" w:rsidRPr="005741AF" w:rsidRDefault="008E0098" w:rsidP="00411998">
      <w:pPr>
        <w:pStyle w:val="Bodytext10"/>
        <w:ind w:right="475"/>
        <w:jc w:val="both"/>
      </w:pPr>
      <w:r w:rsidRPr="005741AF">
        <w:t>If a beneficiary requests, the granting authority may agree to keep such information confidential for a longer period.</w:t>
      </w:r>
    </w:p>
    <w:p w14:paraId="1361A5BE" w14:textId="77777777" w:rsidR="00580870" w:rsidRPr="005741AF" w:rsidRDefault="008E0098" w:rsidP="00411998">
      <w:pPr>
        <w:pStyle w:val="Bodytext10"/>
        <w:ind w:right="475"/>
        <w:jc w:val="both"/>
      </w:pPr>
      <w:r w:rsidRPr="005741AF">
        <w:t>Unless otherwise agreed between the parties, they may use sensitive information only to implement the Agreement.</w:t>
      </w:r>
    </w:p>
    <w:p w14:paraId="24203328" w14:textId="1C43B902" w:rsidR="00580870" w:rsidRPr="005741AF" w:rsidRDefault="008E0098" w:rsidP="00411998">
      <w:pPr>
        <w:pStyle w:val="Bodytext10"/>
        <w:ind w:right="475"/>
        <w:jc w:val="both"/>
      </w:pPr>
      <w:r w:rsidRPr="005741AF">
        <w:t>The beneficiaries may disclose sensitive information to their personnel or other participa</w:t>
      </w:r>
      <w:r w:rsidR="006340F0" w:rsidRPr="005741AF">
        <w:t>ting entities</w:t>
      </w:r>
      <w:r w:rsidRPr="005741AF">
        <w:t xml:space="preserve"> involved in the </w:t>
      </w:r>
      <w:r w:rsidR="0066665D" w:rsidRPr="005741AF">
        <w:t>project</w:t>
      </w:r>
      <w:r w:rsidRPr="005741AF">
        <w:t xml:space="preserve"> only if they:</w:t>
      </w:r>
    </w:p>
    <w:p w14:paraId="025743CD" w14:textId="77777777" w:rsidR="00580870" w:rsidRPr="005741AF" w:rsidRDefault="008E0098" w:rsidP="00411998">
      <w:pPr>
        <w:pStyle w:val="Bodytext10"/>
        <w:numPr>
          <w:ilvl w:val="0"/>
          <w:numId w:val="48"/>
        </w:numPr>
        <w:tabs>
          <w:tab w:val="left" w:pos="830"/>
        </w:tabs>
        <w:ind w:right="475" w:firstLine="380"/>
      </w:pPr>
      <w:bookmarkStart w:id="363" w:name="bookmark353"/>
      <w:bookmarkEnd w:id="363"/>
      <w:r w:rsidRPr="005741AF">
        <w:t>need to know it in order to implement the Agreement and</w:t>
      </w:r>
    </w:p>
    <w:p w14:paraId="68D0C0C6" w14:textId="77777777" w:rsidR="00580870" w:rsidRPr="005741AF" w:rsidRDefault="008E0098" w:rsidP="00411998">
      <w:pPr>
        <w:pStyle w:val="Bodytext10"/>
        <w:numPr>
          <w:ilvl w:val="0"/>
          <w:numId w:val="48"/>
        </w:numPr>
        <w:tabs>
          <w:tab w:val="left" w:pos="844"/>
        </w:tabs>
        <w:ind w:right="475" w:firstLine="380"/>
      </w:pPr>
      <w:bookmarkStart w:id="364" w:name="bookmark354"/>
      <w:bookmarkEnd w:id="364"/>
      <w:r w:rsidRPr="005741AF">
        <w:t>are bound by an obligation of confidentiality.</w:t>
      </w:r>
    </w:p>
    <w:p w14:paraId="2B8059B4" w14:textId="77777777" w:rsidR="00580870" w:rsidRPr="005741AF" w:rsidRDefault="008E0098" w:rsidP="00411998">
      <w:pPr>
        <w:pStyle w:val="Bodytext10"/>
        <w:ind w:right="475"/>
      </w:pPr>
      <w:r w:rsidRPr="005741AF">
        <w:t>The granting authority may disclose sensitive information to its staff and to other EU institutions and bodies.</w:t>
      </w:r>
    </w:p>
    <w:p w14:paraId="75FE1CD6" w14:textId="77777777" w:rsidR="00580870" w:rsidRPr="005741AF" w:rsidRDefault="008E0098" w:rsidP="00411998">
      <w:pPr>
        <w:pStyle w:val="Bodytext10"/>
        <w:ind w:right="475"/>
      </w:pPr>
      <w:r w:rsidRPr="005741AF">
        <w:t>It may moreover disclose sensitive information to third parties, if:</w:t>
      </w:r>
    </w:p>
    <w:p w14:paraId="30A544C4" w14:textId="77777777" w:rsidR="00580870" w:rsidRPr="005741AF" w:rsidRDefault="008E0098" w:rsidP="00411998">
      <w:pPr>
        <w:pStyle w:val="Bodytext10"/>
        <w:numPr>
          <w:ilvl w:val="0"/>
          <w:numId w:val="49"/>
        </w:numPr>
        <w:tabs>
          <w:tab w:val="left" w:pos="845"/>
        </w:tabs>
        <w:ind w:left="760" w:right="475" w:hanging="360"/>
      </w:pPr>
      <w:bookmarkStart w:id="365" w:name="bookmark355"/>
      <w:bookmarkEnd w:id="365"/>
      <w:r w:rsidRPr="005741AF">
        <w:t>this is necessary to implement the Agreement or safeguard the EU financial interests and</w:t>
      </w:r>
    </w:p>
    <w:p w14:paraId="4F4BD2F7" w14:textId="77777777" w:rsidR="00580870" w:rsidRPr="005741AF" w:rsidRDefault="008E0098" w:rsidP="00411998">
      <w:pPr>
        <w:pStyle w:val="Bodytext10"/>
        <w:numPr>
          <w:ilvl w:val="0"/>
          <w:numId w:val="49"/>
        </w:numPr>
        <w:tabs>
          <w:tab w:val="left" w:pos="839"/>
        </w:tabs>
        <w:ind w:right="475" w:firstLine="380"/>
      </w:pPr>
      <w:bookmarkStart w:id="366" w:name="bookmark356"/>
      <w:bookmarkEnd w:id="366"/>
      <w:r w:rsidRPr="005741AF">
        <w:t>the recipients of the information are bound by an obligation of confidentiality.</w:t>
      </w:r>
    </w:p>
    <w:p w14:paraId="2AE93DAD" w14:textId="77777777" w:rsidR="00580870" w:rsidRPr="005741AF" w:rsidRDefault="008E0098" w:rsidP="00411998">
      <w:pPr>
        <w:pStyle w:val="Bodytext10"/>
        <w:ind w:right="475"/>
      </w:pPr>
      <w:r w:rsidRPr="005741AF">
        <w:t>The confidentiality obligations no longer apply if:</w:t>
      </w:r>
    </w:p>
    <w:p w14:paraId="50EFD78F" w14:textId="77777777" w:rsidR="00580870" w:rsidRPr="005741AF" w:rsidRDefault="008E0098" w:rsidP="00411998">
      <w:pPr>
        <w:pStyle w:val="Bodytext10"/>
        <w:numPr>
          <w:ilvl w:val="0"/>
          <w:numId w:val="50"/>
        </w:numPr>
        <w:tabs>
          <w:tab w:val="left" w:pos="825"/>
        </w:tabs>
        <w:ind w:right="475" w:firstLine="380"/>
      </w:pPr>
      <w:bookmarkStart w:id="367" w:name="bookmark357"/>
      <w:bookmarkEnd w:id="367"/>
      <w:r w:rsidRPr="005741AF">
        <w:t>the disclosing party agrees to release the other party</w:t>
      </w:r>
    </w:p>
    <w:p w14:paraId="1C2D6E41" w14:textId="77777777" w:rsidR="00580870" w:rsidRPr="005741AF" w:rsidRDefault="008E0098" w:rsidP="00411998">
      <w:pPr>
        <w:pStyle w:val="Bodytext10"/>
        <w:numPr>
          <w:ilvl w:val="0"/>
          <w:numId w:val="50"/>
        </w:numPr>
        <w:tabs>
          <w:tab w:val="left" w:pos="859"/>
        </w:tabs>
        <w:ind w:left="760" w:right="475" w:hanging="360"/>
      </w:pPr>
      <w:bookmarkStart w:id="368" w:name="bookmark358"/>
      <w:bookmarkEnd w:id="368"/>
      <w:r w:rsidRPr="005741AF">
        <w:t xml:space="preserve">the information becomes publicly available, without breaching any confidentiality </w:t>
      </w:r>
      <w:r w:rsidRPr="005741AF">
        <w:lastRenderedPageBreak/>
        <w:t>obligation</w:t>
      </w:r>
    </w:p>
    <w:p w14:paraId="15EB7D45" w14:textId="77777777" w:rsidR="00580870" w:rsidRPr="005741AF" w:rsidRDefault="008E0098" w:rsidP="00411998">
      <w:pPr>
        <w:pStyle w:val="Bodytext10"/>
        <w:numPr>
          <w:ilvl w:val="0"/>
          <w:numId w:val="50"/>
        </w:numPr>
        <w:tabs>
          <w:tab w:val="left" w:pos="859"/>
        </w:tabs>
        <w:ind w:left="760" w:right="475" w:hanging="360"/>
      </w:pPr>
      <w:bookmarkStart w:id="369" w:name="bookmark359"/>
      <w:bookmarkEnd w:id="369"/>
      <w:r w:rsidRPr="005741AF">
        <w:t>the disclosure of the sensitive information is required by EU, international or national law.</w:t>
      </w:r>
    </w:p>
    <w:p w14:paraId="063188C0" w14:textId="61A974A8" w:rsidR="00580870" w:rsidRPr="005741AF" w:rsidRDefault="008E0098" w:rsidP="00411998">
      <w:pPr>
        <w:pStyle w:val="Bodytext10"/>
        <w:ind w:right="475"/>
      </w:pPr>
      <w:r w:rsidRPr="005741AF">
        <w:t xml:space="preserve">Specific confidentiality rules (if any) are set out in Annex </w:t>
      </w:r>
      <w:r w:rsidR="00B53F12" w:rsidRPr="005741AF">
        <w:t>2</w:t>
      </w:r>
      <w:r w:rsidRPr="005741AF">
        <w:t>.</w:t>
      </w:r>
    </w:p>
    <w:p w14:paraId="3557E892" w14:textId="77777777" w:rsidR="00580870" w:rsidRPr="005741AF" w:rsidRDefault="008E0098" w:rsidP="00411998">
      <w:pPr>
        <w:pStyle w:val="Heading5"/>
        <w:widowControl/>
        <w:numPr>
          <w:ilvl w:val="0"/>
          <w:numId w:val="47"/>
        </w:numPr>
        <w:spacing w:before="0" w:after="200"/>
        <w:ind w:left="720" w:right="475" w:hanging="720"/>
        <w:jc w:val="both"/>
        <w:rPr>
          <w:rFonts w:ascii="Times New Roman" w:hAnsi="Times New Roman" w:cs="Times New Roman"/>
          <w:b/>
          <w:color w:val="auto"/>
          <w:szCs w:val="22"/>
          <w:lang w:bidi="ar-SA"/>
        </w:rPr>
      </w:pPr>
      <w:bookmarkStart w:id="370" w:name="bookmark363"/>
      <w:bookmarkStart w:id="371" w:name="bookmark361"/>
      <w:bookmarkStart w:id="372" w:name="bookmark364"/>
      <w:bookmarkStart w:id="373" w:name="bookmark360"/>
      <w:bookmarkStart w:id="374" w:name="_Toc126757320"/>
      <w:bookmarkStart w:id="375" w:name="_Toc218867239"/>
      <w:bookmarkEnd w:id="370"/>
      <w:r w:rsidRPr="005741AF">
        <w:rPr>
          <w:rFonts w:ascii="Times New Roman" w:hAnsi="Times New Roman" w:cs="Times New Roman"/>
          <w:b/>
          <w:color w:val="auto"/>
          <w:szCs w:val="22"/>
          <w:lang w:bidi="ar-SA"/>
        </w:rPr>
        <w:t>Classified information</w:t>
      </w:r>
      <w:bookmarkEnd w:id="371"/>
      <w:bookmarkEnd w:id="372"/>
      <w:bookmarkEnd w:id="373"/>
      <w:bookmarkEnd w:id="374"/>
      <w:bookmarkEnd w:id="375"/>
    </w:p>
    <w:p w14:paraId="4FB56C46" w14:textId="55DFCAB9" w:rsidR="00580870" w:rsidRPr="005741AF" w:rsidRDefault="00970B89" w:rsidP="00411998">
      <w:pPr>
        <w:pStyle w:val="Bodytext10"/>
        <w:ind w:right="475"/>
        <w:jc w:val="both"/>
      </w:pPr>
      <w:r w:rsidRPr="005741AF">
        <w:t>Not applicable</w:t>
      </w:r>
    </w:p>
    <w:p w14:paraId="7E0789D3" w14:textId="77777777" w:rsidR="00580870" w:rsidRPr="005741AF" w:rsidRDefault="008E0098" w:rsidP="00411998">
      <w:pPr>
        <w:pStyle w:val="Heading5"/>
        <w:widowControl/>
        <w:numPr>
          <w:ilvl w:val="0"/>
          <w:numId w:val="47"/>
        </w:numPr>
        <w:spacing w:before="0" w:after="200"/>
        <w:ind w:left="720" w:right="475" w:hanging="720"/>
        <w:jc w:val="both"/>
        <w:rPr>
          <w:rFonts w:ascii="Times New Roman" w:hAnsi="Times New Roman" w:cs="Times New Roman"/>
          <w:b/>
          <w:color w:val="auto"/>
          <w:szCs w:val="22"/>
          <w:lang w:bidi="ar-SA"/>
        </w:rPr>
      </w:pPr>
      <w:bookmarkStart w:id="376" w:name="bookmark368"/>
      <w:bookmarkStart w:id="377" w:name="bookmark366"/>
      <w:bookmarkStart w:id="378" w:name="bookmark369"/>
      <w:bookmarkStart w:id="379" w:name="bookmark365"/>
      <w:bookmarkStart w:id="380" w:name="_Toc126757321"/>
      <w:bookmarkStart w:id="381" w:name="_Toc218867240"/>
      <w:bookmarkEnd w:id="376"/>
      <w:r w:rsidRPr="005741AF">
        <w:rPr>
          <w:rFonts w:ascii="Times New Roman" w:hAnsi="Times New Roman" w:cs="Times New Roman"/>
          <w:b/>
          <w:color w:val="auto"/>
          <w:szCs w:val="22"/>
          <w:lang w:bidi="ar-SA"/>
        </w:rPr>
        <w:t>Consequences of non-compliance</w:t>
      </w:r>
      <w:bookmarkEnd w:id="377"/>
      <w:bookmarkEnd w:id="378"/>
      <w:bookmarkEnd w:id="379"/>
      <w:bookmarkEnd w:id="380"/>
      <w:bookmarkEnd w:id="381"/>
    </w:p>
    <w:p w14:paraId="023F600A" w14:textId="77777777" w:rsidR="00580870" w:rsidRPr="005741AF" w:rsidRDefault="008E0098" w:rsidP="00411998">
      <w:pPr>
        <w:pStyle w:val="Bodytext10"/>
        <w:ind w:right="475"/>
        <w:jc w:val="both"/>
      </w:pPr>
      <w:r w:rsidRPr="005741AF">
        <w:t>If a beneficiary breaches any of its obligations under this Article, the grant may be reduced (see Article 28).</w:t>
      </w:r>
    </w:p>
    <w:p w14:paraId="545400D3" w14:textId="77777777" w:rsidR="00580870" w:rsidRPr="005741AF" w:rsidRDefault="008E0098" w:rsidP="00411998">
      <w:pPr>
        <w:pStyle w:val="Bodytext10"/>
        <w:ind w:right="475"/>
        <w:jc w:val="both"/>
      </w:pPr>
      <w:r w:rsidRPr="005741AF">
        <w:t>Such breaches may also lead to other measures described in Chapter 5.</w:t>
      </w:r>
    </w:p>
    <w:p w14:paraId="35B08A67" w14:textId="77777777" w:rsidR="00580870" w:rsidRPr="005741AF" w:rsidRDefault="008E0098" w:rsidP="00411998">
      <w:pPr>
        <w:pStyle w:val="Heading4"/>
        <w:ind w:right="475"/>
        <w:rPr>
          <w:rFonts w:ascii="Times New Roman" w:hAnsi="Times New Roman" w:cs="Times New Roman"/>
          <w:lang w:eastAsia="en-GB"/>
        </w:rPr>
      </w:pPr>
      <w:bookmarkStart w:id="382" w:name="bookmark370"/>
      <w:bookmarkStart w:id="383" w:name="_Toc126757322"/>
      <w:bookmarkStart w:id="384" w:name="_Toc218867241"/>
      <w:r w:rsidRPr="005741AF">
        <w:rPr>
          <w:rFonts w:ascii="Times New Roman" w:hAnsi="Times New Roman" w:cs="Times New Roman"/>
          <w:lang w:eastAsia="en-GB"/>
        </w:rPr>
        <w:t>ARTICLE 14 — ETHICS AND VALUES</w:t>
      </w:r>
      <w:bookmarkEnd w:id="382"/>
      <w:bookmarkEnd w:id="383"/>
      <w:bookmarkEnd w:id="384"/>
    </w:p>
    <w:p w14:paraId="50BA638A" w14:textId="77777777" w:rsidR="00580870" w:rsidRPr="005741AF" w:rsidRDefault="008E0098" w:rsidP="00411998">
      <w:pPr>
        <w:pStyle w:val="Heading5"/>
        <w:widowControl/>
        <w:numPr>
          <w:ilvl w:val="0"/>
          <w:numId w:val="51"/>
        </w:numPr>
        <w:spacing w:before="0" w:after="200"/>
        <w:ind w:left="720" w:right="475" w:hanging="720"/>
        <w:jc w:val="both"/>
        <w:rPr>
          <w:rFonts w:ascii="Times New Roman" w:hAnsi="Times New Roman" w:cs="Times New Roman"/>
          <w:b/>
          <w:color w:val="auto"/>
          <w:szCs w:val="22"/>
          <w:lang w:bidi="ar-SA"/>
        </w:rPr>
      </w:pPr>
      <w:bookmarkStart w:id="385" w:name="bookmark374"/>
      <w:bookmarkStart w:id="386" w:name="bookmark372"/>
      <w:bookmarkStart w:id="387" w:name="bookmark375"/>
      <w:bookmarkStart w:id="388" w:name="bookmark371"/>
      <w:bookmarkStart w:id="389" w:name="_Toc126757323"/>
      <w:bookmarkStart w:id="390" w:name="_Toc218867242"/>
      <w:bookmarkEnd w:id="385"/>
      <w:r w:rsidRPr="005741AF">
        <w:rPr>
          <w:rFonts w:ascii="Times New Roman" w:hAnsi="Times New Roman" w:cs="Times New Roman"/>
          <w:b/>
          <w:color w:val="auto"/>
          <w:szCs w:val="22"/>
          <w:lang w:bidi="ar-SA"/>
        </w:rPr>
        <w:t>Ethics</w:t>
      </w:r>
      <w:bookmarkEnd w:id="386"/>
      <w:bookmarkEnd w:id="387"/>
      <w:bookmarkEnd w:id="388"/>
      <w:bookmarkEnd w:id="389"/>
      <w:bookmarkEnd w:id="390"/>
    </w:p>
    <w:p w14:paraId="198981F9" w14:textId="0570FFFD" w:rsidR="00580870" w:rsidRPr="005741AF" w:rsidRDefault="008E0098" w:rsidP="00411998">
      <w:pPr>
        <w:pStyle w:val="Bodytext10"/>
        <w:ind w:right="475"/>
        <w:jc w:val="both"/>
      </w:pPr>
      <w:r w:rsidRPr="005741AF">
        <w:t xml:space="preserve">The </w:t>
      </w:r>
      <w:r w:rsidR="0066665D" w:rsidRPr="005741AF">
        <w:t>project</w:t>
      </w:r>
      <w:r w:rsidRPr="005741AF">
        <w:t xml:space="preserve"> must be carried out in line with the highest ethical standards and the applicable EU, international and national law on ethical principles.</w:t>
      </w:r>
    </w:p>
    <w:p w14:paraId="394E9F01" w14:textId="77777777" w:rsidR="00580870" w:rsidRPr="005741AF" w:rsidRDefault="008E0098" w:rsidP="00411998">
      <w:pPr>
        <w:pStyle w:val="Heading5"/>
        <w:widowControl/>
        <w:numPr>
          <w:ilvl w:val="0"/>
          <w:numId w:val="51"/>
        </w:numPr>
        <w:spacing w:before="0" w:after="200"/>
        <w:ind w:left="720" w:right="475" w:hanging="720"/>
        <w:jc w:val="both"/>
        <w:rPr>
          <w:rFonts w:ascii="Times New Roman" w:hAnsi="Times New Roman" w:cs="Times New Roman"/>
          <w:b/>
          <w:color w:val="auto"/>
          <w:szCs w:val="22"/>
          <w:lang w:bidi="ar-SA"/>
        </w:rPr>
      </w:pPr>
      <w:bookmarkStart w:id="391" w:name="bookmark379"/>
      <w:bookmarkStart w:id="392" w:name="bookmark377"/>
      <w:bookmarkStart w:id="393" w:name="bookmark380"/>
      <w:bookmarkStart w:id="394" w:name="bookmark376"/>
      <w:bookmarkStart w:id="395" w:name="_Toc126757324"/>
      <w:bookmarkStart w:id="396" w:name="_Toc218867243"/>
      <w:bookmarkEnd w:id="391"/>
      <w:r w:rsidRPr="005741AF">
        <w:rPr>
          <w:rFonts w:ascii="Times New Roman" w:hAnsi="Times New Roman" w:cs="Times New Roman"/>
          <w:b/>
          <w:color w:val="auto"/>
          <w:szCs w:val="22"/>
          <w:lang w:bidi="ar-SA"/>
        </w:rPr>
        <w:t>Values</w:t>
      </w:r>
      <w:bookmarkEnd w:id="392"/>
      <w:bookmarkEnd w:id="393"/>
      <w:bookmarkEnd w:id="394"/>
      <w:bookmarkEnd w:id="395"/>
      <w:bookmarkEnd w:id="396"/>
    </w:p>
    <w:p w14:paraId="1836C694" w14:textId="77777777" w:rsidR="00580870" w:rsidRPr="005741AF" w:rsidRDefault="008E0098" w:rsidP="00411998">
      <w:pPr>
        <w:pStyle w:val="Bodytext10"/>
        <w:ind w:right="475"/>
        <w:jc w:val="both"/>
      </w:pPr>
      <w:r w:rsidRPr="005741AF">
        <w:t>The beneficiaries must commit to and ensure the respect of basic EU values (such as respect for human dignity, freedom, democracy, equality, the rule of law and human rights, including the rights of minorities).</w:t>
      </w:r>
    </w:p>
    <w:p w14:paraId="511DD1C8" w14:textId="77777777" w:rsidR="00580870" w:rsidRPr="005741AF" w:rsidRDefault="008E0098" w:rsidP="00411998">
      <w:pPr>
        <w:pStyle w:val="Heading5"/>
        <w:widowControl/>
        <w:numPr>
          <w:ilvl w:val="0"/>
          <w:numId w:val="51"/>
        </w:numPr>
        <w:spacing w:before="0" w:after="200"/>
        <w:ind w:left="720" w:right="475" w:hanging="720"/>
        <w:jc w:val="both"/>
        <w:rPr>
          <w:rFonts w:ascii="Times New Roman" w:hAnsi="Times New Roman" w:cs="Times New Roman"/>
          <w:b/>
          <w:color w:val="auto"/>
          <w:szCs w:val="22"/>
          <w:lang w:bidi="ar-SA"/>
        </w:rPr>
      </w:pPr>
      <w:bookmarkStart w:id="397" w:name="bookmark384"/>
      <w:bookmarkStart w:id="398" w:name="bookmark382"/>
      <w:bookmarkStart w:id="399" w:name="bookmark385"/>
      <w:bookmarkStart w:id="400" w:name="bookmark381"/>
      <w:bookmarkStart w:id="401" w:name="_Toc126757325"/>
      <w:bookmarkStart w:id="402" w:name="_Toc218867244"/>
      <w:bookmarkEnd w:id="397"/>
      <w:r w:rsidRPr="005741AF">
        <w:rPr>
          <w:rFonts w:ascii="Times New Roman" w:hAnsi="Times New Roman" w:cs="Times New Roman"/>
          <w:b/>
          <w:color w:val="auto"/>
          <w:szCs w:val="22"/>
          <w:lang w:bidi="ar-SA"/>
        </w:rPr>
        <w:t>Consequences of non-compliance</w:t>
      </w:r>
      <w:bookmarkEnd w:id="398"/>
      <w:bookmarkEnd w:id="399"/>
      <w:bookmarkEnd w:id="400"/>
      <w:bookmarkEnd w:id="401"/>
      <w:bookmarkEnd w:id="402"/>
    </w:p>
    <w:p w14:paraId="0005C4BF" w14:textId="77777777" w:rsidR="00580870" w:rsidRPr="005741AF" w:rsidRDefault="008E0098" w:rsidP="00411998">
      <w:pPr>
        <w:pStyle w:val="Bodytext10"/>
        <w:ind w:right="475"/>
        <w:jc w:val="both"/>
      </w:pPr>
      <w:r w:rsidRPr="005741AF">
        <w:t>If a beneficiary breaches any of its obligations under this Article, the grant may be reduced (see Article 28).</w:t>
      </w:r>
    </w:p>
    <w:p w14:paraId="785973C1" w14:textId="77777777" w:rsidR="00580870" w:rsidRPr="005741AF" w:rsidRDefault="008E0098" w:rsidP="00411998">
      <w:pPr>
        <w:pStyle w:val="Bodytext10"/>
        <w:ind w:right="475"/>
        <w:jc w:val="both"/>
        <w:sectPr w:rsidR="00580870" w:rsidRPr="005741AF" w:rsidSect="004578F8">
          <w:headerReference w:type="even" r:id="rId18"/>
          <w:headerReference w:type="default" r:id="rId19"/>
          <w:footerReference w:type="even" r:id="rId20"/>
          <w:footerReference w:type="default" r:id="rId21"/>
          <w:footerReference w:type="first" r:id="rId22"/>
          <w:type w:val="continuous"/>
          <w:pgSz w:w="11900" w:h="16840"/>
          <w:pgMar w:top="1324" w:right="425" w:bottom="1726" w:left="1361" w:header="0" w:footer="3" w:gutter="0"/>
          <w:cols w:space="720"/>
          <w:noEndnote/>
          <w:docGrid w:linePitch="360"/>
        </w:sectPr>
      </w:pPr>
      <w:r w:rsidRPr="005741AF">
        <w:t>Such breaches may also lead to other measures described in Chapter 5.</w:t>
      </w:r>
    </w:p>
    <w:p w14:paraId="04702D24" w14:textId="77777777" w:rsidR="00580870" w:rsidRPr="005741AF" w:rsidRDefault="008E0098" w:rsidP="00411998">
      <w:pPr>
        <w:pStyle w:val="Heading4"/>
        <w:ind w:right="475"/>
        <w:rPr>
          <w:rFonts w:ascii="Times New Roman" w:hAnsi="Times New Roman" w:cs="Times New Roman"/>
          <w:lang w:eastAsia="en-GB"/>
        </w:rPr>
      </w:pPr>
      <w:bookmarkStart w:id="403" w:name="bookmark386"/>
      <w:bookmarkStart w:id="404" w:name="_Toc126757326"/>
      <w:bookmarkStart w:id="405" w:name="_Toc218867245"/>
      <w:r w:rsidRPr="005741AF">
        <w:rPr>
          <w:rFonts w:ascii="Times New Roman" w:hAnsi="Times New Roman" w:cs="Times New Roman"/>
          <w:lang w:eastAsia="en-GB"/>
        </w:rPr>
        <w:t>ARTICLE 15 — DATA PROTECTION</w:t>
      </w:r>
      <w:bookmarkEnd w:id="403"/>
      <w:bookmarkEnd w:id="404"/>
      <w:bookmarkEnd w:id="405"/>
    </w:p>
    <w:p w14:paraId="4BBDED2E" w14:textId="4E36918E" w:rsidR="00C83FBF" w:rsidRPr="005741AF" w:rsidRDefault="00C83FBF" w:rsidP="00411998">
      <w:pPr>
        <w:pStyle w:val="Heading5"/>
        <w:widowControl/>
        <w:numPr>
          <w:ilvl w:val="1"/>
          <w:numId w:val="51"/>
        </w:numPr>
        <w:spacing w:before="0" w:after="200"/>
        <w:ind w:right="475"/>
        <w:jc w:val="both"/>
        <w:rPr>
          <w:rFonts w:ascii="Times New Roman" w:hAnsi="Times New Roman" w:cs="Times New Roman"/>
          <w:b/>
          <w:color w:val="auto"/>
          <w:szCs w:val="22"/>
          <w:lang w:bidi="ar-SA"/>
        </w:rPr>
      </w:pPr>
      <w:bookmarkStart w:id="406" w:name="bookmark390"/>
      <w:bookmarkStart w:id="407" w:name="_Toc122444319"/>
      <w:bookmarkStart w:id="408" w:name="_Toc122450939"/>
      <w:bookmarkStart w:id="409" w:name="_Toc126757327"/>
      <w:bookmarkStart w:id="410" w:name="_Toc218867246"/>
      <w:bookmarkStart w:id="411" w:name="_Toc391557654"/>
      <w:bookmarkStart w:id="412" w:name="_Toc435109045"/>
      <w:bookmarkStart w:id="413" w:name="_Toc529197711"/>
      <w:bookmarkStart w:id="414" w:name="_Toc24116106"/>
      <w:bookmarkStart w:id="415" w:name="_Toc24126583"/>
      <w:bookmarkStart w:id="416" w:name="_Toc88829373"/>
      <w:bookmarkStart w:id="417" w:name="_Toc117696567"/>
      <w:bookmarkStart w:id="418" w:name="_Toc117699208"/>
      <w:bookmarkStart w:id="419" w:name="_Toc90290913"/>
      <w:bookmarkStart w:id="420" w:name="bookmark388"/>
      <w:bookmarkStart w:id="421" w:name="bookmark391"/>
      <w:bookmarkStart w:id="422" w:name="bookmark387"/>
      <w:bookmarkEnd w:id="406"/>
      <w:r w:rsidRPr="005741AF">
        <w:rPr>
          <w:rFonts w:ascii="Times New Roman" w:hAnsi="Times New Roman" w:cs="Times New Roman"/>
          <w:b/>
          <w:color w:val="auto"/>
          <w:lang w:bidi="ar-SA"/>
        </w:rPr>
        <w:t>15.1 Data processing by the granting authority</w:t>
      </w:r>
      <w:bookmarkEnd w:id="407"/>
      <w:bookmarkEnd w:id="408"/>
      <w:bookmarkEnd w:id="409"/>
      <w:bookmarkEnd w:id="410"/>
      <w:r w:rsidRPr="005741AF">
        <w:rPr>
          <w:rFonts w:ascii="Times New Roman" w:hAnsi="Times New Roman" w:cs="Times New Roman"/>
          <w:b/>
          <w:color w:val="auto"/>
          <w:lang w:bidi="ar-SA"/>
        </w:rPr>
        <w:t xml:space="preserve"> </w:t>
      </w:r>
    </w:p>
    <w:p w14:paraId="5040C99D" w14:textId="10AF68FD" w:rsidR="00C83FBF" w:rsidRPr="005741AF" w:rsidRDefault="00C83FBF" w:rsidP="00411998">
      <w:pPr>
        <w:ind w:right="475"/>
        <w:jc w:val="both"/>
        <w:rPr>
          <w:lang w:eastAsia="en-GB"/>
        </w:rPr>
      </w:pPr>
      <w:r w:rsidRPr="005741AF">
        <w:rPr>
          <w:lang w:eastAsia="en-GB"/>
        </w:rPr>
        <w:t xml:space="preserve">Any personal data under the Agreement will be processed under the responsibility of the data controller identified in the </w:t>
      </w:r>
      <w:r w:rsidR="0032569E" w:rsidRPr="005741AF">
        <w:rPr>
          <w:lang w:eastAsia="en-GB"/>
        </w:rPr>
        <w:t>P</w:t>
      </w:r>
      <w:r w:rsidRPr="005741AF">
        <w:rPr>
          <w:lang w:eastAsia="en-GB"/>
        </w:rPr>
        <w:t xml:space="preserve">rivacy </w:t>
      </w:r>
      <w:r w:rsidR="0032569E" w:rsidRPr="005741AF">
        <w:rPr>
          <w:lang w:eastAsia="en-GB"/>
        </w:rPr>
        <w:t xml:space="preserve">Statement </w:t>
      </w:r>
      <w:r w:rsidR="00C043EF" w:rsidRPr="005741AF">
        <w:rPr>
          <w:lang w:eastAsia="en-GB"/>
        </w:rPr>
        <w:t xml:space="preserve">available at </w:t>
      </w:r>
      <w:hyperlink r:id="rId23" w:tgtFrame="_blank" w:tooltip="Follow link" w:history="1">
        <w:r w:rsidR="00C043EF" w:rsidRPr="005741AF">
          <w:rPr>
            <w:rStyle w:val="Hyperlink"/>
          </w:rPr>
          <w:t>https://ec.europa.eu/erasmus-esc-personal-data</w:t>
        </w:r>
      </w:hyperlink>
      <w:r w:rsidR="00C043EF" w:rsidRPr="005741AF">
        <w:t xml:space="preserve"> </w:t>
      </w:r>
      <w:r w:rsidRPr="005741AF">
        <w:rPr>
          <w:lang w:eastAsia="en-GB"/>
        </w:rPr>
        <w:t xml:space="preserve">in accordance with the applicable data protection legislation, in particular Regulation </w:t>
      </w:r>
      <w:r w:rsidR="008A66FE" w:rsidRPr="005741AF">
        <w:rPr>
          <w:lang w:eastAsia="en-GB"/>
        </w:rPr>
        <w:t xml:space="preserve">(EU) </w:t>
      </w:r>
      <w:r w:rsidRPr="005741AF">
        <w:rPr>
          <w:lang w:eastAsia="en-GB"/>
        </w:rPr>
        <w:t>2018/1725</w:t>
      </w:r>
      <w:r w:rsidRPr="005741AF">
        <w:rPr>
          <w:vertAlign w:val="superscript"/>
        </w:rPr>
        <w:footnoteReference w:id="12"/>
      </w:r>
      <w:r w:rsidRPr="005741AF">
        <w:rPr>
          <w:lang w:eastAsia="en-GB"/>
        </w:rPr>
        <w:t xml:space="preserve"> and related national data protection acts</w:t>
      </w:r>
      <w:r w:rsidR="0032569E" w:rsidRPr="005741AF">
        <w:rPr>
          <w:lang w:eastAsia="en-GB"/>
        </w:rPr>
        <w:t>,</w:t>
      </w:r>
      <w:r w:rsidRPr="005741AF">
        <w:rPr>
          <w:lang w:eastAsia="en-GB"/>
        </w:rPr>
        <w:t xml:space="preserve"> and for the purposes set out in the Privacy Statement. </w:t>
      </w:r>
    </w:p>
    <w:p w14:paraId="28C2C677" w14:textId="77777777" w:rsidR="00C83FBF" w:rsidRPr="005741AF" w:rsidRDefault="00C83FBF" w:rsidP="00411998">
      <w:pPr>
        <w:ind w:right="475"/>
        <w:rPr>
          <w:lang w:eastAsia="en-GB"/>
        </w:rPr>
      </w:pPr>
    </w:p>
    <w:p w14:paraId="608365F3" w14:textId="77777777" w:rsidR="00C83FBF" w:rsidRPr="005741AF" w:rsidRDefault="00C83FBF" w:rsidP="00411998">
      <w:pPr>
        <w:pStyle w:val="Heading5"/>
        <w:widowControl/>
        <w:numPr>
          <w:ilvl w:val="1"/>
          <w:numId w:val="51"/>
        </w:numPr>
        <w:spacing w:before="0" w:after="200"/>
        <w:ind w:right="475"/>
        <w:jc w:val="both"/>
        <w:rPr>
          <w:rFonts w:ascii="Times New Roman" w:hAnsi="Times New Roman" w:cs="Times New Roman"/>
          <w:b/>
          <w:color w:val="auto"/>
          <w:szCs w:val="22"/>
          <w:lang w:bidi="ar-SA"/>
        </w:rPr>
      </w:pPr>
      <w:bookmarkStart w:id="423" w:name="_Toc122444320"/>
      <w:bookmarkStart w:id="424" w:name="_Toc122450940"/>
      <w:bookmarkStart w:id="425" w:name="_Toc126757328"/>
      <w:bookmarkStart w:id="426" w:name="_Toc218867247"/>
      <w:r w:rsidRPr="005741AF">
        <w:rPr>
          <w:rFonts w:ascii="Times New Roman" w:hAnsi="Times New Roman" w:cs="Times New Roman"/>
          <w:b/>
          <w:color w:val="auto"/>
          <w:lang w:bidi="ar-SA"/>
        </w:rPr>
        <w:t>15.2</w:t>
      </w:r>
      <w:r w:rsidRPr="005741AF">
        <w:tab/>
      </w:r>
      <w:r w:rsidRPr="005741AF">
        <w:rPr>
          <w:rFonts w:ascii="Times New Roman" w:hAnsi="Times New Roman" w:cs="Times New Roman"/>
          <w:b/>
          <w:color w:val="auto"/>
          <w:lang w:bidi="ar-SA"/>
        </w:rPr>
        <w:t>Data processing by the beneficiaries</w:t>
      </w:r>
      <w:bookmarkEnd w:id="423"/>
      <w:bookmarkEnd w:id="424"/>
      <w:bookmarkEnd w:id="425"/>
      <w:bookmarkEnd w:id="426"/>
      <w:r w:rsidRPr="005741AF">
        <w:rPr>
          <w:rFonts w:ascii="Times New Roman" w:hAnsi="Times New Roman" w:cs="Times New Roman"/>
          <w:b/>
          <w:color w:val="auto"/>
          <w:lang w:bidi="ar-SA"/>
        </w:rPr>
        <w:t xml:space="preserve"> </w:t>
      </w:r>
    </w:p>
    <w:p w14:paraId="10E73DE2" w14:textId="16537E24" w:rsidR="008B4DBA" w:rsidRPr="005741AF" w:rsidRDefault="008B4DBA" w:rsidP="008B4DBA">
      <w:pPr>
        <w:rPr>
          <w:lang w:eastAsia="en-GB"/>
        </w:rPr>
      </w:pPr>
      <w:r w:rsidRPr="005741AF">
        <w:rPr>
          <w:lang w:eastAsia="en-GB"/>
        </w:rPr>
        <w:t xml:space="preserve">The beneficiaries must process personal data under the Agreement in compliance with the applicable </w:t>
      </w:r>
      <w:r w:rsidRPr="005741AF">
        <w:rPr>
          <w:lang w:eastAsia="en-GB"/>
        </w:rPr>
        <w:lastRenderedPageBreak/>
        <w:t>EU, international and national law on data protection (in particular, Regulation 2016/679</w:t>
      </w:r>
      <w:r w:rsidRPr="005741AF">
        <w:rPr>
          <w:rStyle w:val="FootnoteReference"/>
          <w:lang w:eastAsia="en-GB"/>
        </w:rPr>
        <w:footnoteReference w:id="13"/>
      </w:r>
      <w:r w:rsidRPr="005741AF">
        <w:rPr>
          <w:lang w:eastAsia="en-GB"/>
        </w:rPr>
        <w:t xml:space="preserve"> and Regulation 2018/1725</w:t>
      </w:r>
      <w:r w:rsidR="00D970D7" w:rsidRPr="005741AF">
        <w:rPr>
          <w:rStyle w:val="FootnoteReference"/>
          <w:lang w:eastAsia="en-GB"/>
        </w:rPr>
        <w:footnoteReference w:id="14"/>
      </w:r>
      <w:r w:rsidRPr="005741AF">
        <w:rPr>
          <w:lang w:eastAsia="en-GB"/>
        </w:rPr>
        <w:t>). The beneficiaries act as processors in this processing activity.</w:t>
      </w:r>
    </w:p>
    <w:p w14:paraId="123DB449" w14:textId="77777777" w:rsidR="008B4DBA" w:rsidRPr="005741AF" w:rsidRDefault="008B4DBA" w:rsidP="008B4DBA">
      <w:pPr>
        <w:rPr>
          <w:lang w:eastAsia="en-GB"/>
        </w:rPr>
      </w:pPr>
      <w:r w:rsidRPr="005741AF">
        <w:rPr>
          <w:lang w:eastAsia="en-GB"/>
        </w:rPr>
        <w:t>They must ensure that personal data is</w:t>
      </w:r>
      <w:r w:rsidRPr="005741AF">
        <w:rPr>
          <w:color w:val="000000" w:themeColor="text1"/>
          <w:lang w:eastAsia="en-GB"/>
        </w:rPr>
        <w:t>:</w:t>
      </w:r>
    </w:p>
    <w:p w14:paraId="643A1C4D"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processed lawfully, fairly and in a transparent manner in relation to the data subjects</w:t>
      </w:r>
    </w:p>
    <w:p w14:paraId="245C9043"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collected for specified, explicit and legitimate purposes and not further processed in a manner that is incompatible with those purposes</w:t>
      </w:r>
    </w:p>
    <w:p w14:paraId="0E172F76"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adequate, relevant and limited to what is necessary in relation to the purposes for which they are processed</w:t>
      </w:r>
    </w:p>
    <w:p w14:paraId="2A848288"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accurate and, where necessary, kept up to date</w:t>
      </w:r>
    </w:p>
    <w:p w14:paraId="38906BE1"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kept in a form which permits identification of data subjects for no longer than is necessary for the purposes for which the data is processed and</w:t>
      </w:r>
    </w:p>
    <w:p w14:paraId="178773BA"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processed in a manner that ensures appropriate security of the data.</w:t>
      </w:r>
    </w:p>
    <w:p w14:paraId="426F6A02" w14:textId="77777777" w:rsidR="008B4DBA" w:rsidRPr="005741AF" w:rsidRDefault="008B4DBA" w:rsidP="008B4DBA">
      <w:pPr>
        <w:rPr>
          <w:lang w:eastAsia="en-GB"/>
        </w:rPr>
      </w:pPr>
      <w:r w:rsidRPr="005741AF">
        <w:rPr>
          <w:lang w:eastAsia="en-GB"/>
        </w:rPr>
        <w:t>The beneficiaries may grant their personnel access to personal data only if it is strictly necessary for implementing, managing and monitoring the Agreement. The beneficiaries must ensure that the personnel is under a confidentiality obligation.</w:t>
      </w:r>
    </w:p>
    <w:p w14:paraId="4742947C" w14:textId="77777777" w:rsidR="008B4DBA" w:rsidRPr="005741AF" w:rsidRDefault="008B4DBA" w:rsidP="008B4DBA">
      <w:pPr>
        <w:rPr>
          <w:strike/>
        </w:rPr>
      </w:pPr>
      <w:r w:rsidRPr="005741AF">
        <w:rPr>
          <w:lang w:eastAsia="en-GB"/>
        </w:rPr>
        <w:t xml:space="preserve">The beneficiaries must inform </w:t>
      </w:r>
      <w:r w:rsidRPr="005741AF">
        <w:t xml:space="preserve">the persons whose data are transferred to the granting authority and provide them with the </w:t>
      </w:r>
      <w:r w:rsidRPr="005741AF">
        <w:rPr>
          <w:color w:val="000000" w:themeColor="text1"/>
          <w:lang w:eastAsia="en-GB"/>
        </w:rPr>
        <w:t xml:space="preserve">Privacy </w:t>
      </w:r>
      <w:r w:rsidRPr="005741AF">
        <w:rPr>
          <w:lang w:eastAsia="en-GB"/>
        </w:rPr>
        <w:t xml:space="preserve">Statement available at </w:t>
      </w:r>
      <w:hyperlink r:id="rId24">
        <w:r w:rsidRPr="005741AF">
          <w:rPr>
            <w:rStyle w:val="Hyperlink"/>
          </w:rPr>
          <w:t>https://ec.europa.eu/erasmus-esc-personal-data</w:t>
        </w:r>
      </w:hyperlink>
      <w:r w:rsidRPr="00FB6BE7">
        <w:t>.</w:t>
      </w:r>
    </w:p>
    <w:p w14:paraId="6B86ACBE" w14:textId="6C40E6E8" w:rsidR="00C83FBF" w:rsidRPr="005741AF" w:rsidRDefault="00C83FBF" w:rsidP="00411998">
      <w:pPr>
        <w:spacing w:after="180"/>
        <w:ind w:right="475"/>
        <w:rPr>
          <w:strike/>
        </w:rPr>
      </w:pPr>
    </w:p>
    <w:p w14:paraId="289DD4DC" w14:textId="77777777" w:rsidR="00C83FBF" w:rsidRPr="005741AF" w:rsidRDefault="00C83FBF" w:rsidP="00411998">
      <w:pPr>
        <w:pStyle w:val="Heading5"/>
        <w:widowControl/>
        <w:numPr>
          <w:ilvl w:val="1"/>
          <w:numId w:val="51"/>
        </w:numPr>
        <w:spacing w:before="0" w:after="200"/>
        <w:ind w:right="475"/>
        <w:jc w:val="both"/>
        <w:rPr>
          <w:rFonts w:ascii="Times New Roman" w:hAnsi="Times New Roman" w:cs="Times New Roman"/>
          <w:b/>
          <w:color w:val="auto"/>
          <w:szCs w:val="22"/>
          <w:lang w:bidi="ar-SA"/>
        </w:rPr>
      </w:pPr>
      <w:bookmarkStart w:id="427" w:name="_Toc367187736"/>
      <w:bookmarkStart w:id="428" w:name="_Toc435109047"/>
      <w:bookmarkStart w:id="429" w:name="_Toc529197713"/>
      <w:bookmarkStart w:id="430" w:name="_Toc24116108"/>
      <w:bookmarkStart w:id="431" w:name="_Toc24126585"/>
      <w:bookmarkStart w:id="432" w:name="_Toc88829375"/>
      <w:bookmarkStart w:id="433" w:name="_Toc90290915"/>
      <w:bookmarkStart w:id="434" w:name="_Toc122444321"/>
      <w:bookmarkStart w:id="435" w:name="_Toc122450941"/>
      <w:bookmarkStart w:id="436" w:name="_Toc126757329"/>
      <w:bookmarkStart w:id="437" w:name="_Toc218867248"/>
      <w:r w:rsidRPr="005741AF">
        <w:rPr>
          <w:rFonts w:ascii="Times New Roman" w:hAnsi="Times New Roman" w:cs="Times New Roman"/>
          <w:b/>
          <w:color w:val="auto"/>
          <w:lang w:bidi="ar-SA"/>
        </w:rPr>
        <w:t>15.3</w:t>
      </w:r>
      <w:r w:rsidRPr="005741AF">
        <w:tab/>
      </w:r>
      <w:r w:rsidRPr="005741AF">
        <w:rPr>
          <w:rFonts w:ascii="Times New Roman" w:hAnsi="Times New Roman" w:cs="Times New Roman"/>
          <w:b/>
          <w:color w:val="auto"/>
          <w:lang w:bidi="ar-SA"/>
        </w:rPr>
        <w:t>Consequences of non-compliance</w:t>
      </w:r>
      <w:bookmarkEnd w:id="427"/>
      <w:bookmarkEnd w:id="428"/>
      <w:bookmarkEnd w:id="429"/>
      <w:bookmarkEnd w:id="430"/>
      <w:bookmarkEnd w:id="431"/>
      <w:bookmarkEnd w:id="432"/>
      <w:bookmarkEnd w:id="433"/>
      <w:bookmarkEnd w:id="434"/>
      <w:bookmarkEnd w:id="435"/>
      <w:bookmarkEnd w:id="436"/>
      <w:bookmarkEnd w:id="437"/>
    </w:p>
    <w:p w14:paraId="49FBBBB0" w14:textId="77777777" w:rsidR="00C83FBF" w:rsidRPr="005741AF" w:rsidRDefault="00C83FBF" w:rsidP="00411998">
      <w:pPr>
        <w:spacing w:after="180"/>
        <w:ind w:right="475"/>
        <w:rPr>
          <w:bCs/>
        </w:rPr>
      </w:pPr>
      <w:r w:rsidRPr="005741AF">
        <w:rPr>
          <w:lang w:eastAsia="en-GB"/>
        </w:rPr>
        <w:t>If a beneficiary breaches any of its obligations under this Article, the grant may be reduced (see Article 28)</w:t>
      </w:r>
      <w:r w:rsidRPr="005741AF">
        <w:rPr>
          <w:bCs/>
        </w:rPr>
        <w:t xml:space="preserve">. </w:t>
      </w:r>
    </w:p>
    <w:p w14:paraId="595C1884" w14:textId="77777777" w:rsidR="00C83FBF" w:rsidRPr="005741AF" w:rsidRDefault="00C83FBF" w:rsidP="00411998">
      <w:pPr>
        <w:spacing w:after="180"/>
        <w:ind w:right="475"/>
      </w:pPr>
      <w:r w:rsidRPr="005741AF">
        <w:rPr>
          <w:bCs/>
        </w:rPr>
        <w:t>Such breaches may also lead to other measures described in Chapter 5</w:t>
      </w:r>
      <w:r w:rsidRPr="005741AF">
        <w:t>.</w:t>
      </w:r>
    </w:p>
    <w:p w14:paraId="1488B78E" w14:textId="58D3FAF4" w:rsidR="00580870" w:rsidRPr="005741AF" w:rsidRDefault="008E0098" w:rsidP="00E85811">
      <w:pPr>
        <w:pStyle w:val="Heading4"/>
        <w:ind w:left="0" w:right="475" w:firstLine="0"/>
        <w:rPr>
          <w:rFonts w:hint="eastAsia"/>
          <w:caps w:val="0"/>
        </w:rPr>
      </w:pPr>
      <w:bookmarkStart w:id="438" w:name="bookmark397"/>
      <w:bookmarkStart w:id="439" w:name="bookmark398"/>
      <w:bookmarkStart w:id="440" w:name="bookmark399"/>
      <w:bookmarkStart w:id="441" w:name="bookmark400"/>
      <w:bookmarkStart w:id="442" w:name="bookmark401"/>
      <w:bookmarkStart w:id="443" w:name="bookmark402"/>
      <w:bookmarkStart w:id="444" w:name="bookmark395"/>
      <w:bookmarkStart w:id="445" w:name="bookmark406"/>
      <w:bookmarkStart w:id="446" w:name="bookmark408"/>
      <w:bookmarkStart w:id="447" w:name="_Toc126757330"/>
      <w:bookmarkStart w:id="448" w:name="_Toc218867249"/>
      <w:bookmarkEnd w:id="411"/>
      <w:bookmarkEnd w:id="412"/>
      <w:bookmarkEnd w:id="413"/>
      <w:bookmarkEnd w:id="414"/>
      <w:bookmarkEnd w:id="415"/>
      <w:bookmarkEnd w:id="416"/>
      <w:bookmarkEnd w:id="417"/>
      <w:bookmarkEnd w:id="418"/>
      <w:bookmarkEnd w:id="419"/>
      <w:bookmarkEnd w:id="420"/>
      <w:bookmarkEnd w:id="421"/>
      <w:bookmarkEnd w:id="422"/>
      <w:bookmarkEnd w:id="438"/>
      <w:bookmarkEnd w:id="439"/>
      <w:bookmarkEnd w:id="440"/>
      <w:bookmarkEnd w:id="441"/>
      <w:bookmarkEnd w:id="442"/>
      <w:bookmarkEnd w:id="443"/>
      <w:bookmarkEnd w:id="444"/>
      <w:bookmarkEnd w:id="445"/>
      <w:r w:rsidRPr="005741AF">
        <w:rPr>
          <w:caps w:val="0"/>
        </w:rPr>
        <w:t>ARTICLE 16 — INTELLECTUAL PROPERTY RIGHTS (IPR) — BACKGROUND AND RESULTS — ACCESS RIGHTS AND RIGHTS OF USE</w:t>
      </w:r>
      <w:bookmarkEnd w:id="446"/>
      <w:bookmarkEnd w:id="447"/>
      <w:bookmarkEnd w:id="448"/>
    </w:p>
    <w:p w14:paraId="5BF6783C"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49" w:name="bookmark412"/>
      <w:bookmarkStart w:id="450" w:name="bookmark410"/>
      <w:bookmarkStart w:id="451" w:name="bookmark413"/>
      <w:bookmarkStart w:id="452" w:name="bookmark409"/>
      <w:bookmarkStart w:id="453" w:name="_Toc126757331"/>
      <w:bookmarkStart w:id="454" w:name="_Toc218867250"/>
      <w:bookmarkEnd w:id="449"/>
      <w:r w:rsidRPr="005741AF">
        <w:rPr>
          <w:rFonts w:ascii="Times New Roman" w:hAnsi="Times New Roman"/>
          <w:b/>
          <w:color w:val="auto"/>
          <w:szCs w:val="22"/>
          <w:lang w:bidi="ar-SA"/>
        </w:rPr>
        <w:t>Background and access rights to background</w:t>
      </w:r>
      <w:bookmarkEnd w:id="450"/>
      <w:bookmarkEnd w:id="451"/>
      <w:bookmarkEnd w:id="452"/>
      <w:bookmarkEnd w:id="453"/>
      <w:bookmarkEnd w:id="454"/>
    </w:p>
    <w:p w14:paraId="196F71BD" w14:textId="32C3C42A" w:rsidR="00580870" w:rsidRPr="005741AF" w:rsidRDefault="008E0098" w:rsidP="00411998">
      <w:pPr>
        <w:pStyle w:val="Bodytext10"/>
        <w:ind w:right="475"/>
        <w:jc w:val="both"/>
      </w:pPr>
      <w:r w:rsidRPr="005741AF">
        <w:t>The beneficiaries must give each other and the other participa</w:t>
      </w:r>
      <w:r w:rsidR="006F3B16" w:rsidRPr="005741AF">
        <w:t>ting entities</w:t>
      </w:r>
      <w:r w:rsidRPr="005741AF">
        <w:t xml:space="preserve"> access to the background identified as needed for implementing the </w:t>
      </w:r>
      <w:r w:rsidR="0066665D" w:rsidRPr="005741AF">
        <w:t>project</w:t>
      </w:r>
      <w:r w:rsidRPr="005741AF">
        <w:t xml:space="preserve">, subject to any specific rules in Annex </w:t>
      </w:r>
      <w:r w:rsidR="00F727BF" w:rsidRPr="005741AF">
        <w:t>2</w:t>
      </w:r>
      <w:r w:rsidRPr="005741AF">
        <w:t>.</w:t>
      </w:r>
    </w:p>
    <w:p w14:paraId="636B0E44" w14:textId="77777777" w:rsidR="00580870" w:rsidRPr="005741AF" w:rsidRDefault="008E0098" w:rsidP="00411998">
      <w:pPr>
        <w:pStyle w:val="Bodytext10"/>
        <w:ind w:right="475"/>
        <w:jc w:val="both"/>
      </w:pPr>
      <w:r w:rsidRPr="005741AF">
        <w:t>‘Background’ means any data, know-how or information — whatever its form or nature (tangible or intangible), including any rights such as intellectual property rights — that is:</w:t>
      </w:r>
    </w:p>
    <w:p w14:paraId="1D0F1FCC" w14:textId="77777777" w:rsidR="00580870" w:rsidRPr="005741AF" w:rsidRDefault="008E0098" w:rsidP="00411998">
      <w:pPr>
        <w:pStyle w:val="Bodytext10"/>
        <w:numPr>
          <w:ilvl w:val="0"/>
          <w:numId w:val="54"/>
        </w:numPr>
        <w:tabs>
          <w:tab w:val="left" w:pos="800"/>
        </w:tabs>
        <w:ind w:right="475" w:firstLine="380"/>
      </w:pPr>
      <w:bookmarkStart w:id="455" w:name="bookmark414"/>
      <w:bookmarkEnd w:id="455"/>
      <w:r w:rsidRPr="005741AF">
        <w:t>held by the beneficiaries before they acceded to the Agreement and</w:t>
      </w:r>
    </w:p>
    <w:p w14:paraId="68438776" w14:textId="1B4947B7" w:rsidR="00580870" w:rsidRPr="005741AF" w:rsidRDefault="008E0098" w:rsidP="00411998">
      <w:pPr>
        <w:pStyle w:val="Bodytext10"/>
        <w:numPr>
          <w:ilvl w:val="0"/>
          <w:numId w:val="54"/>
        </w:numPr>
        <w:tabs>
          <w:tab w:val="left" w:pos="810"/>
        </w:tabs>
        <w:ind w:right="475" w:firstLine="380"/>
      </w:pPr>
      <w:bookmarkStart w:id="456" w:name="bookmark415"/>
      <w:bookmarkEnd w:id="456"/>
      <w:r w:rsidRPr="005741AF">
        <w:t xml:space="preserve">needed to implement the </w:t>
      </w:r>
      <w:r w:rsidR="0066665D" w:rsidRPr="005741AF">
        <w:t>project</w:t>
      </w:r>
      <w:r w:rsidRPr="005741AF">
        <w:t xml:space="preserve"> or exploit the results.</w:t>
      </w:r>
    </w:p>
    <w:p w14:paraId="01B0961C" w14:textId="77777777" w:rsidR="00580870" w:rsidRPr="005741AF" w:rsidRDefault="008E0098" w:rsidP="00411998">
      <w:pPr>
        <w:pStyle w:val="Bodytext10"/>
        <w:ind w:right="475"/>
        <w:jc w:val="both"/>
      </w:pPr>
      <w:r w:rsidRPr="005741AF">
        <w:lastRenderedPageBreak/>
        <w:t>If background is subject to rights of a third party, the beneficiary concerned must ensure that it is able to comply with its obligations under the Agreement.</w:t>
      </w:r>
    </w:p>
    <w:p w14:paraId="6E7B5449"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57" w:name="bookmark419"/>
      <w:bookmarkStart w:id="458" w:name="bookmark417"/>
      <w:bookmarkStart w:id="459" w:name="bookmark420"/>
      <w:bookmarkStart w:id="460" w:name="bookmark416"/>
      <w:bookmarkStart w:id="461" w:name="_Toc126757332"/>
      <w:bookmarkStart w:id="462" w:name="_Toc218867251"/>
      <w:bookmarkEnd w:id="457"/>
      <w:r w:rsidRPr="005741AF">
        <w:rPr>
          <w:rFonts w:ascii="Times New Roman" w:hAnsi="Times New Roman"/>
          <w:b/>
          <w:color w:val="auto"/>
          <w:szCs w:val="22"/>
          <w:lang w:bidi="ar-SA"/>
        </w:rPr>
        <w:t>Ownership of results</w:t>
      </w:r>
      <w:bookmarkEnd w:id="458"/>
      <w:bookmarkEnd w:id="459"/>
      <w:bookmarkEnd w:id="460"/>
      <w:bookmarkEnd w:id="461"/>
      <w:bookmarkEnd w:id="462"/>
    </w:p>
    <w:p w14:paraId="0C5D637F" w14:textId="655103C1" w:rsidR="00580870" w:rsidRPr="005741AF" w:rsidRDefault="008E0098" w:rsidP="00411998">
      <w:pPr>
        <w:pStyle w:val="Bodytext10"/>
        <w:ind w:right="475"/>
        <w:jc w:val="both"/>
      </w:pPr>
      <w:r w:rsidRPr="005741AF">
        <w:t xml:space="preserve">The granting authority does not obtain ownership of the results produced under the </w:t>
      </w:r>
      <w:r w:rsidR="0066665D" w:rsidRPr="005741AF">
        <w:t>project</w:t>
      </w:r>
      <w:r w:rsidRPr="005741AF">
        <w:t>.</w:t>
      </w:r>
    </w:p>
    <w:p w14:paraId="75BEA3A0" w14:textId="7009FFDE" w:rsidR="00580870" w:rsidRPr="005741AF" w:rsidRDefault="008E0098" w:rsidP="00411998">
      <w:pPr>
        <w:pStyle w:val="Bodytext10"/>
        <w:ind w:right="475"/>
        <w:jc w:val="both"/>
      </w:pPr>
      <w:r w:rsidRPr="005741AF">
        <w:t xml:space="preserve">‘Results’ means any tangible or intangible effect of the </w:t>
      </w:r>
      <w:r w:rsidR="0066665D" w:rsidRPr="005741AF">
        <w:t>project</w:t>
      </w:r>
      <w:r w:rsidRPr="005741AF">
        <w:t>, such as data, know-how or information, whatever its form or nature, whether or not it can be protected, as well as any rights attached to it, including intellectual property rights.</w:t>
      </w:r>
    </w:p>
    <w:p w14:paraId="2D981C93"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63" w:name="bookmark422"/>
      <w:bookmarkStart w:id="464" w:name="_Toc126757333"/>
      <w:bookmarkStart w:id="465" w:name="_Toc218867252"/>
      <w:bookmarkEnd w:id="463"/>
      <w:r w:rsidRPr="005741AF">
        <w:rPr>
          <w:rFonts w:ascii="Times New Roman" w:hAnsi="Times New Roman"/>
          <w:b/>
          <w:color w:val="auto"/>
          <w:szCs w:val="22"/>
          <w:lang w:bidi="ar-SA"/>
        </w:rPr>
        <w:t>Rights of use of the granting authority on materials, documents and information received for policy, information, communication, dissemination and publicity purposes</w:t>
      </w:r>
      <w:bookmarkEnd w:id="464"/>
      <w:bookmarkEnd w:id="465"/>
    </w:p>
    <w:p w14:paraId="3F8CF929" w14:textId="4E110CB1" w:rsidR="00580870" w:rsidRPr="005741AF" w:rsidRDefault="008E0098" w:rsidP="00411998">
      <w:pPr>
        <w:pStyle w:val="Bodytext10"/>
        <w:ind w:right="475"/>
        <w:jc w:val="both"/>
      </w:pPr>
      <w:r w:rsidRPr="005741AF">
        <w:t xml:space="preserve">The granting authority has the right to use non-sensitive information relating to the </w:t>
      </w:r>
      <w:r w:rsidR="0066665D" w:rsidRPr="005741AF">
        <w:t>project</w:t>
      </w:r>
      <w:r w:rsidRPr="005741AF">
        <w:t xml:space="preserve"> and materials and documents received from the beneficiaries (notably summaries for publication, deliverables, as well as any other material, such as pictures or audio-visual material, in paper or electronic form) for policy, information, communication, dissemination and publicity purposes — during the </w:t>
      </w:r>
      <w:r w:rsidR="0066665D" w:rsidRPr="005741AF">
        <w:t>project</w:t>
      </w:r>
      <w:r w:rsidRPr="005741AF">
        <w:t xml:space="preserve"> or afterwards.</w:t>
      </w:r>
    </w:p>
    <w:p w14:paraId="1E3F77DB" w14:textId="77777777" w:rsidR="00580870" w:rsidRPr="005741AF" w:rsidRDefault="008E0098" w:rsidP="00411998">
      <w:pPr>
        <w:pStyle w:val="Bodytext10"/>
        <w:ind w:right="475"/>
        <w:jc w:val="both"/>
      </w:pPr>
      <w:r w:rsidRPr="005741AF">
        <w:t>The right to use the beneficiaries’ materials, documents and information is granted in the form of a royalty-free, non-exclusive and irrevocable licence, which includes the following rights:</w:t>
      </w:r>
    </w:p>
    <w:p w14:paraId="03E5DDDC" w14:textId="77777777" w:rsidR="00580870" w:rsidRPr="005741AF" w:rsidRDefault="008E0098" w:rsidP="00411998">
      <w:pPr>
        <w:pStyle w:val="Bodytext10"/>
        <w:ind w:left="760" w:right="475" w:hanging="360"/>
        <w:jc w:val="both"/>
      </w:pPr>
      <w:r w:rsidRPr="005741AF">
        <w:t xml:space="preserve">(a) </w:t>
      </w:r>
      <w:r w:rsidRPr="005741AF">
        <w:rPr>
          <w:b/>
          <w:bCs/>
        </w:rPr>
        <w:t xml:space="preserve">use for its own purposes </w:t>
      </w:r>
      <w:r w:rsidRPr="005741AF">
        <w:t>(in particular, making them available to persons working for the granting authority or any other EU service (including institutions, bodies, offices, agencies, etc.) or EU Member State institution or body; copying or reproducing them in whole or in part, in unlimited numbers; and communication through press information services)</w:t>
      </w:r>
    </w:p>
    <w:p w14:paraId="692E996C" w14:textId="77777777" w:rsidR="00580870" w:rsidRPr="005741AF" w:rsidRDefault="008E0098" w:rsidP="00411998">
      <w:pPr>
        <w:pStyle w:val="Bodytext10"/>
        <w:numPr>
          <w:ilvl w:val="0"/>
          <w:numId w:val="55"/>
        </w:numPr>
        <w:tabs>
          <w:tab w:val="left" w:pos="826"/>
        </w:tabs>
        <w:ind w:left="760" w:right="475" w:hanging="360"/>
        <w:jc w:val="both"/>
      </w:pPr>
      <w:bookmarkStart w:id="466" w:name="bookmark423"/>
      <w:bookmarkEnd w:id="466"/>
      <w:r w:rsidRPr="005741AF">
        <w:rPr>
          <w:b/>
          <w:bCs/>
        </w:rPr>
        <w:t xml:space="preserve">distribution to the public </w:t>
      </w:r>
      <w:r w:rsidRPr="005741AF">
        <w:t>(in particular, publication as hard copies and in electronic or digital format, publication on the internet, as a downloadable or non-downloadable file, broadcasting by any channel, public display or presentation, communicating through press information services, or inclusion in widely accessible databases or indexes)</w:t>
      </w:r>
    </w:p>
    <w:p w14:paraId="521E5AAA" w14:textId="77777777" w:rsidR="00DB02D3" w:rsidRPr="005741AF" w:rsidRDefault="008E0098" w:rsidP="00411998">
      <w:pPr>
        <w:pStyle w:val="Bodytext10"/>
        <w:numPr>
          <w:ilvl w:val="0"/>
          <w:numId w:val="55"/>
        </w:numPr>
        <w:tabs>
          <w:tab w:val="left" w:pos="826"/>
        </w:tabs>
        <w:ind w:left="760" w:right="475" w:hanging="360"/>
        <w:jc w:val="both"/>
      </w:pPr>
      <w:bookmarkStart w:id="467" w:name="bookmark424"/>
      <w:bookmarkEnd w:id="467"/>
      <w:r w:rsidRPr="005741AF">
        <w:rPr>
          <w:b/>
          <w:bCs/>
        </w:rPr>
        <w:t xml:space="preserve">editing or redrafting </w:t>
      </w:r>
      <w:r w:rsidRPr="005741AF">
        <w:t>(including shortening, summarising, inserting other elements (e.g. meta-data, legends, other graphic, visual, audio or text elements), extracting parts (e.g. audio or video files), dividing into parts, use in a compilation)</w:t>
      </w:r>
      <w:bookmarkStart w:id="468" w:name="bookmark427"/>
      <w:bookmarkStart w:id="469" w:name="bookmark425"/>
      <w:bookmarkStart w:id="470" w:name="bookmark426"/>
      <w:bookmarkStart w:id="471" w:name="bookmark428"/>
      <w:bookmarkEnd w:id="468"/>
    </w:p>
    <w:p w14:paraId="6AD889E7" w14:textId="6026F8A9" w:rsidR="00580870" w:rsidRPr="005741AF" w:rsidRDefault="008E0098" w:rsidP="00411998">
      <w:pPr>
        <w:pStyle w:val="Bodytext10"/>
        <w:numPr>
          <w:ilvl w:val="0"/>
          <w:numId w:val="55"/>
        </w:numPr>
        <w:tabs>
          <w:tab w:val="left" w:pos="826"/>
        </w:tabs>
        <w:ind w:left="760" w:right="475" w:hanging="360"/>
        <w:jc w:val="both"/>
        <w:rPr>
          <w:b/>
        </w:rPr>
      </w:pPr>
      <w:r w:rsidRPr="005741AF">
        <w:rPr>
          <w:b/>
        </w:rPr>
        <w:t>translation</w:t>
      </w:r>
      <w:bookmarkEnd w:id="469"/>
      <w:bookmarkEnd w:id="470"/>
      <w:bookmarkEnd w:id="471"/>
    </w:p>
    <w:p w14:paraId="102F5E1A" w14:textId="77777777" w:rsidR="00580870" w:rsidRPr="005741AF" w:rsidRDefault="008E0098" w:rsidP="00411998">
      <w:pPr>
        <w:pStyle w:val="Bodytext10"/>
        <w:numPr>
          <w:ilvl w:val="0"/>
          <w:numId w:val="55"/>
        </w:numPr>
        <w:tabs>
          <w:tab w:val="left" w:pos="826"/>
        </w:tabs>
        <w:ind w:right="475" w:firstLine="400"/>
      </w:pPr>
      <w:bookmarkStart w:id="472" w:name="bookmark429"/>
      <w:bookmarkEnd w:id="472"/>
      <w:r w:rsidRPr="005741AF">
        <w:rPr>
          <w:b/>
          <w:bCs/>
        </w:rPr>
        <w:t xml:space="preserve">storage </w:t>
      </w:r>
      <w:r w:rsidRPr="005741AF">
        <w:t>in paper, electronic or other form</w:t>
      </w:r>
    </w:p>
    <w:p w14:paraId="0439D69A" w14:textId="77777777" w:rsidR="00580870" w:rsidRPr="005741AF" w:rsidRDefault="008E0098" w:rsidP="00411998">
      <w:pPr>
        <w:pStyle w:val="Bodytext10"/>
        <w:numPr>
          <w:ilvl w:val="0"/>
          <w:numId w:val="55"/>
        </w:numPr>
        <w:tabs>
          <w:tab w:val="left" w:pos="826"/>
        </w:tabs>
        <w:ind w:right="475" w:firstLine="400"/>
      </w:pPr>
      <w:bookmarkStart w:id="473" w:name="bookmark430"/>
      <w:bookmarkEnd w:id="473"/>
      <w:r w:rsidRPr="005741AF">
        <w:rPr>
          <w:b/>
          <w:bCs/>
        </w:rPr>
        <w:t>archiving</w:t>
      </w:r>
      <w:r w:rsidRPr="005741AF">
        <w:t>, in line with applicable document-management rules</w:t>
      </w:r>
    </w:p>
    <w:p w14:paraId="39EA8C8A" w14:textId="77777777" w:rsidR="00580870" w:rsidRPr="005741AF" w:rsidRDefault="008E0098" w:rsidP="00411998">
      <w:pPr>
        <w:pStyle w:val="Bodytext10"/>
        <w:numPr>
          <w:ilvl w:val="0"/>
          <w:numId w:val="55"/>
        </w:numPr>
        <w:tabs>
          <w:tab w:val="left" w:pos="826"/>
        </w:tabs>
        <w:ind w:left="760" w:right="475" w:hanging="360"/>
        <w:jc w:val="both"/>
      </w:pPr>
      <w:bookmarkStart w:id="474" w:name="bookmark431"/>
      <w:bookmarkEnd w:id="474"/>
      <w:r w:rsidRPr="005741AF">
        <w:t xml:space="preserve">the right to authorise </w:t>
      </w:r>
      <w:r w:rsidRPr="005741AF">
        <w:rPr>
          <w:b/>
          <w:bCs/>
        </w:rPr>
        <w:t xml:space="preserve">third parties </w:t>
      </w:r>
      <w:r w:rsidRPr="005741AF">
        <w:t>to act on its behalf or sub-license to third parties the modes of use set out in Points (b), (c), (d) and (f), if needed for the information, communication and publicity activity of the granting authority and</w:t>
      </w:r>
    </w:p>
    <w:p w14:paraId="761E659E" w14:textId="77777777" w:rsidR="00580870" w:rsidRPr="005741AF" w:rsidRDefault="008E0098" w:rsidP="00411998">
      <w:pPr>
        <w:pStyle w:val="Bodytext10"/>
        <w:numPr>
          <w:ilvl w:val="0"/>
          <w:numId w:val="55"/>
        </w:numPr>
        <w:tabs>
          <w:tab w:val="left" w:pos="826"/>
        </w:tabs>
        <w:ind w:left="760" w:right="475" w:hanging="360"/>
        <w:jc w:val="both"/>
      </w:pPr>
      <w:bookmarkStart w:id="475" w:name="bookmark432"/>
      <w:bookmarkEnd w:id="475"/>
      <w:r w:rsidRPr="005741AF">
        <w:rPr>
          <w:b/>
          <w:bCs/>
        </w:rPr>
        <w:t>processing</w:t>
      </w:r>
      <w:r w:rsidRPr="005741AF">
        <w:t xml:space="preserve">, analysing, aggregating the materials, documents and information received and </w:t>
      </w:r>
      <w:r w:rsidRPr="005741AF">
        <w:rPr>
          <w:b/>
          <w:bCs/>
        </w:rPr>
        <w:t>producing derivative works</w:t>
      </w:r>
      <w:r w:rsidRPr="005741AF">
        <w:t>.</w:t>
      </w:r>
    </w:p>
    <w:p w14:paraId="072D564A" w14:textId="77777777" w:rsidR="00580870" w:rsidRPr="005741AF" w:rsidRDefault="008E0098" w:rsidP="00411998">
      <w:pPr>
        <w:pStyle w:val="Bodytext10"/>
        <w:ind w:right="475"/>
        <w:jc w:val="both"/>
      </w:pPr>
      <w:r w:rsidRPr="005741AF">
        <w:t>The rights of use are granted for the whole duration of the industrial or intellectual property rights concerned.</w:t>
      </w:r>
    </w:p>
    <w:p w14:paraId="7153F9F8" w14:textId="77777777" w:rsidR="00580870" w:rsidRPr="005741AF" w:rsidRDefault="008E0098" w:rsidP="00411998">
      <w:pPr>
        <w:pStyle w:val="Bodytext10"/>
        <w:ind w:right="475"/>
        <w:jc w:val="both"/>
      </w:pPr>
      <w:r w:rsidRPr="005741AF">
        <w:t xml:space="preserve">If materials or documents are subject to moral rights or third party rights (including intellectual property rights or rights of natural persons on their image and voice), the beneficiaries must ensure </w:t>
      </w:r>
      <w:r w:rsidRPr="005741AF">
        <w:lastRenderedPageBreak/>
        <w:t>that they comply with their obligations under this Agreement (in particular, by obtaining the necessary licences and authorisations from the rights holders concerned).</w:t>
      </w:r>
    </w:p>
    <w:p w14:paraId="3DA99BED" w14:textId="77777777" w:rsidR="00580870" w:rsidRPr="005741AF" w:rsidRDefault="008E0098" w:rsidP="00411998">
      <w:pPr>
        <w:pStyle w:val="Bodytext10"/>
        <w:ind w:right="475"/>
      </w:pPr>
      <w:r w:rsidRPr="005741AF">
        <w:t>Where applicable, the granting authority will insert the following information:</w:t>
      </w:r>
    </w:p>
    <w:p w14:paraId="2ECF9E41" w14:textId="77777777" w:rsidR="00580870" w:rsidRPr="005741AF" w:rsidRDefault="008E0098" w:rsidP="00411998">
      <w:pPr>
        <w:pStyle w:val="Bodytext20"/>
        <w:spacing w:after="180"/>
        <w:ind w:left="400" w:right="475"/>
      </w:pPr>
      <w:r w:rsidRPr="005741AF">
        <w:t xml:space="preserve">“© - [year] - [name of the copyright owner]. All rights reserved. Licensed to the </w:t>
      </w:r>
      <w:r w:rsidRPr="005741AF">
        <w:rPr>
          <w:b/>
          <w:bCs/>
        </w:rPr>
        <w:t>[</w:t>
      </w:r>
      <w:r w:rsidRPr="005741AF">
        <w:t>name of granting authority] under conditions.”</w:t>
      </w:r>
    </w:p>
    <w:p w14:paraId="4217BEDE" w14:textId="77777777" w:rsidR="005C5976" w:rsidRPr="005741AF" w:rsidRDefault="005C5976" w:rsidP="00411998">
      <w:pPr>
        <w:pStyle w:val="Bodytext20"/>
        <w:spacing w:after="180"/>
        <w:ind w:left="400" w:right="475"/>
      </w:pPr>
    </w:p>
    <w:p w14:paraId="6DF6DE34"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76" w:name="bookmark436"/>
      <w:bookmarkStart w:id="477" w:name="bookmark434"/>
      <w:bookmarkStart w:id="478" w:name="bookmark437"/>
      <w:bookmarkStart w:id="479" w:name="bookmark433"/>
      <w:bookmarkStart w:id="480" w:name="_Toc126757334"/>
      <w:bookmarkStart w:id="481" w:name="_Toc218867253"/>
      <w:bookmarkEnd w:id="476"/>
      <w:r w:rsidRPr="005741AF">
        <w:rPr>
          <w:rFonts w:ascii="Times New Roman" w:hAnsi="Times New Roman"/>
          <w:b/>
          <w:color w:val="auto"/>
          <w:szCs w:val="22"/>
          <w:lang w:bidi="ar-SA"/>
        </w:rPr>
        <w:t>Specific rules on IPR, results and background</w:t>
      </w:r>
      <w:bookmarkEnd w:id="477"/>
      <w:bookmarkEnd w:id="478"/>
      <w:bookmarkEnd w:id="479"/>
      <w:bookmarkEnd w:id="480"/>
      <w:bookmarkEnd w:id="481"/>
    </w:p>
    <w:p w14:paraId="32B772BE" w14:textId="5FDC8B3F" w:rsidR="00580870" w:rsidRPr="005741AF" w:rsidRDefault="008E0098" w:rsidP="00411998">
      <w:pPr>
        <w:pStyle w:val="Bodytext10"/>
        <w:ind w:right="475"/>
        <w:jc w:val="both"/>
      </w:pPr>
      <w:bookmarkStart w:id="482" w:name="bookmark438"/>
      <w:r w:rsidRPr="005741AF">
        <w:t>S</w:t>
      </w:r>
      <w:bookmarkEnd w:id="482"/>
      <w:r w:rsidRPr="005741AF">
        <w:t xml:space="preserve">pecific rules regarding intellectual property rights, results and background (if any) are set out in Annex </w:t>
      </w:r>
      <w:r w:rsidR="00F727BF" w:rsidRPr="005741AF">
        <w:t>2</w:t>
      </w:r>
      <w:r w:rsidRPr="005741AF">
        <w:t>.</w:t>
      </w:r>
    </w:p>
    <w:p w14:paraId="42B9B49F"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83" w:name="bookmark442"/>
      <w:bookmarkStart w:id="484" w:name="bookmark440"/>
      <w:bookmarkStart w:id="485" w:name="bookmark443"/>
      <w:bookmarkStart w:id="486" w:name="bookmark439"/>
      <w:bookmarkStart w:id="487" w:name="_Toc126757335"/>
      <w:bookmarkStart w:id="488" w:name="_Toc218867254"/>
      <w:bookmarkEnd w:id="483"/>
      <w:r w:rsidRPr="005741AF">
        <w:rPr>
          <w:rFonts w:ascii="Times New Roman" w:hAnsi="Times New Roman"/>
          <w:b/>
          <w:color w:val="auto"/>
          <w:szCs w:val="22"/>
          <w:lang w:bidi="ar-SA"/>
        </w:rPr>
        <w:t>Consequences of non-compliance</w:t>
      </w:r>
      <w:bookmarkEnd w:id="484"/>
      <w:bookmarkEnd w:id="485"/>
      <w:bookmarkEnd w:id="486"/>
      <w:bookmarkEnd w:id="487"/>
      <w:bookmarkEnd w:id="488"/>
    </w:p>
    <w:p w14:paraId="69530A2E" w14:textId="77777777" w:rsidR="00580870" w:rsidRPr="005741AF" w:rsidRDefault="008E0098" w:rsidP="00411998">
      <w:pPr>
        <w:pStyle w:val="Bodytext10"/>
        <w:spacing w:line="276" w:lineRule="auto"/>
        <w:ind w:right="475"/>
        <w:jc w:val="both"/>
      </w:pPr>
      <w:r w:rsidRPr="005741AF">
        <w:t>If a beneficiary breaches any of its obligations under this Article, the grant may be reduced (see Article 28).</w:t>
      </w:r>
    </w:p>
    <w:p w14:paraId="31BA7F6C" w14:textId="77777777" w:rsidR="00580870" w:rsidRPr="005741AF" w:rsidRDefault="008E0098" w:rsidP="00411998">
      <w:pPr>
        <w:pStyle w:val="Bodytext10"/>
        <w:ind w:right="475"/>
        <w:jc w:val="both"/>
        <w:sectPr w:rsidR="00580870" w:rsidRPr="005741AF" w:rsidSect="004578F8">
          <w:headerReference w:type="even" r:id="rId25"/>
          <w:headerReference w:type="default" r:id="rId26"/>
          <w:footerReference w:type="even" r:id="rId27"/>
          <w:footerReference w:type="default" r:id="rId28"/>
          <w:footerReference w:type="first" r:id="rId29"/>
          <w:type w:val="continuous"/>
          <w:pgSz w:w="11900" w:h="16840"/>
          <w:pgMar w:top="1324" w:right="425" w:bottom="1726" w:left="1361" w:header="0" w:footer="3" w:gutter="0"/>
          <w:cols w:space="720"/>
          <w:noEndnote/>
          <w:docGrid w:linePitch="360"/>
        </w:sectPr>
      </w:pPr>
      <w:r w:rsidRPr="005741AF">
        <w:t>Such a breach may also lead to other measures described in Chapter 5.</w:t>
      </w:r>
    </w:p>
    <w:p w14:paraId="5AB71D9C" w14:textId="77777777" w:rsidR="00580870" w:rsidRPr="005741AF" w:rsidRDefault="008E0098" w:rsidP="00411998">
      <w:pPr>
        <w:pStyle w:val="Heading4"/>
        <w:ind w:right="475"/>
        <w:rPr>
          <w:rFonts w:hint="eastAsia"/>
          <w:lang w:eastAsia="en-GB"/>
        </w:rPr>
      </w:pPr>
      <w:bookmarkStart w:id="489" w:name="bookmark444"/>
      <w:bookmarkStart w:id="490" w:name="_Toc126757336"/>
      <w:bookmarkStart w:id="491" w:name="_Toc218867255"/>
      <w:r w:rsidRPr="005741AF">
        <w:rPr>
          <w:lang w:eastAsia="en-GB"/>
        </w:rPr>
        <w:t>ARTICLE 17 — COMMUNICATION, DISSEMINATION AND VISIBILITY</w:t>
      </w:r>
      <w:bookmarkEnd w:id="489"/>
      <w:bookmarkEnd w:id="490"/>
      <w:bookmarkEnd w:id="491"/>
    </w:p>
    <w:p w14:paraId="3DF7DF89" w14:textId="098577F2"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szCs w:val="22"/>
          <w:lang w:bidi="ar-SA"/>
        </w:rPr>
      </w:pPr>
      <w:bookmarkStart w:id="492" w:name="bookmark448"/>
      <w:bookmarkStart w:id="493" w:name="bookmark446"/>
      <w:bookmarkStart w:id="494" w:name="bookmark449"/>
      <w:bookmarkStart w:id="495" w:name="bookmark445"/>
      <w:bookmarkStart w:id="496" w:name="_Toc126757337"/>
      <w:bookmarkStart w:id="497" w:name="_Toc218867256"/>
      <w:bookmarkEnd w:id="492"/>
      <w:r w:rsidRPr="005741AF">
        <w:rPr>
          <w:rFonts w:ascii="Times New Roman" w:hAnsi="Times New Roman"/>
          <w:b/>
          <w:color w:val="auto"/>
          <w:szCs w:val="22"/>
          <w:lang w:bidi="ar-SA"/>
        </w:rPr>
        <w:t xml:space="preserve">Communication — Dissemination — Promoting the </w:t>
      </w:r>
      <w:bookmarkEnd w:id="493"/>
      <w:bookmarkEnd w:id="494"/>
      <w:bookmarkEnd w:id="495"/>
      <w:bookmarkEnd w:id="496"/>
      <w:r w:rsidR="0066665D" w:rsidRPr="005741AF">
        <w:rPr>
          <w:rFonts w:ascii="Times New Roman" w:hAnsi="Times New Roman"/>
          <w:b/>
          <w:color w:val="auto"/>
          <w:szCs w:val="22"/>
          <w:lang w:bidi="ar-SA"/>
        </w:rPr>
        <w:t>project</w:t>
      </w:r>
      <w:bookmarkEnd w:id="497"/>
    </w:p>
    <w:p w14:paraId="694759E4" w14:textId="6BC76785" w:rsidR="00580870" w:rsidRPr="005741AF" w:rsidRDefault="008E0098" w:rsidP="00411998">
      <w:pPr>
        <w:pStyle w:val="Bodytext10"/>
        <w:ind w:right="475"/>
        <w:jc w:val="both"/>
      </w:pPr>
      <w:r w:rsidRPr="005741AF">
        <w:t xml:space="preserve">Unless otherwise agreed with the granting authority, the beneficiaries must promote the </w:t>
      </w:r>
      <w:r w:rsidR="0066665D" w:rsidRPr="005741AF">
        <w:t>project</w:t>
      </w:r>
      <w:r w:rsidRPr="005741AF">
        <w:t xml:space="preserve"> and its results by providing targeted information to multiple audiences (including the media and the public), in accordance with Annex 1 and in a strategic, coherent and effective manner.</w:t>
      </w:r>
    </w:p>
    <w:p w14:paraId="715078D6" w14:textId="77777777" w:rsidR="00580870" w:rsidRPr="005741AF" w:rsidRDefault="008E0098" w:rsidP="00411998">
      <w:pPr>
        <w:pStyle w:val="Bodytext10"/>
        <w:ind w:right="475"/>
        <w:jc w:val="both"/>
      </w:pPr>
      <w:r w:rsidRPr="005741AF">
        <w:t>Before engaging in a communication or dissemination activity expected to have a major media impact, the beneficiaries must inform the granting authority.</w:t>
      </w:r>
    </w:p>
    <w:p w14:paraId="373890FF" w14:textId="580134D4"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lang w:bidi="ar-SA"/>
        </w:rPr>
      </w:pPr>
      <w:bookmarkStart w:id="498" w:name="bookmark453"/>
      <w:bookmarkStart w:id="499" w:name="bookmark451"/>
      <w:bookmarkStart w:id="500" w:name="bookmark454"/>
      <w:bookmarkStart w:id="501" w:name="bookmark450"/>
      <w:bookmarkStart w:id="502" w:name="_Toc126757338"/>
      <w:bookmarkStart w:id="503" w:name="_Toc218867257"/>
      <w:bookmarkEnd w:id="498"/>
      <w:r w:rsidRPr="005741AF">
        <w:rPr>
          <w:rFonts w:ascii="Times New Roman" w:hAnsi="Times New Roman"/>
          <w:b/>
          <w:color w:val="auto"/>
          <w:lang w:bidi="ar-SA"/>
        </w:rPr>
        <w:t>Visibility — European flag and funding statement</w:t>
      </w:r>
      <w:bookmarkEnd w:id="499"/>
      <w:bookmarkEnd w:id="500"/>
      <w:bookmarkEnd w:id="501"/>
      <w:bookmarkEnd w:id="502"/>
      <w:bookmarkEnd w:id="503"/>
    </w:p>
    <w:p w14:paraId="101F45CE" w14:textId="62E6DC24" w:rsidR="00580870" w:rsidRPr="005741AF" w:rsidRDefault="008E0098" w:rsidP="00411998">
      <w:pPr>
        <w:pStyle w:val="Bodytext10"/>
        <w:ind w:right="475"/>
        <w:jc w:val="both"/>
      </w:pPr>
      <w:r w:rsidRPr="005741AF">
        <w:t xml:space="preserve">Unless otherwise agreed with the granting authority, communication activities of the beneficiaries related to the </w:t>
      </w:r>
      <w:r w:rsidR="0066665D" w:rsidRPr="005741AF">
        <w:t>project</w:t>
      </w:r>
      <w:r w:rsidRPr="005741AF">
        <w:t xml:space="preserve"> (including media relations, conferences, seminars, information material, such as brochures, leaflets, posters, presentations, etc., in electronic form, via traditional or social media, etc.), dissemination activities and any infrastructure, equipment, vehicles, supplies or major result funded by the grant must acknowledge EU support and display the European flag (emblem) and funding statement (translated into local languages, where appropriate):</w:t>
      </w:r>
    </w:p>
    <w:p w14:paraId="1AC5A809" w14:textId="77777777" w:rsidR="00580870" w:rsidRPr="005741AF" w:rsidRDefault="008E0098" w:rsidP="00411998">
      <w:pPr>
        <w:ind w:right="475"/>
        <w:jc w:val="center"/>
        <w:rPr>
          <w:sz w:val="2"/>
          <w:szCs w:val="2"/>
        </w:rPr>
      </w:pPr>
      <w:r w:rsidRPr="000E1348">
        <w:rPr>
          <w:noProof/>
          <w:color w:val="2B579A"/>
          <w:shd w:val="clear" w:color="auto" w:fill="E6E6E6"/>
          <w:lang w:eastAsia="en-GB" w:bidi="ar-SA"/>
        </w:rPr>
        <w:lastRenderedPageBreak/>
        <w:drawing>
          <wp:inline distT="0" distB="0" distL="0" distR="0" wp14:anchorId="6B231093" wp14:editId="3B3FC087">
            <wp:extent cx="3188335" cy="4236720"/>
            <wp:effectExtent l="0" t="0" r="0" b="0"/>
            <wp:docPr id="73"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30"/>
                    <a:stretch/>
                  </pic:blipFill>
                  <pic:spPr>
                    <a:xfrm>
                      <a:off x="0" y="0"/>
                      <a:ext cx="3188335" cy="4236720"/>
                    </a:xfrm>
                    <a:prstGeom prst="rect">
                      <a:avLst/>
                    </a:prstGeom>
                  </pic:spPr>
                </pic:pic>
              </a:graphicData>
            </a:graphic>
          </wp:inline>
        </w:drawing>
      </w:r>
    </w:p>
    <w:p w14:paraId="2BCC1D97" w14:textId="77777777" w:rsidR="00580870" w:rsidRPr="005741AF" w:rsidRDefault="00580870" w:rsidP="00411998">
      <w:pPr>
        <w:spacing w:after="179" w:line="1" w:lineRule="exact"/>
        <w:ind w:right="475"/>
      </w:pPr>
    </w:p>
    <w:p w14:paraId="6E57A8EF" w14:textId="29784E41" w:rsidR="00580870" w:rsidRPr="005741AF" w:rsidRDefault="008E0098" w:rsidP="00411998">
      <w:pPr>
        <w:pStyle w:val="Bodytext10"/>
        <w:ind w:right="475"/>
        <w:jc w:val="both"/>
      </w:pPr>
      <w:r w:rsidRPr="005741AF">
        <w:t>The emblem must remain distinct and separate and cannot be modified by adding other visual marks, brands or text.</w:t>
      </w:r>
      <w:r w:rsidR="008A66FE" w:rsidRPr="005741AF">
        <w:t xml:space="preserve"> </w:t>
      </w:r>
      <w:r w:rsidRPr="005741AF">
        <w:t>Apart from the emblem, no other visual identity or logo may be used to highlight the EU support.</w:t>
      </w:r>
    </w:p>
    <w:p w14:paraId="33F8D342" w14:textId="77777777" w:rsidR="00580870" w:rsidRPr="005741AF" w:rsidRDefault="008E0098" w:rsidP="00411998">
      <w:pPr>
        <w:pStyle w:val="Bodytext10"/>
        <w:ind w:right="475"/>
        <w:jc w:val="both"/>
      </w:pPr>
      <w:r w:rsidRPr="005741AF">
        <w:t>When displayed in association with other logos (e.g. of beneficiaries or sponsors), the emblem must be displayed at least as prominently and visibly as the other logos.</w:t>
      </w:r>
    </w:p>
    <w:p w14:paraId="6BCD5D52" w14:textId="77777777" w:rsidR="00580870" w:rsidRPr="005741AF" w:rsidRDefault="008E0098" w:rsidP="00411998">
      <w:pPr>
        <w:pStyle w:val="Bodytext10"/>
        <w:ind w:right="475"/>
        <w:jc w:val="both"/>
      </w:pPr>
      <w:r w:rsidRPr="005741AF">
        <w:t>For the purposes of their obligations under this Article, the beneficiaries may use the emblem without first obtaining approval from the granting authority. This does not, however, give them the right to exclusive use. Moreover, they may not appropriate the emblem or any similar trademark or logo, either by registration or by any other means.</w:t>
      </w:r>
    </w:p>
    <w:p w14:paraId="40820488" w14:textId="77777777"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lang w:bidi="ar-SA"/>
        </w:rPr>
      </w:pPr>
      <w:bookmarkStart w:id="504" w:name="bookmark458"/>
      <w:bookmarkStart w:id="505" w:name="bookmark456"/>
      <w:bookmarkStart w:id="506" w:name="bookmark459"/>
      <w:bookmarkStart w:id="507" w:name="bookmark455"/>
      <w:bookmarkStart w:id="508" w:name="_Toc126757339"/>
      <w:bookmarkStart w:id="509" w:name="_Toc218867258"/>
      <w:bookmarkEnd w:id="504"/>
      <w:r w:rsidRPr="005741AF">
        <w:rPr>
          <w:rFonts w:ascii="Times New Roman" w:hAnsi="Times New Roman"/>
          <w:b/>
          <w:color w:val="auto"/>
          <w:lang w:bidi="ar-SA"/>
        </w:rPr>
        <w:t>Quality of information — Disclaimer</w:t>
      </w:r>
      <w:bookmarkEnd w:id="505"/>
      <w:bookmarkEnd w:id="506"/>
      <w:bookmarkEnd w:id="507"/>
      <w:bookmarkEnd w:id="508"/>
      <w:bookmarkEnd w:id="509"/>
    </w:p>
    <w:p w14:paraId="56F4A50E" w14:textId="662DB812" w:rsidR="00580870" w:rsidRPr="005741AF" w:rsidRDefault="008E0098" w:rsidP="00411998">
      <w:pPr>
        <w:pStyle w:val="Bodytext10"/>
        <w:ind w:right="475"/>
        <w:jc w:val="both"/>
      </w:pPr>
      <w:r w:rsidRPr="005741AF">
        <w:t xml:space="preserve">Any communication or dissemination activity related to the </w:t>
      </w:r>
      <w:r w:rsidR="0066665D" w:rsidRPr="005741AF">
        <w:t>project</w:t>
      </w:r>
      <w:r w:rsidRPr="005741AF">
        <w:t xml:space="preserve"> must use factually accurate information.</w:t>
      </w:r>
    </w:p>
    <w:p w14:paraId="026CE727" w14:textId="77777777" w:rsidR="00580870" w:rsidRPr="005741AF" w:rsidRDefault="008E0098" w:rsidP="00411998">
      <w:pPr>
        <w:pStyle w:val="Bodytext10"/>
        <w:ind w:right="475"/>
        <w:jc w:val="both"/>
      </w:pPr>
      <w:r w:rsidRPr="005741AF">
        <w:t>Moreover, it must indicate the following disclaimer (translated into local languages where appropriate):</w:t>
      </w:r>
    </w:p>
    <w:p w14:paraId="26EC6736" w14:textId="77777777" w:rsidR="00580870" w:rsidRPr="005741AF" w:rsidRDefault="008E0098" w:rsidP="00411998">
      <w:pPr>
        <w:pStyle w:val="Bodytext20"/>
        <w:spacing w:after="180"/>
        <w:ind w:left="460" w:right="475"/>
      </w:pPr>
      <w:r w:rsidRPr="005741AF">
        <w:t>“Funded by the European Union. Views and opinions expressed are however those of the author(s) only and do not necessarily reflect those of the European Union or [name of the granting authority]. Neither the European Union nor the granting authority can be held responsible for them. ”</w:t>
      </w:r>
    </w:p>
    <w:p w14:paraId="56404441" w14:textId="77777777"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szCs w:val="22"/>
          <w:lang w:bidi="ar-SA"/>
        </w:rPr>
      </w:pPr>
      <w:bookmarkStart w:id="510" w:name="bookmark463"/>
      <w:bookmarkStart w:id="511" w:name="bookmark461"/>
      <w:bookmarkStart w:id="512" w:name="bookmark464"/>
      <w:bookmarkStart w:id="513" w:name="bookmark460"/>
      <w:bookmarkStart w:id="514" w:name="_Toc126757340"/>
      <w:bookmarkStart w:id="515" w:name="_Toc218867259"/>
      <w:bookmarkEnd w:id="510"/>
      <w:r w:rsidRPr="005741AF">
        <w:rPr>
          <w:rFonts w:ascii="Times New Roman" w:hAnsi="Times New Roman"/>
          <w:b/>
          <w:color w:val="auto"/>
          <w:szCs w:val="22"/>
          <w:lang w:bidi="ar-SA"/>
        </w:rPr>
        <w:t>Specific communication, dissemination and visibility rules</w:t>
      </w:r>
      <w:bookmarkEnd w:id="511"/>
      <w:bookmarkEnd w:id="512"/>
      <w:bookmarkEnd w:id="513"/>
      <w:bookmarkEnd w:id="514"/>
      <w:bookmarkEnd w:id="515"/>
    </w:p>
    <w:p w14:paraId="7A8766F3" w14:textId="707263EF" w:rsidR="00580870" w:rsidRPr="005741AF" w:rsidRDefault="008E0098" w:rsidP="00411998">
      <w:pPr>
        <w:pStyle w:val="Bodytext10"/>
        <w:ind w:right="475"/>
      </w:pPr>
      <w:bookmarkStart w:id="516" w:name="bookmark465"/>
      <w:r w:rsidRPr="005741AF">
        <w:t>S</w:t>
      </w:r>
      <w:bookmarkEnd w:id="516"/>
      <w:r w:rsidRPr="005741AF">
        <w:t xml:space="preserve">pecific communication, dissemination and visibility rules (if any) are set out in Annex </w:t>
      </w:r>
      <w:r w:rsidR="00F727BF" w:rsidRPr="005741AF">
        <w:t>2</w:t>
      </w:r>
      <w:r w:rsidRPr="005741AF">
        <w:t>.</w:t>
      </w:r>
    </w:p>
    <w:p w14:paraId="3785635A" w14:textId="77777777"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szCs w:val="22"/>
          <w:lang w:bidi="ar-SA"/>
        </w:rPr>
      </w:pPr>
      <w:bookmarkStart w:id="517" w:name="bookmark469"/>
      <w:bookmarkStart w:id="518" w:name="bookmark467"/>
      <w:bookmarkStart w:id="519" w:name="bookmark470"/>
      <w:bookmarkStart w:id="520" w:name="bookmark466"/>
      <w:bookmarkStart w:id="521" w:name="_Toc126757341"/>
      <w:bookmarkStart w:id="522" w:name="_Toc218867260"/>
      <w:bookmarkEnd w:id="517"/>
      <w:r w:rsidRPr="005741AF">
        <w:rPr>
          <w:rFonts w:ascii="Times New Roman" w:hAnsi="Times New Roman"/>
          <w:b/>
          <w:color w:val="auto"/>
          <w:szCs w:val="22"/>
          <w:lang w:bidi="ar-SA"/>
        </w:rPr>
        <w:lastRenderedPageBreak/>
        <w:t>Consequences of non-compliance</w:t>
      </w:r>
      <w:bookmarkEnd w:id="518"/>
      <w:bookmarkEnd w:id="519"/>
      <w:bookmarkEnd w:id="520"/>
      <w:bookmarkEnd w:id="521"/>
      <w:bookmarkEnd w:id="522"/>
    </w:p>
    <w:p w14:paraId="13413CE7" w14:textId="77777777" w:rsidR="00580870" w:rsidRPr="005741AF" w:rsidRDefault="008E0098" w:rsidP="00411998">
      <w:pPr>
        <w:pStyle w:val="Bodytext10"/>
        <w:ind w:right="475"/>
      </w:pPr>
      <w:r w:rsidRPr="005741AF">
        <w:t>If a beneficiary breaches any of its obligations under this Article, the grant may be reduced (see Article 28).</w:t>
      </w:r>
    </w:p>
    <w:p w14:paraId="48CA2F27" w14:textId="77777777" w:rsidR="00580870" w:rsidRPr="005741AF" w:rsidRDefault="008E0098" w:rsidP="00411998">
      <w:pPr>
        <w:pStyle w:val="Bodytext10"/>
        <w:ind w:right="475"/>
      </w:pPr>
      <w:r w:rsidRPr="005741AF">
        <w:t>Such breaches may also lead to other measures described in Chapter 5.</w:t>
      </w:r>
    </w:p>
    <w:p w14:paraId="0F7FBEB7" w14:textId="02FB814E" w:rsidR="00580870" w:rsidRPr="005741AF" w:rsidRDefault="008E0098" w:rsidP="00411998">
      <w:pPr>
        <w:pStyle w:val="Heading4"/>
        <w:ind w:right="475"/>
        <w:rPr>
          <w:rFonts w:hint="eastAsia"/>
        </w:rPr>
      </w:pPr>
      <w:bookmarkStart w:id="523" w:name="bookmark472"/>
      <w:bookmarkStart w:id="524" w:name="bookmark474"/>
      <w:bookmarkStart w:id="525" w:name="bookmark471"/>
      <w:bookmarkStart w:id="526" w:name="_Toc126757342"/>
      <w:bookmarkStart w:id="527" w:name="_Toc218867261"/>
      <w:r w:rsidRPr="005741AF">
        <w:t xml:space="preserve">ARTICLE 18 — SPECIFIC RULES FOR CARRYING OUT THE </w:t>
      </w:r>
      <w:bookmarkEnd w:id="523"/>
      <w:bookmarkEnd w:id="524"/>
      <w:bookmarkEnd w:id="525"/>
      <w:bookmarkEnd w:id="526"/>
      <w:r w:rsidR="0066665D" w:rsidRPr="005741AF">
        <w:t>PROJECT</w:t>
      </w:r>
      <w:bookmarkEnd w:id="527"/>
    </w:p>
    <w:p w14:paraId="5931539B" w14:textId="73951BEF" w:rsidR="00580870" w:rsidRPr="005741AF" w:rsidRDefault="008E0098" w:rsidP="00411998">
      <w:pPr>
        <w:pStyle w:val="Heading5"/>
        <w:widowControl/>
        <w:numPr>
          <w:ilvl w:val="0"/>
          <w:numId w:val="57"/>
        </w:numPr>
        <w:spacing w:before="0" w:after="200"/>
        <w:ind w:left="720" w:right="475" w:hanging="720"/>
        <w:jc w:val="both"/>
        <w:rPr>
          <w:rFonts w:ascii="Times New Roman" w:hAnsi="Times New Roman"/>
          <w:b/>
          <w:color w:val="auto"/>
          <w:szCs w:val="22"/>
          <w:lang w:bidi="ar-SA"/>
        </w:rPr>
      </w:pPr>
      <w:bookmarkStart w:id="528" w:name="bookmark478"/>
      <w:bookmarkStart w:id="529" w:name="bookmark476"/>
      <w:bookmarkStart w:id="530" w:name="bookmark479"/>
      <w:bookmarkStart w:id="531" w:name="bookmark475"/>
      <w:bookmarkStart w:id="532" w:name="_Toc126757343"/>
      <w:bookmarkStart w:id="533" w:name="_Toc218867262"/>
      <w:bookmarkEnd w:id="528"/>
      <w:r w:rsidRPr="005741AF">
        <w:rPr>
          <w:rFonts w:ascii="Times New Roman" w:hAnsi="Times New Roman"/>
          <w:b/>
          <w:color w:val="auto"/>
          <w:szCs w:val="22"/>
          <w:lang w:bidi="ar-SA"/>
        </w:rPr>
        <w:t xml:space="preserve">Specific rules for carrying out the </w:t>
      </w:r>
      <w:bookmarkEnd w:id="529"/>
      <w:bookmarkEnd w:id="530"/>
      <w:bookmarkEnd w:id="531"/>
      <w:bookmarkEnd w:id="532"/>
      <w:r w:rsidR="0066665D" w:rsidRPr="005741AF">
        <w:rPr>
          <w:rFonts w:ascii="Times New Roman" w:hAnsi="Times New Roman"/>
          <w:b/>
          <w:color w:val="auto"/>
          <w:szCs w:val="22"/>
          <w:lang w:bidi="ar-SA"/>
        </w:rPr>
        <w:t>project</w:t>
      </w:r>
      <w:bookmarkEnd w:id="533"/>
    </w:p>
    <w:p w14:paraId="54614856" w14:textId="55B391A3" w:rsidR="00580870" w:rsidRPr="005741AF" w:rsidRDefault="008E0098" w:rsidP="00411998">
      <w:pPr>
        <w:pStyle w:val="Bodytext10"/>
        <w:ind w:right="475"/>
      </w:pPr>
      <w:bookmarkStart w:id="534" w:name="bookmark480"/>
      <w:r w:rsidRPr="005741AF">
        <w:t>S</w:t>
      </w:r>
      <w:bookmarkEnd w:id="534"/>
      <w:r w:rsidRPr="005741AF">
        <w:t xml:space="preserve">pecific rules for implementing the </w:t>
      </w:r>
      <w:r w:rsidR="0066665D" w:rsidRPr="005741AF">
        <w:t>project</w:t>
      </w:r>
      <w:r w:rsidRPr="005741AF">
        <w:t xml:space="preserve"> are set out in Annex </w:t>
      </w:r>
      <w:r w:rsidR="00F727BF" w:rsidRPr="005741AF">
        <w:t>2</w:t>
      </w:r>
      <w:r w:rsidRPr="005741AF">
        <w:t>.</w:t>
      </w:r>
    </w:p>
    <w:p w14:paraId="3320DBB7" w14:textId="77777777" w:rsidR="00580870" w:rsidRPr="005741AF" w:rsidRDefault="008E0098" w:rsidP="00411998">
      <w:pPr>
        <w:pStyle w:val="Heading5"/>
        <w:widowControl/>
        <w:numPr>
          <w:ilvl w:val="0"/>
          <w:numId w:val="57"/>
        </w:numPr>
        <w:spacing w:before="0" w:after="200"/>
        <w:ind w:left="720" w:right="475" w:hanging="720"/>
        <w:jc w:val="both"/>
        <w:rPr>
          <w:rFonts w:ascii="Times New Roman" w:hAnsi="Times New Roman"/>
          <w:b/>
          <w:color w:val="auto"/>
          <w:szCs w:val="22"/>
          <w:lang w:bidi="ar-SA"/>
        </w:rPr>
      </w:pPr>
      <w:bookmarkStart w:id="535" w:name="bookmark484"/>
      <w:bookmarkStart w:id="536" w:name="bookmark482"/>
      <w:bookmarkStart w:id="537" w:name="bookmark485"/>
      <w:bookmarkStart w:id="538" w:name="bookmark481"/>
      <w:bookmarkStart w:id="539" w:name="_Toc126757344"/>
      <w:bookmarkStart w:id="540" w:name="_Toc218867263"/>
      <w:bookmarkEnd w:id="535"/>
      <w:r w:rsidRPr="005741AF">
        <w:rPr>
          <w:rFonts w:ascii="Times New Roman" w:hAnsi="Times New Roman"/>
          <w:b/>
          <w:color w:val="auto"/>
          <w:szCs w:val="22"/>
          <w:lang w:bidi="ar-SA"/>
        </w:rPr>
        <w:t>Consequences of non-compliance</w:t>
      </w:r>
      <w:bookmarkEnd w:id="536"/>
      <w:bookmarkEnd w:id="537"/>
      <w:bookmarkEnd w:id="538"/>
      <w:bookmarkEnd w:id="539"/>
      <w:bookmarkEnd w:id="540"/>
    </w:p>
    <w:p w14:paraId="0E99D878" w14:textId="77777777" w:rsidR="00580870" w:rsidRPr="005741AF" w:rsidRDefault="008E0098" w:rsidP="00411998">
      <w:pPr>
        <w:pStyle w:val="Bodytext10"/>
        <w:ind w:right="475"/>
      </w:pPr>
      <w:r w:rsidRPr="005741AF">
        <w:t>If a beneficiary breaches any of its obligations under this Article, the grant may be reduced (see Article 28).</w:t>
      </w:r>
    </w:p>
    <w:p w14:paraId="3F123708" w14:textId="48F68B91" w:rsidR="00580870" w:rsidRPr="005741AF" w:rsidRDefault="008E0098" w:rsidP="00411998">
      <w:pPr>
        <w:pStyle w:val="Bodytext10"/>
        <w:ind w:right="475"/>
      </w:pPr>
      <w:r w:rsidRPr="005741AF">
        <w:t>Such a breach may also lead to other measures described in Chapter 5.</w:t>
      </w:r>
    </w:p>
    <w:p w14:paraId="38D5F3AA" w14:textId="70246F0A" w:rsidR="00580870" w:rsidRPr="005741AF"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eastAsia="en-GB" w:bidi="ar-SA"/>
        </w:rPr>
      </w:pPr>
      <w:bookmarkStart w:id="541" w:name="bookmark489"/>
      <w:bookmarkStart w:id="542" w:name="bookmark486"/>
      <w:bookmarkStart w:id="543" w:name="_Toc126757345"/>
      <w:bookmarkStart w:id="544" w:name="_Toc218867264"/>
      <w:r w:rsidRPr="005741AF">
        <w:rPr>
          <w:rFonts w:ascii="Times New Roman Bold" w:hAnsi="Times New Roman Bold"/>
          <w:b/>
          <w:bCs/>
          <w:caps/>
          <w:color w:val="auto"/>
          <w:sz w:val="24"/>
          <w:u w:val="single"/>
          <w:lang w:eastAsia="en-GB" w:bidi="ar-SA"/>
        </w:rPr>
        <w:t xml:space="preserve">SECTION 3 </w:t>
      </w:r>
      <w:r w:rsidR="006F3B16" w:rsidRPr="005741AF">
        <w:rPr>
          <w:rFonts w:ascii="Times New Roman Bold" w:hAnsi="Times New Roman Bold"/>
          <w:b/>
          <w:bCs/>
          <w:caps/>
          <w:color w:val="auto"/>
          <w:sz w:val="24"/>
          <w:u w:val="single"/>
          <w:lang w:eastAsia="en-GB" w:bidi="ar-SA"/>
        </w:rPr>
        <w:tab/>
      </w:r>
      <w:r w:rsidRPr="005741AF">
        <w:rPr>
          <w:rFonts w:ascii="Times New Roman Bold" w:hAnsi="Times New Roman Bold"/>
          <w:b/>
          <w:bCs/>
          <w:caps/>
          <w:color w:val="auto"/>
          <w:sz w:val="24"/>
          <w:u w:val="single"/>
          <w:lang w:eastAsia="en-GB" w:bidi="ar-SA"/>
        </w:rPr>
        <w:t>GRANT ADMINISTRATION</w:t>
      </w:r>
      <w:bookmarkEnd w:id="541"/>
      <w:bookmarkEnd w:id="542"/>
      <w:bookmarkEnd w:id="543"/>
      <w:bookmarkEnd w:id="544"/>
    </w:p>
    <w:p w14:paraId="02F19EB9" w14:textId="77777777" w:rsidR="00580870" w:rsidRPr="005741AF" w:rsidRDefault="008E0098" w:rsidP="00411998">
      <w:pPr>
        <w:pStyle w:val="Heading4"/>
        <w:ind w:right="475"/>
        <w:rPr>
          <w:rFonts w:hint="eastAsia"/>
          <w:lang w:eastAsia="en-GB"/>
        </w:rPr>
      </w:pPr>
      <w:bookmarkStart w:id="545" w:name="bookmark487"/>
      <w:bookmarkStart w:id="546" w:name="bookmark488"/>
      <w:bookmarkStart w:id="547" w:name="bookmark491"/>
      <w:bookmarkStart w:id="548" w:name="bookmark490"/>
      <w:bookmarkStart w:id="549" w:name="_Toc126757346"/>
      <w:bookmarkStart w:id="550" w:name="_Toc218867265"/>
      <w:r w:rsidRPr="005741AF">
        <w:rPr>
          <w:lang w:eastAsia="en-GB"/>
        </w:rPr>
        <w:t>ARTICLE 19 — GENERAL INFORMATION OBLIGATIONS</w:t>
      </w:r>
      <w:bookmarkEnd w:id="545"/>
      <w:bookmarkEnd w:id="546"/>
      <w:bookmarkEnd w:id="547"/>
      <w:bookmarkEnd w:id="548"/>
      <w:bookmarkEnd w:id="549"/>
      <w:bookmarkEnd w:id="550"/>
    </w:p>
    <w:p w14:paraId="0A62CA25" w14:textId="77777777" w:rsidR="00580870" w:rsidRPr="005741AF" w:rsidRDefault="008E0098" w:rsidP="00411998">
      <w:pPr>
        <w:pStyle w:val="Heading5"/>
        <w:widowControl/>
        <w:numPr>
          <w:ilvl w:val="0"/>
          <w:numId w:val="58"/>
        </w:numPr>
        <w:spacing w:before="0" w:after="200"/>
        <w:ind w:left="720" w:right="475" w:hanging="720"/>
        <w:jc w:val="both"/>
        <w:rPr>
          <w:rFonts w:ascii="Times New Roman" w:hAnsi="Times New Roman"/>
          <w:b/>
          <w:color w:val="auto"/>
          <w:szCs w:val="22"/>
          <w:lang w:bidi="ar-SA"/>
        </w:rPr>
      </w:pPr>
      <w:bookmarkStart w:id="551" w:name="bookmark495"/>
      <w:bookmarkStart w:id="552" w:name="bookmark493"/>
      <w:bookmarkStart w:id="553" w:name="bookmark496"/>
      <w:bookmarkStart w:id="554" w:name="bookmark492"/>
      <w:bookmarkStart w:id="555" w:name="_Toc126757347"/>
      <w:bookmarkStart w:id="556" w:name="_Toc218867266"/>
      <w:bookmarkEnd w:id="551"/>
      <w:r w:rsidRPr="005741AF">
        <w:rPr>
          <w:rFonts w:ascii="Times New Roman" w:hAnsi="Times New Roman"/>
          <w:b/>
          <w:color w:val="auto"/>
          <w:szCs w:val="22"/>
          <w:lang w:bidi="ar-SA"/>
        </w:rPr>
        <w:t>Information requests</w:t>
      </w:r>
      <w:bookmarkEnd w:id="552"/>
      <w:bookmarkEnd w:id="553"/>
      <w:bookmarkEnd w:id="554"/>
      <w:bookmarkEnd w:id="555"/>
      <w:bookmarkEnd w:id="556"/>
    </w:p>
    <w:p w14:paraId="0AF1A3FF" w14:textId="0CFC59F1" w:rsidR="00580870" w:rsidRPr="005741AF" w:rsidRDefault="008E0098" w:rsidP="00411998">
      <w:pPr>
        <w:pStyle w:val="Bodytext10"/>
        <w:ind w:right="475"/>
        <w:jc w:val="both"/>
      </w:pPr>
      <w:r w:rsidRPr="005741AF">
        <w:t xml:space="preserve">The beneficiaries must provide — during the </w:t>
      </w:r>
      <w:r w:rsidR="0066665D" w:rsidRPr="005741AF">
        <w:t>project</w:t>
      </w:r>
      <w:r w:rsidRPr="005741AF">
        <w:t xml:space="preserve"> or afterwards and in accordance with Article 7 — any information requested in order to verify eligibility of </w:t>
      </w:r>
      <w:r w:rsidRPr="005741AF">
        <w:rPr>
          <w:color w:val="auto"/>
        </w:rPr>
        <w:t xml:space="preserve">the lump sum contributions </w:t>
      </w:r>
      <w:r w:rsidRPr="005741AF">
        <w:t xml:space="preserve">declared, proper implementation of the </w:t>
      </w:r>
      <w:r w:rsidR="0066665D" w:rsidRPr="005741AF">
        <w:t>project</w:t>
      </w:r>
      <w:r w:rsidRPr="005741AF">
        <w:t xml:space="preserve"> and compliance with the other obligations under the Agreement.</w:t>
      </w:r>
    </w:p>
    <w:p w14:paraId="732D1ABB" w14:textId="77777777" w:rsidR="00580870" w:rsidRPr="005741AF" w:rsidRDefault="008E0098" w:rsidP="00411998">
      <w:pPr>
        <w:pStyle w:val="Bodytext10"/>
        <w:ind w:right="475"/>
        <w:jc w:val="both"/>
      </w:pPr>
      <w:r w:rsidRPr="005741AF">
        <w:t>The information provided must be accurate, precise and complete and in the format requested, including electronic format.</w:t>
      </w:r>
    </w:p>
    <w:p w14:paraId="32CCE4DC" w14:textId="1A43C748" w:rsidR="006F3B16" w:rsidRPr="005741AF" w:rsidRDefault="006F3B16" w:rsidP="00411998">
      <w:pPr>
        <w:pStyle w:val="Heading5"/>
        <w:widowControl/>
        <w:numPr>
          <w:ilvl w:val="0"/>
          <w:numId w:val="58"/>
        </w:numPr>
        <w:spacing w:before="0" w:after="200"/>
        <w:ind w:left="720" w:right="475" w:hanging="720"/>
        <w:jc w:val="both"/>
        <w:rPr>
          <w:rFonts w:ascii="Times New Roman" w:hAnsi="Times New Roman"/>
          <w:b/>
          <w:color w:val="auto"/>
          <w:szCs w:val="22"/>
          <w:lang w:bidi="ar-SA"/>
        </w:rPr>
      </w:pPr>
      <w:bookmarkStart w:id="557" w:name="bookmark500"/>
      <w:bookmarkStart w:id="558" w:name="_Toc126757348"/>
      <w:bookmarkStart w:id="559" w:name="_Toc218867267"/>
      <w:bookmarkStart w:id="560" w:name="bookmark498"/>
      <w:bookmarkStart w:id="561" w:name="bookmark501"/>
      <w:bookmarkStart w:id="562" w:name="bookmark497"/>
      <w:bookmarkEnd w:id="557"/>
      <w:r w:rsidRPr="005741AF">
        <w:rPr>
          <w:rFonts w:ascii="Times New Roman" w:hAnsi="Times New Roman"/>
          <w:b/>
          <w:color w:val="auto"/>
          <w:szCs w:val="22"/>
          <w:lang w:bidi="ar-SA"/>
        </w:rPr>
        <w:t xml:space="preserve">Data updates in the Erasmus+ reporting </w:t>
      </w:r>
      <w:r w:rsidR="00786585" w:rsidRPr="005741AF">
        <w:rPr>
          <w:rFonts w:ascii="Times New Roman" w:hAnsi="Times New Roman"/>
          <w:b/>
          <w:color w:val="auto"/>
          <w:szCs w:val="22"/>
          <w:lang w:bidi="ar-SA"/>
        </w:rPr>
        <w:t xml:space="preserve">and management </w:t>
      </w:r>
      <w:r w:rsidRPr="005741AF">
        <w:rPr>
          <w:rFonts w:ascii="Times New Roman" w:hAnsi="Times New Roman"/>
          <w:b/>
          <w:color w:val="auto"/>
          <w:szCs w:val="22"/>
          <w:lang w:bidi="ar-SA"/>
        </w:rPr>
        <w:t>tool</w:t>
      </w:r>
      <w:bookmarkEnd w:id="558"/>
      <w:bookmarkEnd w:id="559"/>
    </w:p>
    <w:bookmarkEnd w:id="560"/>
    <w:bookmarkEnd w:id="561"/>
    <w:bookmarkEnd w:id="562"/>
    <w:p w14:paraId="302EFFB6" w14:textId="48131A43" w:rsidR="00580870" w:rsidRPr="005741AF" w:rsidRDefault="008E0098" w:rsidP="00411998">
      <w:pPr>
        <w:pStyle w:val="Bodytext10"/>
        <w:ind w:right="475"/>
        <w:jc w:val="both"/>
      </w:pPr>
      <w:r w:rsidRPr="005741AF">
        <w:t xml:space="preserve">The beneficiaries must keep — at all times, during the </w:t>
      </w:r>
      <w:r w:rsidR="0066665D" w:rsidRPr="005741AF">
        <w:t>project</w:t>
      </w:r>
      <w:r w:rsidRPr="005741AF">
        <w:t xml:space="preserve">— their information stored in </w:t>
      </w:r>
      <w:r w:rsidR="006F3B16" w:rsidRPr="005741AF">
        <w:t>the</w:t>
      </w:r>
      <w:r w:rsidR="001B2C8D" w:rsidRPr="005741AF">
        <w:rPr>
          <w:lang w:eastAsia="en-GB"/>
        </w:rPr>
        <w:t xml:space="preserve"> </w:t>
      </w:r>
      <w:r w:rsidR="006F3B16" w:rsidRPr="005741AF">
        <w:rPr>
          <w:lang w:eastAsia="en-GB"/>
        </w:rPr>
        <w:t xml:space="preserve">Erasmus+ reporting </w:t>
      </w:r>
      <w:r w:rsidR="00CE026C" w:rsidRPr="005741AF">
        <w:rPr>
          <w:lang w:eastAsia="en-GB"/>
        </w:rPr>
        <w:t xml:space="preserve">and management </w:t>
      </w:r>
      <w:r w:rsidR="006F3B16" w:rsidRPr="005741AF">
        <w:rPr>
          <w:lang w:eastAsia="en-GB"/>
        </w:rPr>
        <w:t>tool</w:t>
      </w:r>
      <w:r w:rsidR="006F3B16" w:rsidRPr="005741AF" w:rsidDel="006F3B16">
        <w:t xml:space="preserve"> </w:t>
      </w:r>
      <w:r w:rsidRPr="005741AF">
        <w:t>up to date, in particular, their name, address, legal representatives, legal form and organisation type.</w:t>
      </w:r>
    </w:p>
    <w:p w14:paraId="1614B9E5" w14:textId="1FE36085" w:rsidR="00580870" w:rsidRPr="005741AF" w:rsidRDefault="008E0098" w:rsidP="00411998">
      <w:pPr>
        <w:pStyle w:val="Heading5"/>
        <w:widowControl/>
        <w:numPr>
          <w:ilvl w:val="0"/>
          <w:numId w:val="58"/>
        </w:numPr>
        <w:spacing w:before="0" w:after="200"/>
        <w:ind w:left="720" w:right="475" w:hanging="720"/>
        <w:jc w:val="both"/>
        <w:rPr>
          <w:rFonts w:ascii="Times New Roman" w:hAnsi="Times New Roman"/>
          <w:b/>
          <w:color w:val="auto"/>
          <w:szCs w:val="22"/>
          <w:lang w:bidi="ar-SA"/>
        </w:rPr>
      </w:pPr>
      <w:bookmarkStart w:id="563" w:name="bookmark505"/>
      <w:bookmarkStart w:id="564" w:name="bookmark503"/>
      <w:bookmarkStart w:id="565" w:name="bookmark506"/>
      <w:bookmarkStart w:id="566" w:name="bookmark502"/>
      <w:bookmarkStart w:id="567" w:name="_Toc126757349"/>
      <w:bookmarkStart w:id="568" w:name="_Toc218867268"/>
      <w:bookmarkEnd w:id="563"/>
      <w:r w:rsidRPr="005741AF">
        <w:rPr>
          <w:rFonts w:ascii="Times New Roman" w:hAnsi="Times New Roman"/>
          <w:b/>
          <w:color w:val="auto"/>
          <w:szCs w:val="22"/>
          <w:lang w:bidi="ar-SA"/>
        </w:rPr>
        <w:t xml:space="preserve">Information about events and circumstances which impact the </w:t>
      </w:r>
      <w:bookmarkEnd w:id="564"/>
      <w:bookmarkEnd w:id="565"/>
      <w:bookmarkEnd w:id="566"/>
      <w:bookmarkEnd w:id="567"/>
      <w:r w:rsidR="0066665D" w:rsidRPr="005741AF">
        <w:rPr>
          <w:rFonts w:ascii="Times New Roman" w:hAnsi="Times New Roman"/>
          <w:b/>
          <w:color w:val="auto"/>
          <w:szCs w:val="22"/>
          <w:lang w:bidi="ar-SA"/>
        </w:rPr>
        <w:t>project</w:t>
      </w:r>
      <w:bookmarkEnd w:id="568"/>
    </w:p>
    <w:p w14:paraId="342C3253" w14:textId="77777777" w:rsidR="00580870" w:rsidRPr="005741AF" w:rsidRDefault="008E0098" w:rsidP="00411998">
      <w:pPr>
        <w:pStyle w:val="Bodytext10"/>
        <w:ind w:right="475"/>
        <w:jc w:val="both"/>
      </w:pPr>
      <w:r w:rsidRPr="005741AF">
        <w:t>The beneficiaries must immediately inform the granting authority (and the other beneficiaries) of any of the following:</w:t>
      </w:r>
    </w:p>
    <w:p w14:paraId="1E937378" w14:textId="1E3AED53" w:rsidR="00580870" w:rsidRPr="005741AF" w:rsidRDefault="008E0098" w:rsidP="00411998">
      <w:pPr>
        <w:pStyle w:val="Bodytext10"/>
        <w:numPr>
          <w:ilvl w:val="0"/>
          <w:numId w:val="59"/>
        </w:numPr>
        <w:tabs>
          <w:tab w:val="left" w:pos="795"/>
        </w:tabs>
        <w:ind w:left="760" w:right="475" w:hanging="400"/>
        <w:jc w:val="both"/>
      </w:pPr>
      <w:bookmarkStart w:id="569" w:name="bookmark507"/>
      <w:bookmarkEnd w:id="569"/>
      <w:r w:rsidRPr="005741AF">
        <w:rPr>
          <w:b/>
          <w:bCs/>
        </w:rPr>
        <w:t xml:space="preserve">events </w:t>
      </w:r>
      <w:r w:rsidRPr="005741AF">
        <w:t xml:space="preserve">which are likely to affect or delay the implementation of the </w:t>
      </w:r>
      <w:r w:rsidR="0066665D" w:rsidRPr="005741AF">
        <w:t>project</w:t>
      </w:r>
      <w:r w:rsidRPr="005741AF">
        <w:t xml:space="preserve"> or affect the EU’s financial interests, in particular:</w:t>
      </w:r>
    </w:p>
    <w:p w14:paraId="19C189DA" w14:textId="6A5A7612" w:rsidR="00580870" w:rsidRPr="005741AF" w:rsidRDefault="008E0098" w:rsidP="00411998">
      <w:pPr>
        <w:pStyle w:val="Bodytext10"/>
        <w:numPr>
          <w:ilvl w:val="0"/>
          <w:numId w:val="55"/>
        </w:numPr>
        <w:tabs>
          <w:tab w:val="left" w:pos="1586"/>
        </w:tabs>
        <w:ind w:left="1560" w:right="475" w:hanging="560"/>
        <w:jc w:val="both"/>
      </w:pPr>
      <w:bookmarkStart w:id="570" w:name="bookmark508"/>
      <w:bookmarkEnd w:id="570"/>
      <w:r w:rsidRPr="005741AF">
        <w:t>changes in their legal, financial, technical, organisational or ownership situation (including changes linked to one of the exclusion grounds listed in the declaration of honour signed before grant signature)</w:t>
      </w:r>
    </w:p>
    <w:p w14:paraId="0CF0BE25" w14:textId="77777777" w:rsidR="00580870" w:rsidRPr="005741AF" w:rsidRDefault="008E0098" w:rsidP="00411998">
      <w:pPr>
        <w:pStyle w:val="Bodytext10"/>
        <w:numPr>
          <w:ilvl w:val="0"/>
          <w:numId w:val="59"/>
        </w:numPr>
        <w:tabs>
          <w:tab w:val="left" w:pos="795"/>
        </w:tabs>
        <w:ind w:left="760" w:right="475" w:hanging="400"/>
        <w:jc w:val="both"/>
      </w:pPr>
      <w:bookmarkStart w:id="571" w:name="bookmark511"/>
      <w:bookmarkStart w:id="572" w:name="bookmark509"/>
      <w:bookmarkStart w:id="573" w:name="bookmark510"/>
      <w:bookmarkStart w:id="574" w:name="bookmark512"/>
      <w:bookmarkEnd w:id="571"/>
      <w:r w:rsidRPr="005741AF">
        <w:rPr>
          <w:b/>
        </w:rPr>
        <w:t>circumstances</w:t>
      </w:r>
      <w:r w:rsidRPr="005741AF">
        <w:t xml:space="preserve"> affecting:</w:t>
      </w:r>
      <w:bookmarkEnd w:id="572"/>
      <w:bookmarkEnd w:id="573"/>
      <w:bookmarkEnd w:id="574"/>
    </w:p>
    <w:p w14:paraId="0ABB4F7C" w14:textId="77777777" w:rsidR="00580870" w:rsidRPr="005741AF" w:rsidRDefault="008E0098" w:rsidP="00411998">
      <w:pPr>
        <w:pStyle w:val="Bodytext10"/>
        <w:ind w:right="475" w:firstLine="1000"/>
      </w:pPr>
      <w:r w:rsidRPr="005741AF">
        <w:t>(i) the decision to award the grant or</w:t>
      </w:r>
    </w:p>
    <w:p w14:paraId="4EE50ACF" w14:textId="77777777" w:rsidR="00580870" w:rsidRPr="005741AF" w:rsidRDefault="008E0098" w:rsidP="00411998">
      <w:pPr>
        <w:pStyle w:val="Bodytext10"/>
        <w:ind w:right="475" w:firstLine="940"/>
      </w:pPr>
      <w:r w:rsidRPr="005741AF">
        <w:t>(ii) compliance with requirements under the Agreement.</w:t>
      </w:r>
    </w:p>
    <w:p w14:paraId="43DC7AF8" w14:textId="77777777" w:rsidR="00580870" w:rsidRPr="005741AF" w:rsidRDefault="008E0098" w:rsidP="00411998">
      <w:pPr>
        <w:pStyle w:val="Heading5"/>
        <w:widowControl/>
        <w:numPr>
          <w:ilvl w:val="0"/>
          <w:numId w:val="58"/>
        </w:numPr>
        <w:spacing w:before="0" w:after="200"/>
        <w:ind w:left="720" w:right="475" w:hanging="720"/>
        <w:jc w:val="both"/>
        <w:rPr>
          <w:rFonts w:ascii="Times New Roman" w:hAnsi="Times New Roman"/>
          <w:b/>
          <w:color w:val="auto"/>
          <w:szCs w:val="22"/>
          <w:lang w:bidi="ar-SA"/>
        </w:rPr>
      </w:pPr>
      <w:bookmarkStart w:id="575" w:name="bookmark516"/>
      <w:bookmarkStart w:id="576" w:name="bookmark514"/>
      <w:bookmarkStart w:id="577" w:name="bookmark517"/>
      <w:bookmarkStart w:id="578" w:name="bookmark513"/>
      <w:bookmarkStart w:id="579" w:name="_Toc126757350"/>
      <w:bookmarkStart w:id="580" w:name="_Toc218867269"/>
      <w:bookmarkEnd w:id="575"/>
      <w:r w:rsidRPr="005741AF">
        <w:rPr>
          <w:rFonts w:ascii="Times New Roman" w:hAnsi="Times New Roman"/>
          <w:b/>
          <w:color w:val="auto"/>
          <w:szCs w:val="22"/>
          <w:lang w:bidi="ar-SA"/>
        </w:rPr>
        <w:lastRenderedPageBreak/>
        <w:t>Consequences of non-compliance</w:t>
      </w:r>
      <w:bookmarkEnd w:id="576"/>
      <w:bookmarkEnd w:id="577"/>
      <w:bookmarkEnd w:id="578"/>
      <w:bookmarkEnd w:id="579"/>
      <w:bookmarkEnd w:id="580"/>
    </w:p>
    <w:p w14:paraId="7C6658C7" w14:textId="77777777" w:rsidR="00580870" w:rsidRPr="005741AF" w:rsidRDefault="008E0098" w:rsidP="00411998">
      <w:pPr>
        <w:pStyle w:val="Bodytext10"/>
        <w:ind w:right="475"/>
      </w:pPr>
      <w:r w:rsidRPr="005741AF">
        <w:t>If a beneficiary breaches any of its obligations under this Article, the grant may be reduced (see Article 28).</w:t>
      </w:r>
    </w:p>
    <w:p w14:paraId="7D68BE94" w14:textId="77777777" w:rsidR="00580870" w:rsidRPr="005741AF" w:rsidRDefault="008E0098" w:rsidP="00411998">
      <w:pPr>
        <w:pStyle w:val="Bodytext10"/>
        <w:ind w:right="475"/>
      </w:pPr>
      <w:r w:rsidRPr="005741AF">
        <w:t>Such breaches may also lead to other measures described in Chapter 5.</w:t>
      </w:r>
    </w:p>
    <w:p w14:paraId="3664305F" w14:textId="77777777" w:rsidR="00580870" w:rsidRPr="005741AF" w:rsidRDefault="008E0098" w:rsidP="00411998">
      <w:pPr>
        <w:pStyle w:val="Heading4"/>
        <w:ind w:right="475"/>
        <w:rPr>
          <w:rFonts w:hint="eastAsia"/>
          <w:lang w:eastAsia="en-GB"/>
        </w:rPr>
      </w:pPr>
      <w:bookmarkStart w:id="581" w:name="bookmark518"/>
      <w:bookmarkStart w:id="582" w:name="_Toc126757351"/>
      <w:bookmarkStart w:id="583" w:name="_Toc218867270"/>
      <w:r w:rsidRPr="005741AF">
        <w:rPr>
          <w:lang w:eastAsia="en-GB"/>
        </w:rPr>
        <w:t>ARTICLE 20 — RECORD-KEEPING</w:t>
      </w:r>
      <w:bookmarkEnd w:id="581"/>
      <w:bookmarkEnd w:id="582"/>
      <w:bookmarkEnd w:id="583"/>
    </w:p>
    <w:p w14:paraId="3CA0890C" w14:textId="77777777" w:rsidR="00580870" w:rsidRPr="005741AF" w:rsidRDefault="008E0098" w:rsidP="00411998">
      <w:pPr>
        <w:pStyle w:val="Heading5"/>
        <w:widowControl/>
        <w:numPr>
          <w:ilvl w:val="0"/>
          <w:numId w:val="60"/>
        </w:numPr>
        <w:spacing w:before="0" w:after="200"/>
        <w:ind w:left="720" w:right="475" w:hanging="720"/>
        <w:jc w:val="both"/>
        <w:rPr>
          <w:rFonts w:ascii="Times New Roman" w:hAnsi="Times New Roman"/>
          <w:b/>
          <w:color w:val="auto"/>
          <w:szCs w:val="22"/>
          <w:lang w:bidi="ar-SA"/>
        </w:rPr>
      </w:pPr>
      <w:bookmarkStart w:id="584" w:name="bookmark522"/>
      <w:bookmarkStart w:id="585" w:name="bookmark520"/>
      <w:bookmarkStart w:id="586" w:name="bookmark523"/>
      <w:bookmarkStart w:id="587" w:name="bookmark519"/>
      <w:bookmarkStart w:id="588" w:name="_Toc126757352"/>
      <w:bookmarkStart w:id="589" w:name="_Toc218867271"/>
      <w:bookmarkEnd w:id="584"/>
      <w:r w:rsidRPr="005741AF">
        <w:rPr>
          <w:rFonts w:ascii="Times New Roman" w:hAnsi="Times New Roman"/>
          <w:b/>
          <w:color w:val="auto"/>
          <w:szCs w:val="22"/>
          <w:lang w:bidi="ar-SA"/>
        </w:rPr>
        <w:t>Keeping records and supporting documents</w:t>
      </w:r>
      <w:bookmarkEnd w:id="585"/>
      <w:bookmarkEnd w:id="586"/>
      <w:bookmarkEnd w:id="587"/>
      <w:bookmarkEnd w:id="588"/>
      <w:bookmarkEnd w:id="589"/>
    </w:p>
    <w:p w14:paraId="75B677B5" w14:textId="6803846D" w:rsidR="00580870" w:rsidRPr="005741AF" w:rsidRDefault="008E0098" w:rsidP="00411998">
      <w:pPr>
        <w:pStyle w:val="Bodytext10"/>
        <w:ind w:right="475"/>
        <w:jc w:val="both"/>
        <w:rPr>
          <w:color w:val="auto"/>
        </w:rPr>
      </w:pPr>
      <w:r w:rsidRPr="005741AF">
        <w:t xml:space="preserve">The </w:t>
      </w:r>
      <w:r w:rsidRPr="005741AF">
        <w:rPr>
          <w:color w:val="auto"/>
        </w:rPr>
        <w:t xml:space="preserve">beneficiaries must — at least until the time-limit set out in the Data Sheet (see Point 6) — keep records and other supporting documents to prove the proper implementation of the </w:t>
      </w:r>
      <w:r w:rsidR="0066665D" w:rsidRPr="005741AF">
        <w:rPr>
          <w:color w:val="auto"/>
        </w:rPr>
        <w:t>project</w:t>
      </w:r>
      <w:r w:rsidRPr="005741AF">
        <w:rPr>
          <w:color w:val="auto"/>
        </w:rPr>
        <w:t xml:space="preserve"> (proper implementation of the work and/or achievement of the results as described in Annex 1) in line with the accepted standards in the respective field (if any); beneficiaries do not need to keep </w:t>
      </w:r>
      <w:r w:rsidR="00EA11C4" w:rsidRPr="005741AF">
        <w:rPr>
          <w:color w:val="auto"/>
        </w:rPr>
        <w:t>receipts of</w:t>
      </w:r>
      <w:r w:rsidRPr="005741AF">
        <w:rPr>
          <w:color w:val="auto"/>
        </w:rPr>
        <w:t xml:space="preserve"> the actual costs incurred</w:t>
      </w:r>
      <w:r w:rsidR="00EA11C4" w:rsidRPr="005741AF">
        <w:rPr>
          <w:color w:val="auto"/>
        </w:rPr>
        <w:t xml:space="preserve"> provided </w:t>
      </w:r>
      <w:r w:rsidR="00F3329B" w:rsidRPr="005741AF">
        <w:rPr>
          <w:color w:val="auto"/>
        </w:rPr>
        <w:t>they can prove the proper implementation through other records and supporting documents</w:t>
      </w:r>
      <w:r w:rsidRPr="005741AF">
        <w:rPr>
          <w:color w:val="auto"/>
        </w:rPr>
        <w:t>.</w:t>
      </w:r>
    </w:p>
    <w:p w14:paraId="741B5F99" w14:textId="77777777" w:rsidR="00580870" w:rsidRPr="005741AF" w:rsidRDefault="008E0098" w:rsidP="00411998">
      <w:pPr>
        <w:pStyle w:val="Bodytext10"/>
        <w:ind w:right="475"/>
        <w:jc w:val="both"/>
        <w:rPr>
          <w:color w:val="auto"/>
        </w:rPr>
      </w:pPr>
      <w:r w:rsidRPr="005741AF">
        <w:rPr>
          <w:color w:val="auto"/>
        </w:rPr>
        <w:t>The records and supporting documents must be made available upon request (see Article 19) or in the context of checks, reviews, audits or investigations (see Article 25).</w:t>
      </w:r>
    </w:p>
    <w:p w14:paraId="592F72BB" w14:textId="77777777" w:rsidR="00580870" w:rsidRPr="005741AF" w:rsidRDefault="008E0098" w:rsidP="00411998">
      <w:pPr>
        <w:pStyle w:val="Bodytext10"/>
        <w:ind w:right="475"/>
        <w:jc w:val="both"/>
        <w:rPr>
          <w:color w:val="auto"/>
        </w:rPr>
      </w:pPr>
      <w:r w:rsidRPr="005741AF">
        <w:rPr>
          <w:color w:val="auto"/>
        </w:rPr>
        <w:t>If there are on-going checks, reviews, audits, investigations, litigation or other pursuits of claims under the Agreement (including the extension of findings; see Article 25), the beneficiaries must keep these records and other supporting documentation until the end of these procedures.</w:t>
      </w:r>
    </w:p>
    <w:p w14:paraId="0C515D68" w14:textId="77777777" w:rsidR="00580870" w:rsidRPr="005741AF" w:rsidRDefault="008E0098" w:rsidP="00411998">
      <w:pPr>
        <w:pStyle w:val="Bodytext10"/>
        <w:ind w:right="475"/>
        <w:jc w:val="both"/>
      </w:pPr>
      <w:r w:rsidRPr="005741AF">
        <w:rPr>
          <w:color w:val="auto"/>
        </w:rPr>
        <w:t xml:space="preserve">The beneficiaries must keep the original documents. Digital and digitalised documents are considered originals if they are authorised by the applicable national law. The granting authority may accept non-original documents if they offer a comparable </w:t>
      </w:r>
      <w:r w:rsidRPr="005741AF">
        <w:t>level of assurance.</w:t>
      </w:r>
    </w:p>
    <w:p w14:paraId="287920B8" w14:textId="77777777" w:rsidR="00580870" w:rsidRPr="005741AF" w:rsidRDefault="008E0098" w:rsidP="00411998">
      <w:pPr>
        <w:pStyle w:val="Heading5"/>
        <w:widowControl/>
        <w:numPr>
          <w:ilvl w:val="0"/>
          <w:numId w:val="60"/>
        </w:numPr>
        <w:spacing w:before="0" w:after="200"/>
        <w:ind w:left="720" w:right="475" w:hanging="720"/>
        <w:jc w:val="both"/>
        <w:rPr>
          <w:rFonts w:ascii="Times New Roman" w:hAnsi="Times New Roman"/>
          <w:b/>
          <w:color w:val="auto"/>
          <w:szCs w:val="22"/>
          <w:lang w:bidi="ar-SA"/>
        </w:rPr>
      </w:pPr>
      <w:bookmarkStart w:id="590" w:name="bookmark527"/>
      <w:bookmarkStart w:id="591" w:name="bookmark525"/>
      <w:bookmarkStart w:id="592" w:name="bookmark528"/>
      <w:bookmarkStart w:id="593" w:name="bookmark524"/>
      <w:bookmarkStart w:id="594" w:name="_Toc126757353"/>
      <w:bookmarkStart w:id="595" w:name="_Toc218867272"/>
      <w:bookmarkEnd w:id="590"/>
      <w:r w:rsidRPr="005741AF">
        <w:rPr>
          <w:rFonts w:ascii="Times New Roman" w:hAnsi="Times New Roman"/>
          <w:b/>
          <w:color w:val="auto"/>
          <w:szCs w:val="22"/>
          <w:lang w:bidi="ar-SA"/>
        </w:rPr>
        <w:t>Consequences of non-compliance</w:t>
      </w:r>
      <w:bookmarkEnd w:id="591"/>
      <w:bookmarkEnd w:id="592"/>
      <w:bookmarkEnd w:id="593"/>
      <w:bookmarkEnd w:id="594"/>
      <w:bookmarkEnd w:id="595"/>
    </w:p>
    <w:p w14:paraId="49E906B0" w14:textId="77777777" w:rsidR="00580870" w:rsidRPr="005741AF" w:rsidRDefault="008E0098" w:rsidP="00411998">
      <w:pPr>
        <w:pStyle w:val="Bodytext10"/>
        <w:ind w:right="475"/>
        <w:jc w:val="both"/>
      </w:pPr>
      <w:r w:rsidRPr="005741AF">
        <w:t>If a beneficiary breaches any of its obligations under this Article, lump sum contributions insufficiently substantiated will be ineligible (see Article 6) and will be rejected (see Article 27), and the grant may be reduced (see Article 28).</w:t>
      </w:r>
    </w:p>
    <w:p w14:paraId="0BB27198" w14:textId="77777777" w:rsidR="00580870" w:rsidRPr="005741AF" w:rsidRDefault="008E0098" w:rsidP="00411998">
      <w:pPr>
        <w:pStyle w:val="Bodytext10"/>
        <w:ind w:right="475"/>
        <w:jc w:val="both"/>
      </w:pPr>
      <w:r w:rsidRPr="005741AF">
        <w:t>Such breaches may also lead to other measures described in Chapter 5.</w:t>
      </w:r>
    </w:p>
    <w:p w14:paraId="57BC9E06" w14:textId="77777777" w:rsidR="00580870" w:rsidRPr="005741AF" w:rsidRDefault="008E0098" w:rsidP="00411998">
      <w:pPr>
        <w:pStyle w:val="Heading4"/>
        <w:ind w:right="475"/>
        <w:rPr>
          <w:rFonts w:hint="eastAsia"/>
          <w:lang w:eastAsia="en-GB"/>
        </w:rPr>
      </w:pPr>
      <w:bookmarkStart w:id="596" w:name="bookmark529"/>
      <w:bookmarkStart w:id="597" w:name="_Toc126757354"/>
      <w:bookmarkStart w:id="598" w:name="_Toc218867273"/>
      <w:r w:rsidRPr="005741AF">
        <w:rPr>
          <w:lang w:eastAsia="en-GB"/>
        </w:rPr>
        <w:t>ARTICLE 21 — REPORTING</w:t>
      </w:r>
      <w:bookmarkEnd w:id="596"/>
      <w:bookmarkEnd w:id="597"/>
      <w:bookmarkEnd w:id="598"/>
    </w:p>
    <w:p w14:paraId="7A0722CB" w14:textId="7F05AE9F" w:rsidR="00580870" w:rsidRPr="005741AF" w:rsidRDefault="00726018" w:rsidP="00411998">
      <w:pPr>
        <w:pStyle w:val="Heading5"/>
        <w:widowControl/>
        <w:numPr>
          <w:ilvl w:val="0"/>
          <w:numId w:val="61"/>
        </w:numPr>
        <w:spacing w:before="0" w:after="200"/>
        <w:ind w:left="720" w:right="475" w:hanging="720"/>
        <w:jc w:val="both"/>
        <w:rPr>
          <w:rFonts w:ascii="Times New Roman" w:hAnsi="Times New Roman"/>
          <w:b/>
          <w:color w:val="auto"/>
          <w:szCs w:val="22"/>
          <w:lang w:bidi="ar-SA"/>
        </w:rPr>
      </w:pPr>
      <w:bookmarkStart w:id="599" w:name="bookmark533"/>
      <w:bookmarkStart w:id="600" w:name="bookmark531"/>
      <w:bookmarkStart w:id="601" w:name="bookmark534"/>
      <w:bookmarkStart w:id="602" w:name="bookmark530"/>
      <w:bookmarkStart w:id="603" w:name="_Toc126757355"/>
      <w:bookmarkStart w:id="604" w:name="_Toc218867274"/>
      <w:bookmarkEnd w:id="599"/>
      <w:r w:rsidRPr="005741AF">
        <w:rPr>
          <w:rFonts w:ascii="Times New Roman" w:hAnsi="Times New Roman"/>
          <w:b/>
          <w:color w:val="auto"/>
          <w:szCs w:val="22"/>
          <w:lang w:bidi="ar-SA"/>
        </w:rPr>
        <w:t>Progress</w:t>
      </w:r>
      <w:r w:rsidR="008E0098" w:rsidRPr="005741AF">
        <w:rPr>
          <w:rFonts w:ascii="Times New Roman" w:hAnsi="Times New Roman"/>
          <w:b/>
          <w:color w:val="auto"/>
          <w:szCs w:val="22"/>
          <w:lang w:bidi="ar-SA"/>
        </w:rPr>
        <w:t xml:space="preserve"> reporting</w:t>
      </w:r>
      <w:bookmarkEnd w:id="600"/>
      <w:bookmarkEnd w:id="601"/>
      <w:bookmarkEnd w:id="602"/>
      <w:bookmarkEnd w:id="603"/>
      <w:bookmarkEnd w:id="604"/>
    </w:p>
    <w:p w14:paraId="525548EC" w14:textId="3746A753" w:rsidR="00580870" w:rsidRPr="005741AF" w:rsidRDefault="00161386" w:rsidP="00411998">
      <w:pPr>
        <w:pStyle w:val="Bodytext10"/>
        <w:ind w:right="475"/>
        <w:jc w:val="both"/>
        <w:rPr>
          <w:b/>
        </w:rPr>
      </w:pPr>
      <w:r w:rsidRPr="005741AF">
        <w:rPr>
          <w:lang w:eastAsia="en-GB"/>
        </w:rPr>
        <w:t>Where applicable</w:t>
      </w:r>
      <w:r w:rsidR="00C66975" w:rsidRPr="005741AF">
        <w:rPr>
          <w:lang w:eastAsia="en-GB"/>
        </w:rPr>
        <w:t>, t</w:t>
      </w:r>
      <w:r w:rsidR="006F3B16" w:rsidRPr="005741AF">
        <w:rPr>
          <w:lang w:eastAsia="en-GB"/>
        </w:rPr>
        <w:t xml:space="preserve">he coordinator must submit a progress report in accordance with the timing set out in the Data sheet (see Point 4.2) and conditions set in Annex </w:t>
      </w:r>
      <w:r w:rsidR="00F727BF" w:rsidRPr="005741AF">
        <w:rPr>
          <w:lang w:eastAsia="en-GB"/>
        </w:rPr>
        <w:t>2</w:t>
      </w:r>
      <w:r w:rsidR="006F3B16" w:rsidRPr="005741AF">
        <w:rPr>
          <w:lang w:eastAsia="en-GB"/>
        </w:rPr>
        <w:t>.</w:t>
      </w:r>
      <w:bookmarkStart w:id="605" w:name="bookmark538"/>
      <w:bookmarkEnd w:id="605"/>
    </w:p>
    <w:p w14:paraId="5269FEE0" w14:textId="60C74653" w:rsidR="00C428B6" w:rsidRPr="005741AF" w:rsidRDefault="00C428B6" w:rsidP="00411998">
      <w:pPr>
        <w:pStyle w:val="Heading5"/>
        <w:widowControl/>
        <w:numPr>
          <w:ilvl w:val="0"/>
          <w:numId w:val="61"/>
        </w:numPr>
        <w:spacing w:before="0" w:after="200"/>
        <w:ind w:left="720" w:right="475" w:hanging="720"/>
        <w:jc w:val="both"/>
      </w:pPr>
      <w:bookmarkStart w:id="606" w:name="_Toc24116134"/>
      <w:bookmarkStart w:id="607" w:name="_Toc24126613"/>
      <w:bookmarkStart w:id="608" w:name="_Toc88829402"/>
      <w:bookmarkStart w:id="609" w:name="_Toc90290942"/>
      <w:bookmarkStart w:id="610" w:name="_Toc117696596"/>
      <w:bookmarkStart w:id="611" w:name="_Toc117699237"/>
      <w:bookmarkStart w:id="612" w:name="_Toc126757356"/>
      <w:bookmarkStart w:id="613" w:name="_Toc218867275"/>
      <w:r w:rsidRPr="005741AF">
        <w:rPr>
          <w:rFonts w:ascii="Times New Roman" w:hAnsi="Times New Roman"/>
          <w:b/>
          <w:color w:val="auto"/>
          <w:szCs w:val="22"/>
          <w:lang w:bidi="ar-SA"/>
        </w:rPr>
        <w:t xml:space="preserve">Periodic </w:t>
      </w:r>
      <w:r w:rsidR="00B773E1" w:rsidRPr="005741AF">
        <w:rPr>
          <w:rFonts w:ascii="Times New Roman" w:hAnsi="Times New Roman"/>
          <w:b/>
          <w:color w:val="auto"/>
          <w:szCs w:val="22"/>
          <w:lang w:bidi="ar-SA"/>
        </w:rPr>
        <w:t xml:space="preserve">and final </w:t>
      </w:r>
      <w:r w:rsidRPr="005741AF">
        <w:rPr>
          <w:rFonts w:ascii="Times New Roman" w:hAnsi="Times New Roman"/>
          <w:b/>
          <w:color w:val="auto"/>
          <w:szCs w:val="22"/>
          <w:lang w:bidi="ar-SA"/>
        </w:rPr>
        <w:t>reporting</w:t>
      </w:r>
      <w:bookmarkEnd w:id="606"/>
      <w:bookmarkEnd w:id="607"/>
      <w:bookmarkEnd w:id="608"/>
      <w:bookmarkEnd w:id="609"/>
      <w:bookmarkEnd w:id="610"/>
      <w:bookmarkEnd w:id="611"/>
      <w:bookmarkEnd w:id="612"/>
      <w:bookmarkEnd w:id="613"/>
      <w:r w:rsidR="00DB02D3" w:rsidRPr="005741AF">
        <w:rPr>
          <w:rFonts w:ascii="Times New Roman" w:hAnsi="Times New Roman"/>
          <w:b/>
          <w:color w:val="auto"/>
          <w:szCs w:val="22"/>
          <w:lang w:bidi="ar-SA"/>
        </w:rPr>
        <w:t xml:space="preserve"> </w:t>
      </w:r>
    </w:p>
    <w:p w14:paraId="2CDB78AD" w14:textId="4387F90B" w:rsidR="00580870" w:rsidRPr="005741AF" w:rsidRDefault="008E0098" w:rsidP="00411998">
      <w:pPr>
        <w:pStyle w:val="Bodytext10"/>
        <w:ind w:right="475"/>
        <w:jc w:val="both"/>
      </w:pPr>
      <w:r w:rsidRPr="005741AF">
        <w:t>In addition, the beneficiaries must provide reports to request payments, in accordance with the schedule and modalities set out in the Data Sheet (see Point 4.2):</w:t>
      </w:r>
    </w:p>
    <w:p w14:paraId="7AB150BF" w14:textId="72470355" w:rsidR="00580870" w:rsidRPr="005741AF" w:rsidRDefault="008E0098" w:rsidP="00411998">
      <w:pPr>
        <w:pStyle w:val="Bodytext10"/>
        <w:numPr>
          <w:ilvl w:val="0"/>
          <w:numId w:val="36"/>
        </w:numPr>
        <w:tabs>
          <w:tab w:val="left" w:pos="733"/>
        </w:tabs>
        <w:ind w:right="475" w:firstLine="400"/>
      </w:pPr>
      <w:bookmarkStart w:id="614" w:name="bookmark540"/>
      <w:bookmarkEnd w:id="614"/>
      <w:r w:rsidRPr="005741AF">
        <w:t>for additional pre</w:t>
      </w:r>
      <w:r w:rsidR="00C66975" w:rsidRPr="005741AF">
        <w:t>-</w:t>
      </w:r>
      <w:r w:rsidRPr="005741AF">
        <w:t>financing (if any): a</w:t>
      </w:r>
      <w:r w:rsidR="006F3B16" w:rsidRPr="005741AF">
        <w:t xml:space="preserve"> </w:t>
      </w:r>
      <w:r w:rsidR="006F3B16" w:rsidRPr="005741AF">
        <w:rPr>
          <w:b/>
        </w:rPr>
        <w:t>periodic report</w:t>
      </w:r>
    </w:p>
    <w:p w14:paraId="7F73AFA9" w14:textId="5D79FE56" w:rsidR="00580870" w:rsidRPr="005741AF" w:rsidRDefault="008E0098" w:rsidP="00411998">
      <w:pPr>
        <w:pStyle w:val="Bodytext10"/>
        <w:numPr>
          <w:ilvl w:val="0"/>
          <w:numId w:val="36"/>
        </w:numPr>
        <w:tabs>
          <w:tab w:val="left" w:pos="733"/>
        </w:tabs>
        <w:ind w:right="475" w:firstLine="400"/>
      </w:pPr>
      <w:bookmarkStart w:id="615" w:name="bookmark541"/>
      <w:bookmarkEnd w:id="615"/>
      <w:r w:rsidRPr="005741AF">
        <w:t xml:space="preserve">for </w:t>
      </w:r>
      <w:r w:rsidR="00265383" w:rsidRPr="005741AF">
        <w:t>final payment</w:t>
      </w:r>
      <w:r w:rsidRPr="005741AF">
        <w:t xml:space="preserve">: a </w:t>
      </w:r>
      <w:r w:rsidR="006F3B16" w:rsidRPr="005741AF">
        <w:rPr>
          <w:b/>
          <w:bCs/>
        </w:rPr>
        <w:t xml:space="preserve">final </w:t>
      </w:r>
      <w:r w:rsidRPr="005741AF">
        <w:rPr>
          <w:b/>
          <w:bCs/>
        </w:rPr>
        <w:t>report</w:t>
      </w:r>
      <w:r w:rsidRPr="005741AF">
        <w:t>.</w:t>
      </w:r>
    </w:p>
    <w:p w14:paraId="1426E567" w14:textId="1142B23B" w:rsidR="00580870" w:rsidRPr="005741AF" w:rsidRDefault="00427D47" w:rsidP="00411998">
      <w:pPr>
        <w:pStyle w:val="Bodytext10"/>
        <w:ind w:right="475"/>
      </w:pPr>
      <w:r>
        <w:t>The</w:t>
      </w:r>
      <w:r w:rsidR="007A7F82" w:rsidRPr="005741AF">
        <w:t xml:space="preserve"> </w:t>
      </w:r>
      <w:r w:rsidR="001826D6" w:rsidRPr="005741AF">
        <w:t>reports</w:t>
      </w:r>
      <w:r w:rsidR="008E0098" w:rsidRPr="005741AF">
        <w:t xml:space="preserve"> include a technical and financial </w:t>
      </w:r>
      <w:r w:rsidR="00AB1FDB" w:rsidRPr="005741AF">
        <w:t>part</w:t>
      </w:r>
      <w:r w:rsidR="00284C8C" w:rsidRPr="005741AF">
        <w:t xml:space="preserve"> and </w:t>
      </w:r>
      <w:r w:rsidR="00284C8C" w:rsidRPr="005741AF">
        <w:rPr>
          <w:rFonts w:eastAsia="Calibri"/>
        </w:rPr>
        <w:t xml:space="preserve">must be prepared using the template provided </w:t>
      </w:r>
      <w:r w:rsidR="00284C8C" w:rsidRPr="005741AF">
        <w:rPr>
          <w:rFonts w:eastAsia="Calibri"/>
        </w:rPr>
        <w:lastRenderedPageBreak/>
        <w:t xml:space="preserve">in the </w:t>
      </w:r>
      <w:r w:rsidR="00ED1016" w:rsidRPr="005741AF">
        <w:rPr>
          <w:lang w:eastAsia="en-GB"/>
        </w:rPr>
        <w:t>Erasmus+ reporting and management tool</w:t>
      </w:r>
      <w:r w:rsidR="00F85BCC">
        <w:rPr>
          <w:rStyle w:val="FootnoteReference"/>
          <w:lang w:eastAsia="en-GB"/>
        </w:rPr>
        <w:footnoteReference w:id="15"/>
      </w:r>
      <w:r w:rsidR="00284C8C" w:rsidRPr="005741AF">
        <w:rPr>
          <w:rFonts w:eastAsia="Calibri"/>
        </w:rPr>
        <w:t>.</w:t>
      </w:r>
    </w:p>
    <w:p w14:paraId="333B4F66" w14:textId="647F1567" w:rsidR="00580870" w:rsidRPr="005741AF" w:rsidRDefault="008E0098" w:rsidP="00411998">
      <w:pPr>
        <w:pStyle w:val="Bodytext10"/>
        <w:ind w:right="475"/>
        <w:jc w:val="both"/>
      </w:pPr>
      <w:r w:rsidRPr="005741AF">
        <w:t xml:space="preserve">The technical part includes an overview of the </w:t>
      </w:r>
      <w:r w:rsidR="0066665D" w:rsidRPr="005741AF">
        <w:t>project</w:t>
      </w:r>
      <w:r w:rsidRPr="005741AF">
        <w:t xml:space="preserve"> implementation.</w:t>
      </w:r>
    </w:p>
    <w:p w14:paraId="5C535DC5" w14:textId="4A53E51F" w:rsidR="008A66FE" w:rsidRPr="005741AF" w:rsidRDefault="008E0098" w:rsidP="00411998">
      <w:pPr>
        <w:pStyle w:val="Bodytext10"/>
        <w:ind w:right="475"/>
        <w:jc w:val="both"/>
        <w:rPr>
          <w:rFonts w:eastAsia="Calibri"/>
        </w:rPr>
      </w:pPr>
      <w:r w:rsidRPr="005741AF">
        <w:rPr>
          <w:color w:val="auto"/>
        </w:rPr>
        <w:t>The financial part of the periodic report includes</w:t>
      </w:r>
      <w:bookmarkStart w:id="616" w:name="bookmark542"/>
      <w:bookmarkEnd w:id="616"/>
      <w:r w:rsidR="008A66FE" w:rsidRPr="005741AF">
        <w:rPr>
          <w:color w:val="auto"/>
        </w:rPr>
        <w:t xml:space="preserve"> </w:t>
      </w:r>
      <w:r w:rsidR="008A66FE" w:rsidRPr="005741AF">
        <w:rPr>
          <w:rFonts w:eastAsia="Calibri"/>
        </w:rPr>
        <w:t>a</w:t>
      </w:r>
      <w:r w:rsidR="00464EE6" w:rsidRPr="005741AF">
        <w:rPr>
          <w:rFonts w:eastAsia="Calibri"/>
        </w:rPr>
        <w:t xml:space="preserve"> statement on the use of the previous pre-financing payment</w:t>
      </w:r>
      <w:r w:rsidR="008A66FE" w:rsidRPr="005741AF">
        <w:rPr>
          <w:rFonts w:eastAsia="Calibri"/>
        </w:rPr>
        <w:t>.</w:t>
      </w:r>
    </w:p>
    <w:p w14:paraId="2641D6AB" w14:textId="6C6A4820" w:rsidR="008A66FE" w:rsidRPr="005741AF" w:rsidRDefault="008A66FE" w:rsidP="00411998">
      <w:pPr>
        <w:pStyle w:val="Bodytext10"/>
        <w:ind w:right="475"/>
        <w:jc w:val="both"/>
        <w:rPr>
          <w:color w:val="auto"/>
        </w:rPr>
      </w:pPr>
      <w:r w:rsidRPr="005741AF">
        <w:rPr>
          <w:color w:val="auto"/>
        </w:rPr>
        <w:t>The financial part of the final report includes the financial statement (</w:t>
      </w:r>
      <w:r w:rsidR="00D52EB8">
        <w:rPr>
          <w:color w:val="auto"/>
        </w:rPr>
        <w:t xml:space="preserve">the </w:t>
      </w:r>
      <w:r w:rsidR="00F01E96">
        <w:rPr>
          <w:color w:val="auto"/>
        </w:rPr>
        <w:t>b</w:t>
      </w:r>
      <w:r w:rsidR="003E4904">
        <w:rPr>
          <w:color w:val="auto"/>
        </w:rPr>
        <w:t>udget section</w:t>
      </w:r>
      <w:r w:rsidR="00DC5514">
        <w:rPr>
          <w:color w:val="auto"/>
        </w:rPr>
        <w:t xml:space="preserve"> of the final report</w:t>
      </w:r>
      <w:r w:rsidRPr="005741AF">
        <w:rPr>
          <w:color w:val="auto"/>
        </w:rPr>
        <w:t xml:space="preserve">). </w:t>
      </w:r>
    </w:p>
    <w:p w14:paraId="4BBCFAE8" w14:textId="18E32040" w:rsidR="00580870" w:rsidRPr="005741AF" w:rsidRDefault="008A66FE" w:rsidP="00411998">
      <w:pPr>
        <w:pStyle w:val="Bodytext10"/>
        <w:ind w:right="475"/>
        <w:jc w:val="both"/>
        <w:rPr>
          <w:color w:val="auto"/>
        </w:rPr>
      </w:pPr>
      <w:r w:rsidRPr="005741AF">
        <w:rPr>
          <w:color w:val="auto"/>
        </w:rPr>
        <w:t xml:space="preserve">The </w:t>
      </w:r>
      <w:r w:rsidRPr="005741AF">
        <w:rPr>
          <w:b/>
          <w:bCs/>
          <w:color w:val="auto"/>
        </w:rPr>
        <w:t>financial statement</w:t>
      </w:r>
      <w:r w:rsidRPr="005741AF">
        <w:rPr>
          <w:color w:val="auto"/>
        </w:rPr>
        <w:t xml:space="preserve"> must contain the lump sum contributions indicated in Annex 1, for the work packages</w:t>
      </w:r>
      <w:r w:rsidR="00601A9F" w:rsidRPr="005741AF">
        <w:rPr>
          <w:color w:val="auto"/>
        </w:rPr>
        <w:t>/</w:t>
      </w:r>
      <w:r w:rsidRPr="005741AF">
        <w:rPr>
          <w:color w:val="auto"/>
        </w:rPr>
        <w:t>activities that were completed during the reporting period.</w:t>
      </w:r>
      <w:r w:rsidR="00464EE6" w:rsidRPr="005741AF">
        <w:rPr>
          <w:color w:val="auto"/>
        </w:rPr>
        <w:t xml:space="preserve"> </w:t>
      </w:r>
    </w:p>
    <w:p w14:paraId="5F6EB368" w14:textId="5F07670A" w:rsidR="008A66FE" w:rsidRPr="005741AF" w:rsidRDefault="008A66FE" w:rsidP="00411998">
      <w:pPr>
        <w:pStyle w:val="Bodytext10"/>
        <w:ind w:right="475"/>
        <w:jc w:val="both"/>
        <w:rPr>
          <w:color w:val="auto"/>
        </w:rPr>
      </w:pPr>
      <w:r w:rsidRPr="005741AF">
        <w:rPr>
          <w:color w:val="auto"/>
        </w:rPr>
        <w:t>Lump sum contributions which are not declared in a financial statement will not be taken into account by the granting authority.</w:t>
      </w:r>
    </w:p>
    <w:p w14:paraId="07F956F9" w14:textId="023B4D38" w:rsidR="00580870" w:rsidRPr="005741AF" w:rsidRDefault="008E0098" w:rsidP="00411998">
      <w:pPr>
        <w:pStyle w:val="Bodytext10"/>
        <w:ind w:right="475"/>
        <w:jc w:val="both"/>
        <w:rPr>
          <w:color w:val="auto"/>
        </w:rPr>
      </w:pPr>
      <w:bookmarkStart w:id="617" w:name="bookmark543"/>
      <w:bookmarkStart w:id="618" w:name="bookmark544"/>
      <w:bookmarkEnd w:id="617"/>
      <w:bookmarkEnd w:id="618"/>
      <w:r w:rsidRPr="005741AF">
        <w:rPr>
          <w:color w:val="auto"/>
        </w:rPr>
        <w:t xml:space="preserve">By signing the </w:t>
      </w:r>
      <w:r w:rsidR="00786BF5" w:rsidRPr="005741AF">
        <w:rPr>
          <w:color w:val="auto"/>
        </w:rPr>
        <w:t>declaration on honour</w:t>
      </w:r>
      <w:r w:rsidR="002C102C" w:rsidRPr="005741AF">
        <w:rPr>
          <w:color w:val="auto"/>
        </w:rPr>
        <w:t xml:space="preserve"> </w:t>
      </w:r>
      <w:r w:rsidR="00024EA4" w:rsidRPr="005741AF">
        <w:rPr>
          <w:color w:val="auto"/>
        </w:rPr>
        <w:t xml:space="preserve">attached to </w:t>
      </w:r>
      <w:r w:rsidR="00C10CFB">
        <w:rPr>
          <w:color w:val="auto"/>
        </w:rPr>
        <w:t>the</w:t>
      </w:r>
      <w:r w:rsidR="00C10CFB" w:rsidRPr="005741AF">
        <w:rPr>
          <w:color w:val="auto"/>
        </w:rPr>
        <w:t xml:space="preserve"> </w:t>
      </w:r>
      <w:r w:rsidR="004E5A91" w:rsidRPr="005741AF">
        <w:rPr>
          <w:color w:val="auto"/>
        </w:rPr>
        <w:t xml:space="preserve">report </w:t>
      </w:r>
      <w:r w:rsidR="00265383" w:rsidRPr="005741AF">
        <w:rPr>
          <w:color w:val="auto"/>
        </w:rPr>
        <w:t>(in the Erasmus+ reporting</w:t>
      </w:r>
      <w:r w:rsidR="00CE026C" w:rsidRPr="005741AF">
        <w:rPr>
          <w:color w:val="auto"/>
        </w:rPr>
        <w:t xml:space="preserve"> and management</w:t>
      </w:r>
      <w:r w:rsidR="00265383" w:rsidRPr="005741AF">
        <w:rPr>
          <w:color w:val="auto"/>
        </w:rPr>
        <w:t xml:space="preserve"> tool)</w:t>
      </w:r>
      <w:r w:rsidRPr="005741AF">
        <w:rPr>
          <w:color w:val="auto"/>
        </w:rPr>
        <w:t>, the coordinator confirms (on behalf of the consortium) that:</w:t>
      </w:r>
    </w:p>
    <w:p w14:paraId="038A3666" w14:textId="77777777" w:rsidR="00580870" w:rsidRPr="005741AF" w:rsidRDefault="008E0098" w:rsidP="00411998">
      <w:pPr>
        <w:pStyle w:val="Bodytext10"/>
        <w:numPr>
          <w:ilvl w:val="0"/>
          <w:numId w:val="110"/>
        </w:numPr>
        <w:tabs>
          <w:tab w:val="left" w:pos="788"/>
        </w:tabs>
        <w:ind w:right="475"/>
        <w:rPr>
          <w:color w:val="auto"/>
        </w:rPr>
      </w:pPr>
      <w:bookmarkStart w:id="619" w:name="bookmark545"/>
      <w:bookmarkEnd w:id="619"/>
      <w:r w:rsidRPr="005741AF">
        <w:rPr>
          <w:color w:val="auto"/>
        </w:rPr>
        <w:t>the information provided is complete, reliable and true</w:t>
      </w:r>
    </w:p>
    <w:p w14:paraId="68559369" w14:textId="7A0900AC" w:rsidR="00580870" w:rsidRPr="005741AF" w:rsidRDefault="008E0098" w:rsidP="00411998">
      <w:pPr>
        <w:pStyle w:val="Bodytext10"/>
        <w:numPr>
          <w:ilvl w:val="0"/>
          <w:numId w:val="110"/>
        </w:numPr>
        <w:tabs>
          <w:tab w:val="left" w:pos="993"/>
        </w:tabs>
        <w:ind w:right="475"/>
        <w:jc w:val="both"/>
        <w:rPr>
          <w:color w:val="auto"/>
        </w:rPr>
      </w:pPr>
      <w:bookmarkStart w:id="620" w:name="bookmark546"/>
      <w:bookmarkEnd w:id="620"/>
      <w:r w:rsidRPr="005741AF">
        <w:rPr>
          <w:color w:val="auto"/>
        </w:rPr>
        <w:t>the lump sum contributions declared are eligible (in particular, that the work</w:t>
      </w:r>
      <w:r w:rsidR="00876CD3" w:rsidRPr="005741AF">
        <w:rPr>
          <w:color w:val="auto"/>
        </w:rPr>
        <w:t xml:space="preserve"> packages</w:t>
      </w:r>
      <w:r w:rsidR="00EC1449">
        <w:rPr>
          <w:color w:val="auto"/>
        </w:rPr>
        <w:t>/</w:t>
      </w:r>
      <w:r w:rsidR="00876CD3" w:rsidRPr="005741AF">
        <w:rPr>
          <w:color w:val="auto"/>
        </w:rPr>
        <w:t>activities have been completed, that the work has been properly implemented</w:t>
      </w:r>
      <w:r w:rsidRPr="005741AF">
        <w:rPr>
          <w:color w:val="auto"/>
        </w:rPr>
        <w:t xml:space="preserve"> and/or the results were achieved in accordance with Annex 1; see Article 6)</w:t>
      </w:r>
    </w:p>
    <w:p w14:paraId="3605115D" w14:textId="77777777" w:rsidR="00580870" w:rsidRPr="005741AF" w:rsidRDefault="008E0098" w:rsidP="00411998">
      <w:pPr>
        <w:pStyle w:val="Bodytext10"/>
        <w:numPr>
          <w:ilvl w:val="0"/>
          <w:numId w:val="110"/>
        </w:numPr>
        <w:tabs>
          <w:tab w:val="left" w:pos="788"/>
        </w:tabs>
        <w:ind w:right="475"/>
        <w:jc w:val="both"/>
        <w:rPr>
          <w:color w:val="auto"/>
        </w:rPr>
      </w:pPr>
      <w:bookmarkStart w:id="621" w:name="bookmark547"/>
      <w:bookmarkEnd w:id="621"/>
      <w:r w:rsidRPr="005741AF">
        <w:rPr>
          <w:color w:val="auto"/>
        </w:rPr>
        <w:t>the proper implementation and/or achievement can be substantiated by adequate records and supporting documents (see Article 20) that will be produced upon request (see Article 19) or in the context of checks, reviews, audits and investigations (see Article 25).</w:t>
      </w:r>
    </w:p>
    <w:p w14:paraId="7B77FE0A" w14:textId="77777777" w:rsidR="00580870" w:rsidRPr="005741AF" w:rsidRDefault="008E0098" w:rsidP="00411998">
      <w:pPr>
        <w:pStyle w:val="Bodytext10"/>
        <w:ind w:right="475"/>
        <w:jc w:val="both"/>
        <w:rPr>
          <w:color w:val="auto"/>
        </w:rPr>
      </w:pPr>
      <w:r w:rsidRPr="005741AF">
        <w:rPr>
          <w:color w:val="auto"/>
        </w:rPr>
        <w:t>In case of recoveries (see Article 22), beneficiaries will be held responsible also for the lump sum contributions declared for their affiliated entities (if any).</w:t>
      </w:r>
    </w:p>
    <w:p w14:paraId="4559BCFE" w14:textId="77777777" w:rsidR="00580870" w:rsidRPr="005741AF" w:rsidRDefault="008E0098" w:rsidP="00411998">
      <w:pPr>
        <w:pStyle w:val="Heading5"/>
        <w:widowControl/>
        <w:numPr>
          <w:ilvl w:val="0"/>
          <w:numId w:val="61"/>
        </w:numPr>
        <w:spacing w:before="0" w:after="200"/>
        <w:ind w:left="720" w:right="475" w:hanging="720"/>
        <w:jc w:val="both"/>
        <w:rPr>
          <w:rFonts w:ascii="Times New Roman" w:hAnsi="Times New Roman"/>
          <w:b/>
          <w:color w:val="auto"/>
          <w:szCs w:val="22"/>
          <w:lang w:bidi="ar-SA"/>
        </w:rPr>
      </w:pPr>
      <w:bookmarkStart w:id="622" w:name="bookmark551"/>
      <w:bookmarkStart w:id="623" w:name="bookmark549"/>
      <w:bookmarkStart w:id="624" w:name="bookmark552"/>
      <w:bookmarkStart w:id="625" w:name="bookmark548"/>
      <w:bookmarkStart w:id="626" w:name="_Toc126757357"/>
      <w:bookmarkStart w:id="627" w:name="_Toc218867276"/>
      <w:bookmarkEnd w:id="622"/>
      <w:r w:rsidRPr="005741AF">
        <w:rPr>
          <w:rFonts w:ascii="Times New Roman" w:hAnsi="Times New Roman"/>
          <w:b/>
          <w:color w:val="auto"/>
          <w:szCs w:val="22"/>
          <w:lang w:bidi="ar-SA"/>
        </w:rPr>
        <w:t>Currency for financial statements and conversion into euros</w:t>
      </w:r>
      <w:bookmarkEnd w:id="623"/>
      <w:bookmarkEnd w:id="624"/>
      <w:bookmarkEnd w:id="625"/>
      <w:bookmarkEnd w:id="626"/>
      <w:bookmarkEnd w:id="627"/>
    </w:p>
    <w:p w14:paraId="1EB443C0" w14:textId="77777777" w:rsidR="00580870" w:rsidRPr="005741AF" w:rsidRDefault="008E0098" w:rsidP="00411998">
      <w:pPr>
        <w:pStyle w:val="Bodytext10"/>
        <w:ind w:right="475"/>
      </w:pPr>
      <w:r w:rsidRPr="005741AF">
        <w:t>The financial statements must be drafted in euro.</w:t>
      </w:r>
    </w:p>
    <w:p w14:paraId="0497F0AC" w14:textId="77777777" w:rsidR="00580870" w:rsidRPr="005741AF" w:rsidRDefault="008E0098" w:rsidP="00411998">
      <w:pPr>
        <w:pStyle w:val="Heading5"/>
        <w:widowControl/>
        <w:numPr>
          <w:ilvl w:val="0"/>
          <w:numId w:val="61"/>
        </w:numPr>
        <w:spacing w:before="0" w:after="200"/>
        <w:ind w:left="720" w:right="475" w:hanging="720"/>
        <w:jc w:val="both"/>
        <w:rPr>
          <w:rFonts w:ascii="Times New Roman" w:hAnsi="Times New Roman"/>
          <w:b/>
          <w:color w:val="auto"/>
          <w:szCs w:val="22"/>
          <w:lang w:bidi="ar-SA"/>
        </w:rPr>
      </w:pPr>
      <w:bookmarkStart w:id="628" w:name="bookmark556"/>
      <w:bookmarkStart w:id="629" w:name="bookmark554"/>
      <w:bookmarkStart w:id="630" w:name="bookmark557"/>
      <w:bookmarkStart w:id="631" w:name="bookmark553"/>
      <w:bookmarkStart w:id="632" w:name="_Toc126757358"/>
      <w:bookmarkStart w:id="633" w:name="_Toc218867277"/>
      <w:bookmarkEnd w:id="628"/>
      <w:r w:rsidRPr="005741AF">
        <w:rPr>
          <w:rFonts w:ascii="Times New Roman" w:hAnsi="Times New Roman"/>
          <w:b/>
          <w:color w:val="auto"/>
          <w:szCs w:val="22"/>
          <w:lang w:bidi="ar-SA"/>
        </w:rPr>
        <w:t>Reporting language</w:t>
      </w:r>
      <w:bookmarkEnd w:id="629"/>
      <w:bookmarkEnd w:id="630"/>
      <w:bookmarkEnd w:id="631"/>
      <w:bookmarkEnd w:id="632"/>
      <w:bookmarkEnd w:id="633"/>
    </w:p>
    <w:p w14:paraId="31004F12" w14:textId="77777777" w:rsidR="0060346C" w:rsidRPr="005741AF" w:rsidRDefault="0060346C" w:rsidP="00411998">
      <w:pPr>
        <w:ind w:right="475"/>
        <w:contextualSpacing/>
        <w:jc w:val="both"/>
      </w:pPr>
      <w:bookmarkStart w:id="634" w:name="bookmark558"/>
      <w:r w:rsidRPr="005741AF">
        <w:t>The reporting must be in the language of the Agreement, unless otherwise agreed with the granting authority (see Data Sheet, Point 4.2).</w:t>
      </w:r>
    </w:p>
    <w:p w14:paraId="5A124A99" w14:textId="77777777" w:rsidR="00D65782" w:rsidRPr="005741AF" w:rsidRDefault="00D65782" w:rsidP="00411998">
      <w:pPr>
        <w:ind w:right="475"/>
      </w:pPr>
    </w:p>
    <w:p w14:paraId="0820F713" w14:textId="77777777" w:rsidR="00580870" w:rsidRPr="005741AF" w:rsidRDefault="008E0098" w:rsidP="00411998">
      <w:pPr>
        <w:pStyle w:val="Heading5"/>
        <w:widowControl/>
        <w:numPr>
          <w:ilvl w:val="0"/>
          <w:numId w:val="61"/>
        </w:numPr>
        <w:spacing w:before="0" w:after="200"/>
        <w:ind w:left="720" w:right="475" w:hanging="720"/>
        <w:jc w:val="both"/>
        <w:rPr>
          <w:rFonts w:ascii="Times New Roman" w:hAnsi="Times New Roman"/>
          <w:b/>
          <w:color w:val="auto"/>
          <w:szCs w:val="22"/>
          <w:lang w:bidi="ar-SA"/>
        </w:rPr>
      </w:pPr>
      <w:bookmarkStart w:id="635" w:name="bookmark562"/>
      <w:bookmarkStart w:id="636" w:name="bookmark560"/>
      <w:bookmarkStart w:id="637" w:name="bookmark563"/>
      <w:bookmarkStart w:id="638" w:name="bookmark559"/>
      <w:bookmarkStart w:id="639" w:name="_Toc126757359"/>
      <w:bookmarkStart w:id="640" w:name="_Toc218867278"/>
      <w:bookmarkEnd w:id="634"/>
      <w:bookmarkEnd w:id="635"/>
      <w:r w:rsidRPr="005741AF">
        <w:rPr>
          <w:rFonts w:ascii="Times New Roman" w:hAnsi="Times New Roman"/>
          <w:b/>
          <w:color w:val="auto"/>
          <w:szCs w:val="22"/>
          <w:lang w:bidi="ar-SA"/>
        </w:rPr>
        <w:t>Consequences of non-compliance</w:t>
      </w:r>
      <w:bookmarkEnd w:id="636"/>
      <w:bookmarkEnd w:id="637"/>
      <w:bookmarkEnd w:id="638"/>
      <w:bookmarkEnd w:id="639"/>
      <w:bookmarkEnd w:id="640"/>
    </w:p>
    <w:p w14:paraId="73B34487" w14:textId="77777777" w:rsidR="00580870" w:rsidRPr="005741AF" w:rsidRDefault="008E0098" w:rsidP="00411998">
      <w:pPr>
        <w:pStyle w:val="Bodytext10"/>
        <w:ind w:right="475"/>
        <w:jc w:val="both"/>
      </w:pPr>
      <w:r w:rsidRPr="005741AF">
        <w:t>If a report submitted does not comply with this Article, the granting authority may suspend the payment deadline (see Article 29) and apply other measures described in Chapter 5.</w:t>
      </w:r>
    </w:p>
    <w:p w14:paraId="3F58EAD3" w14:textId="77777777" w:rsidR="00580870" w:rsidRPr="005741AF" w:rsidRDefault="008E0098" w:rsidP="00411998">
      <w:pPr>
        <w:pStyle w:val="Bodytext10"/>
        <w:ind w:right="475"/>
        <w:jc w:val="both"/>
      </w:pPr>
      <w:r w:rsidRPr="005741AF">
        <w:t>If the coordinator breaches its reporting obligations, the granting authority may terminate the grant or the coordinator’s participation (see Article 32) or apply other measures described in Chapter 5.</w:t>
      </w:r>
    </w:p>
    <w:p w14:paraId="0C1080CB" w14:textId="51B12979" w:rsidR="00580870" w:rsidRPr="005741AF" w:rsidRDefault="008E0098" w:rsidP="00411998">
      <w:pPr>
        <w:pStyle w:val="Heading4"/>
        <w:ind w:right="475"/>
        <w:rPr>
          <w:rFonts w:hint="eastAsia"/>
          <w:lang w:eastAsia="en-GB"/>
        </w:rPr>
      </w:pPr>
      <w:bookmarkStart w:id="641" w:name="bookmark564"/>
      <w:bookmarkStart w:id="642" w:name="_Toc126757360"/>
      <w:bookmarkStart w:id="643" w:name="_Toc218867279"/>
      <w:r w:rsidRPr="005741AF">
        <w:rPr>
          <w:lang w:eastAsia="en-GB"/>
        </w:rPr>
        <w:lastRenderedPageBreak/>
        <w:t>ARTICLE 22</w:t>
      </w:r>
      <w:r w:rsidRPr="005741AF">
        <w:rPr>
          <w:lang w:eastAsia="en-GB"/>
        </w:rPr>
        <w:tab/>
        <w:t>PAYMENTS AND RECOVERIES — CALCULATION OF</w:t>
      </w:r>
      <w:bookmarkEnd w:id="641"/>
      <w:r w:rsidR="009F2826" w:rsidRPr="005741AF">
        <w:rPr>
          <w:lang w:eastAsia="en-GB"/>
        </w:rPr>
        <w:t xml:space="preserve"> </w:t>
      </w:r>
      <w:r w:rsidRPr="005741AF">
        <w:rPr>
          <w:lang w:eastAsia="en-GB"/>
        </w:rPr>
        <w:t>AMOUNTS DUE</w:t>
      </w:r>
      <w:bookmarkEnd w:id="642"/>
      <w:bookmarkEnd w:id="643"/>
    </w:p>
    <w:p w14:paraId="7029A3DD" w14:textId="77777777"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644" w:name="bookmark568"/>
      <w:bookmarkStart w:id="645" w:name="bookmark566"/>
      <w:bookmarkStart w:id="646" w:name="bookmark569"/>
      <w:bookmarkStart w:id="647" w:name="bookmark565"/>
      <w:bookmarkStart w:id="648" w:name="_Toc126757361"/>
      <w:bookmarkStart w:id="649" w:name="_Toc218867280"/>
      <w:bookmarkEnd w:id="644"/>
      <w:r w:rsidRPr="005741AF">
        <w:rPr>
          <w:rFonts w:ascii="Times New Roman" w:hAnsi="Times New Roman"/>
          <w:b/>
          <w:color w:val="auto"/>
          <w:szCs w:val="22"/>
          <w:lang w:bidi="ar-SA"/>
        </w:rPr>
        <w:t>Payments and payment arrangements</w:t>
      </w:r>
      <w:bookmarkEnd w:id="645"/>
      <w:bookmarkEnd w:id="646"/>
      <w:bookmarkEnd w:id="647"/>
      <w:bookmarkEnd w:id="648"/>
      <w:bookmarkEnd w:id="649"/>
    </w:p>
    <w:p w14:paraId="0880575D" w14:textId="77777777" w:rsidR="00580870" w:rsidRPr="005741AF" w:rsidRDefault="008E0098" w:rsidP="00411998">
      <w:pPr>
        <w:pStyle w:val="Bodytext10"/>
        <w:ind w:right="475"/>
        <w:jc w:val="both"/>
      </w:pPr>
      <w:r w:rsidRPr="005741AF">
        <w:t>Payments will be made in accordance with the schedule and modalities set out in the Data Sheet (see Point 4.2).</w:t>
      </w:r>
    </w:p>
    <w:p w14:paraId="3EA44AD9" w14:textId="77777777" w:rsidR="00580870" w:rsidRPr="005741AF" w:rsidRDefault="008E0098" w:rsidP="00411998">
      <w:pPr>
        <w:pStyle w:val="Bodytext10"/>
        <w:ind w:right="475"/>
        <w:jc w:val="both"/>
      </w:pPr>
      <w:r w:rsidRPr="005741AF">
        <w:t>They will be made in euro to the bank account indicated by the coordinator (see Data Sheet, Point 4.2) and must be distributed without unjustified delay (restrictions may apply to distribution of the initial prefinancing payment; see Data Sheet, Point 4.2).</w:t>
      </w:r>
    </w:p>
    <w:p w14:paraId="3FD84C49" w14:textId="77777777" w:rsidR="00580870" w:rsidRPr="005741AF" w:rsidRDefault="008E0098" w:rsidP="00411998">
      <w:pPr>
        <w:pStyle w:val="Bodytext10"/>
        <w:ind w:right="475"/>
        <w:jc w:val="both"/>
      </w:pPr>
      <w:r w:rsidRPr="005741AF">
        <w:t>Payments to this bank account will discharge the granting authority from its payment obligation.</w:t>
      </w:r>
    </w:p>
    <w:p w14:paraId="67F3641C" w14:textId="77777777" w:rsidR="00580870" w:rsidRPr="005741AF" w:rsidRDefault="008E0098" w:rsidP="00411998">
      <w:pPr>
        <w:pStyle w:val="Bodytext10"/>
        <w:ind w:right="475"/>
        <w:jc w:val="both"/>
      </w:pPr>
      <w:r w:rsidRPr="005741AF">
        <w:t>The cost of payment transfers will be borne as follows:</w:t>
      </w:r>
    </w:p>
    <w:p w14:paraId="7F546CF8" w14:textId="77777777" w:rsidR="00580870" w:rsidRPr="005741AF" w:rsidRDefault="008E0098" w:rsidP="00411998">
      <w:pPr>
        <w:pStyle w:val="Bodytext10"/>
        <w:numPr>
          <w:ilvl w:val="0"/>
          <w:numId w:val="36"/>
        </w:numPr>
        <w:tabs>
          <w:tab w:val="left" w:pos="735"/>
        </w:tabs>
        <w:ind w:right="475" w:firstLine="400"/>
      </w:pPr>
      <w:bookmarkStart w:id="650" w:name="bookmark570"/>
      <w:bookmarkEnd w:id="650"/>
      <w:r w:rsidRPr="005741AF">
        <w:t>the granting authority bears the cost of transfers charged by its bank</w:t>
      </w:r>
    </w:p>
    <w:p w14:paraId="64E56E63" w14:textId="77777777" w:rsidR="00580870" w:rsidRPr="005741AF" w:rsidRDefault="008E0098" w:rsidP="00411998">
      <w:pPr>
        <w:pStyle w:val="Bodytext10"/>
        <w:numPr>
          <w:ilvl w:val="0"/>
          <w:numId w:val="36"/>
        </w:numPr>
        <w:tabs>
          <w:tab w:val="left" w:pos="735"/>
        </w:tabs>
        <w:ind w:right="475" w:firstLine="400"/>
      </w:pPr>
      <w:bookmarkStart w:id="651" w:name="bookmark571"/>
      <w:bookmarkEnd w:id="651"/>
      <w:r w:rsidRPr="005741AF">
        <w:t>the beneficiary bears the cost of transfers charged by its bank</w:t>
      </w:r>
    </w:p>
    <w:p w14:paraId="50C8B563" w14:textId="77777777" w:rsidR="00580870" w:rsidRPr="005741AF" w:rsidRDefault="008E0098" w:rsidP="00411998">
      <w:pPr>
        <w:pStyle w:val="Bodytext10"/>
        <w:numPr>
          <w:ilvl w:val="0"/>
          <w:numId w:val="36"/>
        </w:numPr>
        <w:tabs>
          <w:tab w:val="left" w:pos="735"/>
        </w:tabs>
        <w:ind w:right="475" w:firstLine="400"/>
      </w:pPr>
      <w:bookmarkStart w:id="652" w:name="bookmark572"/>
      <w:bookmarkEnd w:id="652"/>
      <w:r w:rsidRPr="005741AF">
        <w:t>the party causing a repetition of a transfer bears all costs of the repeated transfer.</w:t>
      </w:r>
    </w:p>
    <w:p w14:paraId="3EE3869C" w14:textId="77777777" w:rsidR="00580870" w:rsidRPr="005741AF" w:rsidRDefault="008E0098" w:rsidP="00411998">
      <w:pPr>
        <w:pStyle w:val="Bodytext10"/>
        <w:ind w:right="475"/>
        <w:jc w:val="both"/>
      </w:pPr>
      <w:r w:rsidRPr="005741AF">
        <w:t>Payments by the granting authority will be considered to have been carried out on the date when they are debited to its account.</w:t>
      </w:r>
    </w:p>
    <w:p w14:paraId="39AFDAE0" w14:textId="77777777"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653" w:name="bookmark576"/>
      <w:bookmarkStart w:id="654" w:name="bookmark574"/>
      <w:bookmarkStart w:id="655" w:name="bookmark577"/>
      <w:bookmarkStart w:id="656" w:name="bookmark573"/>
      <w:bookmarkStart w:id="657" w:name="_Toc126757362"/>
      <w:bookmarkStart w:id="658" w:name="_Toc218867281"/>
      <w:bookmarkEnd w:id="653"/>
      <w:r w:rsidRPr="005741AF">
        <w:rPr>
          <w:rFonts w:ascii="Times New Roman" w:hAnsi="Times New Roman"/>
          <w:b/>
          <w:color w:val="auto"/>
          <w:szCs w:val="22"/>
          <w:lang w:bidi="ar-SA"/>
        </w:rPr>
        <w:t>Recoveries</w:t>
      </w:r>
      <w:bookmarkEnd w:id="654"/>
      <w:bookmarkEnd w:id="655"/>
      <w:bookmarkEnd w:id="656"/>
      <w:bookmarkEnd w:id="657"/>
      <w:bookmarkEnd w:id="658"/>
    </w:p>
    <w:p w14:paraId="2A6C92CD" w14:textId="36F80A13" w:rsidR="00580870" w:rsidRPr="005741AF" w:rsidRDefault="008E0098" w:rsidP="00411998">
      <w:pPr>
        <w:pStyle w:val="Bodytext10"/>
        <w:ind w:right="475"/>
        <w:jc w:val="both"/>
      </w:pPr>
      <w:r w:rsidRPr="005741AF">
        <w:t>Recoveries will be made, if — at beneficiary termination, final payment or afterwards — it turns out that the granting authority has paid too much and needs to recover the amounts undue.</w:t>
      </w:r>
    </w:p>
    <w:p w14:paraId="22488AA1" w14:textId="6647400F" w:rsidR="00580870" w:rsidRPr="005741AF" w:rsidRDefault="008E0098" w:rsidP="00411998">
      <w:pPr>
        <w:pStyle w:val="Bodytext10"/>
        <w:ind w:right="475"/>
        <w:jc w:val="both"/>
      </w:pPr>
      <w:r w:rsidRPr="005741AF">
        <w:t>The general liability regime for recoveries (first-line liability) is as follows: At final payment, the coordinator will be fully liable for recoveries, even if it has not been the final recipient of the undue amounts. At beneficiary termination or after final payment, recoveries will be made directly against the beneficiaries concerned.</w:t>
      </w:r>
    </w:p>
    <w:p w14:paraId="2D8AE5C7" w14:textId="1C509827" w:rsidR="00FB5231" w:rsidRPr="005741AF" w:rsidRDefault="00676E73" w:rsidP="00FB5231">
      <w:r w:rsidRPr="005741AF">
        <w:t>For</w:t>
      </w:r>
      <w:r w:rsidR="008E0098" w:rsidRPr="005741AF">
        <w:t xml:space="preserve"> enforced recoveries (see Article 22.4)</w:t>
      </w:r>
      <w:r w:rsidR="00FB5231" w:rsidRPr="005741AF">
        <w:t>, the liability regime specified in Data Sheet, Point 4.4 applies.</w:t>
      </w:r>
    </w:p>
    <w:p w14:paraId="05818144" w14:textId="77777777" w:rsidR="00362688" w:rsidRPr="005741AF" w:rsidRDefault="00362688" w:rsidP="00FB5231"/>
    <w:p w14:paraId="6304B97D" w14:textId="5AE9D10E" w:rsidR="00580870" w:rsidRPr="005741AF" w:rsidRDefault="00580870" w:rsidP="00411998">
      <w:pPr>
        <w:pStyle w:val="Bodytext10"/>
        <w:ind w:right="475"/>
        <w:jc w:val="both"/>
        <w:sectPr w:rsidR="00580870" w:rsidRPr="005741AF" w:rsidSect="004578F8">
          <w:headerReference w:type="even" r:id="rId31"/>
          <w:headerReference w:type="default" r:id="rId32"/>
          <w:footerReference w:type="even" r:id="rId33"/>
          <w:footerReference w:type="default" r:id="rId34"/>
          <w:footerReference w:type="first" r:id="rId35"/>
          <w:type w:val="continuous"/>
          <w:pgSz w:w="11900" w:h="16840"/>
          <w:pgMar w:top="1324" w:right="425" w:bottom="1726" w:left="1361" w:header="0" w:footer="3" w:gutter="0"/>
          <w:cols w:space="720"/>
          <w:noEndnote/>
          <w:docGrid w:linePitch="360"/>
        </w:sectPr>
      </w:pPr>
    </w:p>
    <w:p w14:paraId="53C4BA73" w14:textId="321A0903"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659" w:name="bookmark578"/>
      <w:bookmarkStart w:id="660" w:name="bookmark579"/>
      <w:bookmarkStart w:id="661" w:name="bookmark583"/>
      <w:bookmarkStart w:id="662" w:name="bookmark584"/>
      <w:bookmarkStart w:id="663" w:name="bookmark580"/>
      <w:bookmarkStart w:id="664" w:name="_Toc126757363"/>
      <w:bookmarkStart w:id="665" w:name="_Toc218867282"/>
      <w:bookmarkEnd w:id="659"/>
      <w:bookmarkEnd w:id="660"/>
      <w:bookmarkEnd w:id="661"/>
      <w:r w:rsidRPr="005741AF">
        <w:rPr>
          <w:rFonts w:ascii="Times New Roman" w:hAnsi="Times New Roman"/>
          <w:b/>
          <w:color w:val="auto"/>
          <w:szCs w:val="22"/>
          <w:lang w:bidi="ar-SA"/>
        </w:rPr>
        <w:t>Amounts due</w:t>
      </w:r>
      <w:bookmarkEnd w:id="662"/>
      <w:bookmarkEnd w:id="663"/>
      <w:bookmarkEnd w:id="664"/>
      <w:bookmarkEnd w:id="665"/>
    </w:p>
    <w:p w14:paraId="3D31BE8B" w14:textId="77777777" w:rsidR="00580870" w:rsidRPr="005741AF" w:rsidRDefault="008E0098" w:rsidP="00411998">
      <w:pPr>
        <w:widowControl/>
        <w:numPr>
          <w:ilvl w:val="0"/>
          <w:numId w:val="63"/>
        </w:numPr>
        <w:spacing w:after="200"/>
        <w:ind w:right="475"/>
        <w:jc w:val="both"/>
        <w:rPr>
          <w:rFonts w:eastAsiaTheme="minorHAnsi" w:cstheme="minorBidi"/>
          <w:b/>
          <w:color w:val="auto"/>
          <w:szCs w:val="22"/>
          <w:lang w:bidi="ar-SA"/>
        </w:rPr>
      </w:pPr>
      <w:bookmarkStart w:id="666" w:name="bookmark585"/>
      <w:bookmarkStart w:id="667" w:name="bookmark581"/>
      <w:bookmarkStart w:id="668" w:name="bookmark582"/>
      <w:bookmarkStart w:id="669" w:name="bookmark586"/>
      <w:bookmarkEnd w:id="666"/>
      <w:r w:rsidRPr="005741AF">
        <w:rPr>
          <w:rFonts w:eastAsiaTheme="minorHAnsi" w:cstheme="minorBidi"/>
          <w:b/>
          <w:color w:val="auto"/>
          <w:szCs w:val="22"/>
          <w:lang w:bidi="ar-SA"/>
        </w:rPr>
        <w:t>Prefinancing payments</w:t>
      </w:r>
      <w:bookmarkEnd w:id="667"/>
      <w:bookmarkEnd w:id="668"/>
      <w:bookmarkEnd w:id="669"/>
    </w:p>
    <w:p w14:paraId="3867C27F" w14:textId="77777777" w:rsidR="00580870" w:rsidRPr="005741AF" w:rsidRDefault="008E0098" w:rsidP="00411998">
      <w:pPr>
        <w:pStyle w:val="Bodytext10"/>
        <w:ind w:right="475"/>
        <w:jc w:val="both"/>
      </w:pPr>
      <w:r w:rsidRPr="005741AF">
        <w:t>The aim of the prefinancing is to provide the beneficiaries with a float.</w:t>
      </w:r>
    </w:p>
    <w:p w14:paraId="7F9D6078" w14:textId="77777777" w:rsidR="00580870" w:rsidRPr="005741AF" w:rsidRDefault="008E0098" w:rsidP="00411998">
      <w:pPr>
        <w:pStyle w:val="Bodytext10"/>
        <w:ind w:right="475"/>
        <w:jc w:val="both"/>
      </w:pPr>
      <w:r w:rsidRPr="005741AF">
        <w:t>It remains the property of the EU until the final payment.</w:t>
      </w:r>
    </w:p>
    <w:p w14:paraId="538ACFBB" w14:textId="580DD8D1" w:rsidR="00580870" w:rsidRPr="005741AF" w:rsidRDefault="008E0098" w:rsidP="00411998">
      <w:pPr>
        <w:pStyle w:val="Bodytext10"/>
        <w:ind w:right="475"/>
        <w:jc w:val="both"/>
      </w:pPr>
      <w:r w:rsidRPr="005741AF">
        <w:t xml:space="preserve">For </w:t>
      </w:r>
      <w:r w:rsidRPr="005741AF">
        <w:rPr>
          <w:b/>
          <w:bCs/>
        </w:rPr>
        <w:t xml:space="preserve">initial prefinancing </w:t>
      </w:r>
      <w:r w:rsidRPr="005741AF">
        <w:t>(if any), the amount due, schedule and modalities are set out in the Data Sheet (see Point 4.2).</w:t>
      </w:r>
    </w:p>
    <w:p w14:paraId="0F5027C1" w14:textId="77777777" w:rsidR="00580870" w:rsidRPr="005741AF" w:rsidRDefault="008E0098" w:rsidP="00411998">
      <w:pPr>
        <w:pStyle w:val="Bodytext10"/>
        <w:ind w:right="475"/>
        <w:jc w:val="both"/>
      </w:pPr>
      <w:r w:rsidRPr="005741AF">
        <w:t xml:space="preserve">For </w:t>
      </w:r>
      <w:r w:rsidRPr="005741AF">
        <w:rPr>
          <w:b/>
          <w:bCs/>
        </w:rPr>
        <w:t xml:space="preserve">additional prefinancings </w:t>
      </w:r>
      <w:r w:rsidRPr="005741AF">
        <w:t>(if any), the amount due, schedule and modalities are also set out in the Data Sheet (see Point 4.2). However, if the statement on the use of the previous prefinancing payment shows that less than 70% was used, the amount set out in the Data Sheet will be reduced by the difference between the 70% threshold and the amount used.</w:t>
      </w:r>
    </w:p>
    <w:p w14:paraId="764D49B8" w14:textId="2192C393" w:rsidR="00580870" w:rsidRPr="005741AF" w:rsidRDefault="008E0098" w:rsidP="00411998">
      <w:pPr>
        <w:pStyle w:val="Bodytext10"/>
        <w:ind w:right="475"/>
        <w:jc w:val="both"/>
      </w:pPr>
      <w:r w:rsidRPr="005741AF">
        <w:t>Pre</w:t>
      </w:r>
      <w:r w:rsidR="00F323AE" w:rsidRPr="005741AF">
        <w:t>-</w:t>
      </w:r>
      <w:r w:rsidRPr="005741AF">
        <w:t>financing payments (or parts of them) may be offset (without the beneficiaries’ consent) against amounts owed by a beneficiary to the granting authority — up to the amount due to that beneficiary.</w:t>
      </w:r>
    </w:p>
    <w:p w14:paraId="63ECDBAA" w14:textId="77777777" w:rsidR="00580870" w:rsidRPr="005741AF" w:rsidRDefault="008E0098" w:rsidP="00411998">
      <w:pPr>
        <w:pStyle w:val="Bodytext10"/>
        <w:ind w:right="475"/>
        <w:jc w:val="both"/>
      </w:pPr>
      <w:r w:rsidRPr="005741AF">
        <w:lastRenderedPageBreak/>
        <w:t>Payments will not be made if the payment deadline or payments are suspended (see Articles 29 and 30).</w:t>
      </w:r>
    </w:p>
    <w:p w14:paraId="10B3EC1E" w14:textId="77777777" w:rsidR="00580870" w:rsidRPr="005741AF" w:rsidRDefault="008E0098" w:rsidP="00411998">
      <w:pPr>
        <w:widowControl/>
        <w:numPr>
          <w:ilvl w:val="0"/>
          <w:numId w:val="63"/>
        </w:numPr>
        <w:spacing w:after="200"/>
        <w:ind w:right="475"/>
        <w:jc w:val="both"/>
        <w:rPr>
          <w:rFonts w:eastAsiaTheme="minorHAnsi" w:cstheme="minorBidi"/>
          <w:b/>
          <w:color w:val="auto"/>
          <w:szCs w:val="22"/>
          <w:lang w:bidi="ar-SA"/>
        </w:rPr>
      </w:pPr>
      <w:bookmarkStart w:id="670" w:name="bookmark589"/>
      <w:bookmarkStart w:id="671" w:name="bookmark587"/>
      <w:bookmarkStart w:id="672" w:name="bookmark588"/>
      <w:bookmarkStart w:id="673" w:name="bookmark590"/>
      <w:bookmarkEnd w:id="670"/>
      <w:r w:rsidRPr="005741AF">
        <w:rPr>
          <w:rFonts w:eastAsiaTheme="minorHAnsi" w:cstheme="minorBidi"/>
          <w:b/>
          <w:color w:val="auto"/>
          <w:szCs w:val="22"/>
          <w:lang w:bidi="ar-SA"/>
        </w:rPr>
        <w:t>Amount due at beneficiary termination — Recovery</w:t>
      </w:r>
      <w:bookmarkEnd w:id="671"/>
      <w:bookmarkEnd w:id="672"/>
      <w:bookmarkEnd w:id="673"/>
    </w:p>
    <w:p w14:paraId="6175E8D4" w14:textId="1048395B" w:rsidR="00580870" w:rsidRPr="005741AF" w:rsidRDefault="008E0098" w:rsidP="00411998">
      <w:pPr>
        <w:pStyle w:val="Bodytext10"/>
        <w:ind w:right="475"/>
        <w:jc w:val="both"/>
      </w:pPr>
      <w:r w:rsidRPr="005741AF">
        <w:t>In case of beneficiary termination, the granting authority will determine the provisional amount due for the beneficiary concerned.</w:t>
      </w:r>
      <w:r w:rsidR="00161386" w:rsidRPr="005741AF">
        <w:t xml:space="preserve"> Payments (if any) will be made with the final payment. </w:t>
      </w:r>
    </w:p>
    <w:p w14:paraId="64C6B478" w14:textId="26439EBF" w:rsidR="00580870" w:rsidRPr="005741AF" w:rsidRDefault="008E0098" w:rsidP="00411998">
      <w:pPr>
        <w:pStyle w:val="Bodytext10"/>
        <w:ind w:right="475"/>
        <w:jc w:val="both"/>
      </w:pPr>
      <w:r w:rsidRPr="005741AF">
        <w:t xml:space="preserve">The </w:t>
      </w:r>
      <w:r w:rsidRPr="005741AF">
        <w:rPr>
          <w:b/>
          <w:bCs/>
        </w:rPr>
        <w:t xml:space="preserve">amount due </w:t>
      </w:r>
      <w:r w:rsidRPr="005741AF">
        <w:t xml:space="preserve">will be calculated </w:t>
      </w:r>
      <w:r w:rsidR="0054164A" w:rsidRPr="005741AF">
        <w:t xml:space="preserve">based on </w:t>
      </w:r>
      <w:r w:rsidRPr="005741AF">
        <w:t xml:space="preserve">the </w:t>
      </w:r>
      <w:r w:rsidR="0075541D" w:rsidRPr="005741AF">
        <w:t>approved grant for the beneficiary concerned</w:t>
      </w:r>
      <w:r w:rsidR="0054164A" w:rsidRPr="005741AF">
        <w:t>.</w:t>
      </w:r>
    </w:p>
    <w:p w14:paraId="2A48CCCE" w14:textId="47235BC0" w:rsidR="00580870" w:rsidRPr="005741AF" w:rsidRDefault="008E0098" w:rsidP="00411998">
      <w:pPr>
        <w:pStyle w:val="Bodytext10"/>
        <w:ind w:right="475"/>
        <w:jc w:val="both"/>
        <w:rPr>
          <w:color w:val="auto"/>
        </w:rPr>
      </w:pPr>
      <w:r w:rsidRPr="005741AF">
        <w:rPr>
          <w:color w:val="auto"/>
        </w:rPr>
        <w:t>The granting authority will first calculate the ‘</w:t>
      </w:r>
      <w:r w:rsidR="0075541D" w:rsidRPr="005741AF">
        <w:rPr>
          <w:color w:val="auto"/>
        </w:rPr>
        <w:t>eligible grant’</w:t>
      </w:r>
      <w:r w:rsidRPr="005741AF">
        <w:rPr>
          <w:color w:val="auto"/>
        </w:rPr>
        <w:t xml:space="preserve"> for the beneficiary, on the basis of the beneficiary’s lump sum contributions for the </w:t>
      </w:r>
      <w:r w:rsidR="00030A00" w:rsidRPr="005741AF">
        <w:rPr>
          <w:color w:val="auto"/>
        </w:rPr>
        <w:t xml:space="preserve">completed </w:t>
      </w:r>
      <w:r w:rsidRPr="005741AF">
        <w:rPr>
          <w:color w:val="auto"/>
        </w:rPr>
        <w:t>work packages</w:t>
      </w:r>
      <w:r w:rsidR="00DB18D1" w:rsidRPr="005741AF">
        <w:rPr>
          <w:color w:val="auto"/>
        </w:rPr>
        <w:t>/activities</w:t>
      </w:r>
      <w:r w:rsidR="003F6DFF" w:rsidRPr="005741AF">
        <w:rPr>
          <w:color w:val="auto"/>
        </w:rPr>
        <w:t>.</w:t>
      </w:r>
      <w:r w:rsidRPr="005741AF">
        <w:rPr>
          <w:color w:val="auto"/>
        </w:rPr>
        <w:t xml:space="preserve"> </w:t>
      </w:r>
    </w:p>
    <w:p w14:paraId="45E5C431" w14:textId="013826D8" w:rsidR="00580870" w:rsidRPr="005741AF" w:rsidRDefault="008E0098" w:rsidP="00411998">
      <w:pPr>
        <w:pStyle w:val="Bodytext10"/>
        <w:ind w:right="475"/>
        <w:jc w:val="both"/>
      </w:pPr>
      <w:r w:rsidRPr="005741AF">
        <w:t xml:space="preserve">After that, the granting authority will </w:t>
      </w:r>
      <w:r w:rsidR="006C65E1" w:rsidRPr="005741AF">
        <w:t>deduct</w:t>
      </w:r>
      <w:r w:rsidRPr="005741AF">
        <w:t xml:space="preserve"> grant reductions (if any). The resulting amount is the ‘</w:t>
      </w:r>
      <w:r w:rsidR="00E05D30" w:rsidRPr="005741AF">
        <w:t>approved grant’</w:t>
      </w:r>
      <w:r w:rsidRPr="005741AF">
        <w:t xml:space="preserve"> for the beneficiary.</w:t>
      </w:r>
    </w:p>
    <w:p w14:paraId="1AA45EF9" w14:textId="6236D59A" w:rsidR="00580870" w:rsidRPr="005741AF" w:rsidRDefault="008E0098" w:rsidP="00411998">
      <w:pPr>
        <w:pStyle w:val="Bodytext10"/>
        <w:ind w:right="475"/>
        <w:jc w:val="both"/>
      </w:pPr>
      <w:r w:rsidRPr="005741AF">
        <w:t xml:space="preserve">The </w:t>
      </w:r>
      <w:r w:rsidRPr="005741AF">
        <w:rPr>
          <w:b/>
          <w:bCs/>
        </w:rPr>
        <w:t xml:space="preserve">balance </w:t>
      </w:r>
      <w:r w:rsidRPr="005741AF">
        <w:t xml:space="preserve">is then calculated by deducting the payments received (if any; see report on the distribution of payments in Article 32), from the </w:t>
      </w:r>
      <w:r w:rsidR="00E05D30" w:rsidRPr="005741AF">
        <w:t>approved grant for that beneficiary</w:t>
      </w:r>
      <w:r w:rsidRPr="005741AF">
        <w:t>:</w:t>
      </w:r>
    </w:p>
    <w:p w14:paraId="2EDC41C3" w14:textId="6CAD6A6E" w:rsidR="00580870" w:rsidRPr="005741AF" w:rsidRDefault="008E0098" w:rsidP="00411998">
      <w:pPr>
        <w:pStyle w:val="Bodytext20"/>
        <w:spacing w:after="180"/>
        <w:ind w:right="475" w:firstLine="740"/>
      </w:pPr>
      <w:r w:rsidRPr="005741AF">
        <w:rPr>
          <w:sz w:val="28"/>
          <w:szCs w:val="28"/>
        </w:rPr>
        <w:t>{</w:t>
      </w:r>
      <w:r w:rsidR="00E05D30" w:rsidRPr="005741AF">
        <w:t>approved grant</w:t>
      </w:r>
      <w:r w:rsidRPr="005741AF">
        <w:t xml:space="preserve"> for the beneficiary</w:t>
      </w:r>
    </w:p>
    <w:p w14:paraId="52D39E5F" w14:textId="77777777" w:rsidR="00580870" w:rsidRPr="005741AF" w:rsidRDefault="008E0098" w:rsidP="00411998">
      <w:pPr>
        <w:pStyle w:val="Bodytext20"/>
        <w:spacing w:after="260"/>
        <w:ind w:right="475" w:firstLine="740"/>
      </w:pPr>
      <w:r w:rsidRPr="005741AF">
        <w:t>minus</w:t>
      </w:r>
    </w:p>
    <w:p w14:paraId="1B6F75C2" w14:textId="344AAD18" w:rsidR="00580870" w:rsidRPr="005741AF" w:rsidRDefault="008E0098" w:rsidP="00411998">
      <w:pPr>
        <w:pStyle w:val="Bodytext20"/>
        <w:spacing w:after="180"/>
        <w:ind w:right="475" w:firstLine="740"/>
        <w:rPr>
          <w:sz w:val="24"/>
          <w:szCs w:val="24"/>
        </w:rPr>
      </w:pPr>
      <w:r w:rsidRPr="005741AF">
        <w:t xml:space="preserve">{payments received </w:t>
      </w:r>
      <w:r w:rsidR="00EF1A2B" w:rsidRPr="005741AF">
        <w:t xml:space="preserve">by the beneficiary </w:t>
      </w:r>
      <w:r w:rsidRPr="005741AF">
        <w:t>(if any)}</w:t>
      </w:r>
      <w:r w:rsidRPr="005741AF">
        <w:rPr>
          <w:sz w:val="28"/>
          <w:szCs w:val="28"/>
        </w:rPr>
        <w:t>}</w:t>
      </w:r>
      <w:r w:rsidRPr="005741AF">
        <w:rPr>
          <w:sz w:val="24"/>
          <w:szCs w:val="24"/>
        </w:rPr>
        <w:t>.</w:t>
      </w:r>
    </w:p>
    <w:p w14:paraId="1E0565C0" w14:textId="77777777" w:rsidR="00580870" w:rsidRPr="005741AF" w:rsidRDefault="008E0098" w:rsidP="00411998">
      <w:pPr>
        <w:pStyle w:val="Bodytext10"/>
        <w:ind w:right="475"/>
      </w:pPr>
      <w:r w:rsidRPr="005741AF">
        <w:t xml:space="preserve">If the balance is </w:t>
      </w:r>
      <w:r w:rsidRPr="005741AF">
        <w:rPr>
          <w:b/>
          <w:bCs/>
        </w:rPr>
        <w:t>negative</w:t>
      </w:r>
      <w:r w:rsidRPr="005741AF">
        <w:t xml:space="preserve">, it will be </w:t>
      </w:r>
      <w:r w:rsidRPr="005741AF">
        <w:rPr>
          <w:b/>
          <w:bCs/>
        </w:rPr>
        <w:t xml:space="preserve">recovered </w:t>
      </w:r>
      <w:r w:rsidRPr="005741AF">
        <w:t>in accordance with the following procedure:</w:t>
      </w:r>
    </w:p>
    <w:p w14:paraId="501D3B29" w14:textId="77777777" w:rsidR="00580870" w:rsidRPr="005741AF" w:rsidRDefault="008E0098" w:rsidP="00411998">
      <w:pPr>
        <w:pStyle w:val="Bodytext10"/>
        <w:ind w:right="475"/>
      </w:pPr>
      <w:r w:rsidRPr="005741AF">
        <w:t xml:space="preserve">The granting authority will send a </w:t>
      </w:r>
      <w:r w:rsidRPr="005741AF">
        <w:rPr>
          <w:b/>
          <w:bCs/>
        </w:rPr>
        <w:t xml:space="preserve">pre-information letter </w:t>
      </w:r>
      <w:r w:rsidRPr="005741AF">
        <w:t>to the beneficiary concerned:</w:t>
      </w:r>
    </w:p>
    <w:p w14:paraId="0C736785" w14:textId="77777777" w:rsidR="00580870" w:rsidRPr="005741AF" w:rsidRDefault="008E0098" w:rsidP="00411998">
      <w:pPr>
        <w:pStyle w:val="Bodytext10"/>
        <w:numPr>
          <w:ilvl w:val="0"/>
          <w:numId w:val="36"/>
        </w:numPr>
        <w:tabs>
          <w:tab w:val="left" w:pos="755"/>
        </w:tabs>
        <w:ind w:left="740" w:right="475" w:hanging="340"/>
        <w:jc w:val="both"/>
      </w:pPr>
      <w:bookmarkStart w:id="674" w:name="bookmark591"/>
      <w:bookmarkEnd w:id="674"/>
      <w:r w:rsidRPr="005741AF">
        <w:t>formally notifying the intention to recover, the amount due, the amount to be recovered and the reasons why and</w:t>
      </w:r>
    </w:p>
    <w:p w14:paraId="425701B4" w14:textId="77777777" w:rsidR="00580870" w:rsidRPr="005741AF" w:rsidRDefault="008E0098" w:rsidP="00411998">
      <w:pPr>
        <w:pStyle w:val="Bodytext10"/>
        <w:numPr>
          <w:ilvl w:val="0"/>
          <w:numId w:val="36"/>
        </w:numPr>
        <w:tabs>
          <w:tab w:val="left" w:pos="755"/>
        </w:tabs>
        <w:ind w:right="475" w:firstLine="400"/>
      </w:pPr>
      <w:bookmarkStart w:id="675" w:name="bookmark592"/>
      <w:bookmarkEnd w:id="675"/>
      <w:r w:rsidRPr="005741AF">
        <w:t>requesting observations within 30 days of receiving notification.</w:t>
      </w:r>
    </w:p>
    <w:p w14:paraId="1EE92C8F" w14:textId="77777777" w:rsidR="00580870" w:rsidRPr="005741AF" w:rsidRDefault="008E0098" w:rsidP="00411998">
      <w:pPr>
        <w:pStyle w:val="Bodytext10"/>
        <w:ind w:right="475"/>
        <w:jc w:val="both"/>
      </w:pPr>
      <w:r w:rsidRPr="005741AF">
        <w:t>If no observations are submitted (or the granting authority decides to pursue recovery despite the observations it has received), it will confirm the amount to be recovered and ask this amount to be paid to the coordinator (</w:t>
      </w:r>
      <w:r w:rsidRPr="005741AF">
        <w:rPr>
          <w:b/>
          <w:bCs/>
        </w:rPr>
        <w:t>confirmation letter</w:t>
      </w:r>
      <w:r w:rsidRPr="005741AF">
        <w:t>).</w:t>
      </w:r>
    </w:p>
    <w:p w14:paraId="2B76F1F1" w14:textId="77777777" w:rsidR="00580870" w:rsidRPr="005741AF" w:rsidRDefault="008E0098" w:rsidP="00411998">
      <w:pPr>
        <w:widowControl/>
        <w:numPr>
          <w:ilvl w:val="0"/>
          <w:numId w:val="63"/>
        </w:numPr>
        <w:spacing w:after="200"/>
        <w:ind w:right="475"/>
        <w:jc w:val="both"/>
        <w:rPr>
          <w:rFonts w:eastAsiaTheme="minorHAnsi" w:cstheme="minorBidi"/>
          <w:b/>
          <w:color w:val="auto"/>
          <w:szCs w:val="22"/>
          <w:lang w:bidi="ar-SA"/>
        </w:rPr>
      </w:pPr>
      <w:bookmarkStart w:id="676" w:name="bookmark595"/>
      <w:bookmarkStart w:id="677" w:name="bookmark593"/>
      <w:bookmarkStart w:id="678" w:name="bookmark594"/>
      <w:bookmarkStart w:id="679" w:name="bookmark596"/>
      <w:bookmarkEnd w:id="676"/>
      <w:r w:rsidRPr="005741AF">
        <w:rPr>
          <w:rFonts w:eastAsiaTheme="minorHAnsi" w:cstheme="minorBidi"/>
          <w:b/>
          <w:color w:val="auto"/>
          <w:szCs w:val="22"/>
          <w:lang w:bidi="ar-SA"/>
        </w:rPr>
        <w:t>Interim payments</w:t>
      </w:r>
      <w:bookmarkEnd w:id="677"/>
      <w:bookmarkEnd w:id="678"/>
      <w:bookmarkEnd w:id="679"/>
    </w:p>
    <w:p w14:paraId="13A742A9" w14:textId="77777777" w:rsidR="00EE248E" w:rsidRPr="005741AF" w:rsidRDefault="00EE248E" w:rsidP="00411998">
      <w:pPr>
        <w:pStyle w:val="Bodytext10"/>
        <w:ind w:right="475"/>
        <w:jc w:val="both"/>
      </w:pPr>
      <w:r w:rsidRPr="005741AF">
        <w:t>Not applicable</w:t>
      </w:r>
    </w:p>
    <w:p w14:paraId="62C64BEE" w14:textId="24541F45" w:rsidR="00580870" w:rsidRPr="005741AF" w:rsidRDefault="008E0098" w:rsidP="00411998">
      <w:pPr>
        <w:widowControl/>
        <w:numPr>
          <w:ilvl w:val="0"/>
          <w:numId w:val="63"/>
        </w:numPr>
        <w:spacing w:after="200"/>
        <w:ind w:right="475"/>
        <w:jc w:val="both"/>
        <w:rPr>
          <w:rFonts w:eastAsiaTheme="minorHAnsi" w:cstheme="minorBidi"/>
          <w:b/>
          <w:color w:val="auto"/>
          <w:szCs w:val="22"/>
          <w:lang w:bidi="ar-SA"/>
        </w:rPr>
      </w:pPr>
      <w:bookmarkStart w:id="680" w:name="bookmark597"/>
      <w:bookmarkEnd w:id="680"/>
      <w:r w:rsidRPr="005741AF">
        <w:rPr>
          <w:rFonts w:eastAsiaTheme="minorHAnsi" w:cstheme="minorBidi"/>
          <w:b/>
          <w:color w:val="auto"/>
          <w:szCs w:val="22"/>
          <w:lang w:bidi="ar-SA"/>
        </w:rPr>
        <w:t xml:space="preserve">Final payment — </w:t>
      </w:r>
      <w:r w:rsidR="00D31076" w:rsidRPr="005741AF">
        <w:rPr>
          <w:rFonts w:eastAsiaTheme="minorHAnsi" w:cstheme="minorBidi"/>
          <w:b/>
          <w:color w:val="auto"/>
          <w:szCs w:val="22"/>
          <w:lang w:bidi="ar-SA"/>
        </w:rPr>
        <w:t>Approved grant</w:t>
      </w:r>
      <w:r w:rsidRPr="005741AF">
        <w:rPr>
          <w:rFonts w:eastAsiaTheme="minorHAnsi" w:cstheme="minorBidi"/>
          <w:b/>
          <w:color w:val="auto"/>
          <w:szCs w:val="22"/>
          <w:lang w:bidi="ar-SA"/>
        </w:rPr>
        <w:t xml:space="preserve"> —</w:t>
      </w:r>
      <w:r w:rsidR="00D31076" w:rsidRPr="005741AF">
        <w:rPr>
          <w:rFonts w:eastAsiaTheme="minorHAnsi" w:cstheme="minorBidi"/>
          <w:b/>
          <w:color w:val="auto"/>
          <w:szCs w:val="22"/>
          <w:lang w:bidi="ar-SA"/>
        </w:rPr>
        <w:t xml:space="preserve"> </w:t>
      </w:r>
      <w:r w:rsidRPr="005741AF">
        <w:rPr>
          <w:rFonts w:eastAsiaTheme="minorHAnsi" w:cstheme="minorBidi"/>
          <w:b/>
          <w:color w:val="auto"/>
          <w:szCs w:val="22"/>
          <w:lang w:bidi="ar-SA"/>
        </w:rPr>
        <w:t>Recovery</w:t>
      </w:r>
    </w:p>
    <w:p w14:paraId="6C5BE7DD" w14:textId="73115CC5" w:rsidR="00580870" w:rsidRPr="005741AF" w:rsidRDefault="008E0098" w:rsidP="00411998">
      <w:pPr>
        <w:pStyle w:val="Bodytext10"/>
        <w:ind w:right="475"/>
        <w:jc w:val="both"/>
        <w:rPr>
          <w:color w:val="auto"/>
        </w:rPr>
      </w:pPr>
      <w:r w:rsidRPr="005741AF">
        <w:rPr>
          <w:color w:val="auto"/>
        </w:rPr>
        <w:t>The final payment (payment of the balance) reimburses the remaining eligible lump sum contributions claimed for the implemented work packages</w:t>
      </w:r>
      <w:r w:rsidR="236B6F00" w:rsidRPr="005741AF">
        <w:rPr>
          <w:color w:val="auto"/>
        </w:rPr>
        <w:t>/activities</w:t>
      </w:r>
      <w:r w:rsidRPr="005741AF">
        <w:rPr>
          <w:color w:val="auto"/>
        </w:rPr>
        <w:t xml:space="preserve"> (if any)</w:t>
      </w:r>
      <w:r w:rsidR="000760BD" w:rsidRPr="005741AF">
        <w:rPr>
          <w:color w:val="auto"/>
        </w:rPr>
        <w:t xml:space="preserve"> up to the approved grant amount</w:t>
      </w:r>
      <w:r w:rsidRPr="005741AF">
        <w:rPr>
          <w:color w:val="auto"/>
        </w:rPr>
        <w:t>.</w:t>
      </w:r>
    </w:p>
    <w:p w14:paraId="1CDAF389" w14:textId="77777777" w:rsidR="00580870" w:rsidRPr="005741AF" w:rsidRDefault="008E0098" w:rsidP="00411998">
      <w:pPr>
        <w:pStyle w:val="Bodytext10"/>
        <w:ind w:right="475"/>
        <w:jc w:val="both"/>
        <w:rPr>
          <w:color w:val="auto"/>
        </w:rPr>
      </w:pPr>
      <w:r w:rsidRPr="005741AF">
        <w:rPr>
          <w:color w:val="auto"/>
        </w:rPr>
        <w:t>The final payment will be made in accordance with the schedule and modalities set out in the Data Sheet (see Point 4.2).</w:t>
      </w:r>
    </w:p>
    <w:p w14:paraId="16BD9821" w14:textId="4A4061B3" w:rsidR="00580870" w:rsidRPr="005741AF" w:rsidRDefault="000760BD" w:rsidP="00411998">
      <w:pPr>
        <w:pStyle w:val="Bodytext10"/>
        <w:ind w:right="475"/>
        <w:jc w:val="both"/>
        <w:rPr>
          <w:color w:val="auto"/>
        </w:rPr>
      </w:pPr>
      <w:r w:rsidRPr="005741AF">
        <w:rPr>
          <w:color w:val="auto"/>
        </w:rPr>
        <w:t>The final payment</w:t>
      </w:r>
      <w:r w:rsidR="008E0098" w:rsidRPr="005741AF">
        <w:rPr>
          <w:color w:val="auto"/>
        </w:rPr>
        <w:t xml:space="preserve"> is subject to the approval of the final report and the work packages</w:t>
      </w:r>
      <w:r w:rsidR="5039E46A" w:rsidRPr="005741AF">
        <w:rPr>
          <w:color w:val="auto"/>
        </w:rPr>
        <w:t>/activities</w:t>
      </w:r>
      <w:r w:rsidR="008E0098" w:rsidRPr="005741AF">
        <w:rPr>
          <w:color w:val="auto"/>
        </w:rPr>
        <w:t xml:space="preserve"> declared. Their approval does not imply recognition of compliance, authenticity, completeness or correctness of their content.</w:t>
      </w:r>
    </w:p>
    <w:p w14:paraId="0281D6CD" w14:textId="7376EE1E" w:rsidR="00580870" w:rsidRPr="005741AF" w:rsidRDefault="008E0098" w:rsidP="00411998">
      <w:pPr>
        <w:pStyle w:val="Bodytext10"/>
        <w:ind w:right="475"/>
        <w:jc w:val="both"/>
        <w:rPr>
          <w:color w:val="auto"/>
        </w:rPr>
      </w:pPr>
      <w:r w:rsidRPr="005741AF">
        <w:rPr>
          <w:color w:val="auto"/>
        </w:rPr>
        <w:t>Work packages</w:t>
      </w:r>
      <w:r w:rsidR="09589C3C" w:rsidRPr="005741AF">
        <w:rPr>
          <w:color w:val="auto"/>
        </w:rPr>
        <w:t>/activities</w:t>
      </w:r>
      <w:r w:rsidRPr="005741AF">
        <w:rPr>
          <w:color w:val="auto"/>
        </w:rPr>
        <w:t xml:space="preserve"> (or parts of them) that have not been delivered or cannot be approved will be rejected (see Article 27).</w:t>
      </w:r>
    </w:p>
    <w:p w14:paraId="3CBFC7B6" w14:textId="5D265BC9" w:rsidR="00854337" w:rsidRPr="005741AF" w:rsidRDefault="00854337" w:rsidP="00411998">
      <w:pPr>
        <w:pStyle w:val="Bodytext10"/>
        <w:ind w:right="475"/>
        <w:jc w:val="both"/>
      </w:pPr>
      <w:r w:rsidRPr="005741AF">
        <w:lastRenderedPageBreak/>
        <w:t xml:space="preserve">The </w:t>
      </w:r>
      <w:r w:rsidRPr="005741AF">
        <w:rPr>
          <w:b/>
          <w:bCs/>
        </w:rPr>
        <w:t>approved grant</w:t>
      </w:r>
      <w:r w:rsidRPr="005741AF">
        <w:t xml:space="preserve"> for the project will be calculated as follows:</w:t>
      </w:r>
    </w:p>
    <w:p w14:paraId="7B92B95E" w14:textId="0A21805F" w:rsidR="00580870" w:rsidRPr="005741AF" w:rsidRDefault="008E0098" w:rsidP="00411998">
      <w:pPr>
        <w:pStyle w:val="Bodytext10"/>
        <w:ind w:right="475"/>
      </w:pPr>
      <w:r w:rsidRPr="005741AF">
        <w:t>The granting authority will first calculate the ‘</w:t>
      </w:r>
      <w:r w:rsidR="007D6E38" w:rsidRPr="005741AF">
        <w:t>eligible grant’</w:t>
      </w:r>
      <w:r w:rsidRPr="005741AF">
        <w:t xml:space="preserve"> for the </w:t>
      </w:r>
      <w:r w:rsidR="0066665D" w:rsidRPr="005741AF">
        <w:t>project</w:t>
      </w:r>
      <w:r w:rsidRPr="005741AF">
        <w:t xml:space="preserve"> for all reporting periods, by calculating the lump sum contributions for the approved work packages</w:t>
      </w:r>
      <w:r w:rsidR="00EC1449">
        <w:t>/activities</w:t>
      </w:r>
      <w:r w:rsidRPr="005741AF">
        <w:t>.</w:t>
      </w:r>
    </w:p>
    <w:p w14:paraId="46DE394B" w14:textId="6423C2D2" w:rsidR="00580870" w:rsidRPr="005741AF" w:rsidRDefault="00390057" w:rsidP="00411998">
      <w:pPr>
        <w:pStyle w:val="Bodytext10"/>
        <w:ind w:right="475"/>
      </w:pPr>
      <w:r w:rsidRPr="005741AF">
        <w:t>T</w:t>
      </w:r>
      <w:r w:rsidR="008E0098" w:rsidRPr="005741AF">
        <w:t xml:space="preserve">he granting authority will </w:t>
      </w:r>
      <w:r w:rsidRPr="005741AF">
        <w:t>then deduct</w:t>
      </w:r>
      <w:r w:rsidR="008E0098" w:rsidRPr="005741AF">
        <w:t xml:space="preserve"> grant reductions (if any)</w:t>
      </w:r>
      <w:r w:rsidR="00C93166" w:rsidRPr="005741AF">
        <w:t xml:space="preserve"> from the eligible grant</w:t>
      </w:r>
      <w:r w:rsidR="008E0098" w:rsidRPr="005741AF">
        <w:t>. The resulting amount is the ‘</w:t>
      </w:r>
      <w:r w:rsidR="00C93166" w:rsidRPr="005741AF">
        <w:t>approved grant</w:t>
      </w:r>
      <w:r w:rsidR="008E0098" w:rsidRPr="005741AF">
        <w:t>’.</w:t>
      </w:r>
    </w:p>
    <w:p w14:paraId="2EA6819D" w14:textId="70238B9F" w:rsidR="00580870" w:rsidRPr="005741AF" w:rsidRDefault="008E0098" w:rsidP="00411998">
      <w:pPr>
        <w:pStyle w:val="Bodytext10"/>
        <w:ind w:right="475"/>
      </w:pPr>
      <w:r w:rsidRPr="005741AF">
        <w:t xml:space="preserve">The </w:t>
      </w:r>
      <w:r w:rsidRPr="005741AF">
        <w:rPr>
          <w:b/>
          <w:bCs/>
        </w:rPr>
        <w:t xml:space="preserve">balance </w:t>
      </w:r>
      <w:r w:rsidRPr="005741AF">
        <w:t>(</w:t>
      </w:r>
      <w:r w:rsidRPr="005741AF">
        <w:rPr>
          <w:b/>
          <w:bCs/>
        </w:rPr>
        <w:t>final payment</w:t>
      </w:r>
      <w:r w:rsidRPr="005741AF">
        <w:t>) is then calculated by deducting the total amount of prefinancing</w:t>
      </w:r>
      <w:r w:rsidR="001F68E7" w:rsidRPr="005741AF">
        <w:t xml:space="preserve"> payments </w:t>
      </w:r>
      <w:r w:rsidR="00ED218A" w:rsidRPr="005741AF">
        <w:t>already made</w:t>
      </w:r>
      <w:r w:rsidRPr="005741AF">
        <w:t xml:space="preserve"> from the </w:t>
      </w:r>
      <w:r w:rsidR="00F03552" w:rsidRPr="005741AF">
        <w:t>approved grant</w:t>
      </w:r>
      <w:r w:rsidRPr="005741AF">
        <w:t>:</w:t>
      </w:r>
    </w:p>
    <w:p w14:paraId="44C724A0" w14:textId="1EB05703" w:rsidR="00580870" w:rsidRPr="005741AF" w:rsidRDefault="008E0098" w:rsidP="00411998">
      <w:pPr>
        <w:pStyle w:val="Bodytext20"/>
        <w:spacing w:after="180"/>
        <w:ind w:right="475" w:firstLine="760"/>
      </w:pPr>
      <w:r w:rsidRPr="005741AF">
        <w:rPr>
          <w:sz w:val="28"/>
          <w:szCs w:val="28"/>
        </w:rPr>
        <w:t>{</w:t>
      </w:r>
      <w:r w:rsidR="00F03552" w:rsidRPr="005741AF">
        <w:t>approved grant</w:t>
      </w:r>
    </w:p>
    <w:p w14:paraId="26D4D7A2" w14:textId="77777777" w:rsidR="00580870" w:rsidRPr="005741AF" w:rsidRDefault="008E0098" w:rsidP="00411998">
      <w:pPr>
        <w:pStyle w:val="Bodytext20"/>
        <w:spacing w:after="260"/>
        <w:ind w:right="475" w:firstLine="760"/>
      </w:pPr>
      <w:r w:rsidRPr="005741AF">
        <w:t>minus</w:t>
      </w:r>
    </w:p>
    <w:p w14:paraId="4E611C98" w14:textId="17AC41C7" w:rsidR="00580870" w:rsidRPr="005741AF" w:rsidRDefault="008E0098" w:rsidP="00411998">
      <w:pPr>
        <w:pStyle w:val="Bodytext20"/>
        <w:spacing w:after="180"/>
        <w:ind w:right="475" w:firstLine="760"/>
        <w:rPr>
          <w:sz w:val="24"/>
          <w:szCs w:val="24"/>
        </w:rPr>
      </w:pPr>
      <w:r w:rsidRPr="005741AF">
        <w:t>prefinancing payments made (if any)</w:t>
      </w:r>
      <w:r w:rsidRPr="005741AF">
        <w:rPr>
          <w:sz w:val="28"/>
          <w:szCs w:val="28"/>
        </w:rPr>
        <w:t>}</w:t>
      </w:r>
      <w:r w:rsidRPr="005741AF">
        <w:rPr>
          <w:sz w:val="24"/>
          <w:szCs w:val="24"/>
        </w:rPr>
        <w:t>.</w:t>
      </w:r>
    </w:p>
    <w:p w14:paraId="7E92DCA4" w14:textId="77777777" w:rsidR="00580870" w:rsidRPr="005741AF" w:rsidRDefault="008E0098" w:rsidP="00411998">
      <w:pPr>
        <w:pStyle w:val="Bodytext10"/>
        <w:ind w:right="475"/>
        <w:jc w:val="both"/>
      </w:pPr>
      <w:r w:rsidRPr="005741AF">
        <w:t xml:space="preserve">If the balance is </w:t>
      </w:r>
      <w:r w:rsidRPr="005741AF">
        <w:rPr>
          <w:b/>
          <w:bCs/>
        </w:rPr>
        <w:t>positive</w:t>
      </w:r>
      <w:r w:rsidRPr="005741AF">
        <w:t xml:space="preserve">, it will be </w:t>
      </w:r>
      <w:r w:rsidRPr="005741AF">
        <w:rPr>
          <w:b/>
          <w:bCs/>
        </w:rPr>
        <w:t xml:space="preserve">paid </w:t>
      </w:r>
      <w:r w:rsidRPr="005741AF">
        <w:t>to the coordinator.</w:t>
      </w:r>
    </w:p>
    <w:p w14:paraId="7AE2AA0E" w14:textId="77777777" w:rsidR="00580870" w:rsidRPr="005741AF" w:rsidRDefault="008E0098" w:rsidP="00411998">
      <w:pPr>
        <w:pStyle w:val="Bodytext10"/>
        <w:ind w:right="475"/>
        <w:jc w:val="both"/>
      </w:pPr>
      <w:r w:rsidRPr="005741AF">
        <w:t>The final payment (or part of it) may be offset (without the beneficiaries’ consent) against amounts owed by a beneficiary to the granting authority — up to the amount due to that beneficiary.</w:t>
      </w:r>
    </w:p>
    <w:p w14:paraId="574A91A0" w14:textId="77777777" w:rsidR="00580870" w:rsidRPr="005741AF" w:rsidRDefault="008E0098" w:rsidP="00411998">
      <w:pPr>
        <w:pStyle w:val="Bodytext10"/>
        <w:ind w:right="475"/>
        <w:jc w:val="both"/>
      </w:pPr>
      <w:r w:rsidRPr="005741AF">
        <w:t>Payments will not be made if the payment deadline or payments are suspended (see Articles 29 and 30).</w:t>
      </w:r>
    </w:p>
    <w:p w14:paraId="62C18C93" w14:textId="482C27E8" w:rsidR="00580870" w:rsidRPr="005741AF" w:rsidRDefault="008E0098" w:rsidP="00411998">
      <w:pPr>
        <w:pStyle w:val="Bodytext10"/>
        <w:ind w:right="475"/>
        <w:jc w:val="both"/>
      </w:pPr>
      <w:r w:rsidRPr="005741AF">
        <w:t xml:space="preserve">If the balance is </w:t>
      </w:r>
      <w:r w:rsidRPr="005741AF">
        <w:rPr>
          <w:b/>
          <w:bCs/>
        </w:rPr>
        <w:t>negative</w:t>
      </w:r>
      <w:r w:rsidRPr="005741AF">
        <w:t xml:space="preserve">, it will be </w:t>
      </w:r>
      <w:r w:rsidRPr="005741AF">
        <w:rPr>
          <w:b/>
          <w:bCs/>
        </w:rPr>
        <w:t xml:space="preserve">recovered </w:t>
      </w:r>
      <w:r w:rsidRPr="005741AF">
        <w:t>in accordance with the following procedure:</w:t>
      </w:r>
    </w:p>
    <w:p w14:paraId="363AE15C" w14:textId="77777777" w:rsidR="00580870" w:rsidRPr="005741AF" w:rsidRDefault="008E0098" w:rsidP="00411998">
      <w:pPr>
        <w:pStyle w:val="Bodytext10"/>
        <w:ind w:right="475"/>
        <w:jc w:val="both"/>
      </w:pPr>
      <w:r w:rsidRPr="005741AF">
        <w:t xml:space="preserve">The granting authority will send a </w:t>
      </w:r>
      <w:r w:rsidRPr="005741AF">
        <w:rPr>
          <w:b/>
          <w:bCs/>
        </w:rPr>
        <w:t xml:space="preserve">pre-information letter </w:t>
      </w:r>
      <w:r w:rsidRPr="005741AF">
        <w:t>to the coordinator:</w:t>
      </w:r>
    </w:p>
    <w:p w14:paraId="0BE446DD" w14:textId="46642744" w:rsidR="00580870" w:rsidRPr="005741AF" w:rsidRDefault="008E0098" w:rsidP="00411998">
      <w:pPr>
        <w:pStyle w:val="Bodytext10"/>
        <w:numPr>
          <w:ilvl w:val="0"/>
          <w:numId w:val="36"/>
        </w:numPr>
        <w:tabs>
          <w:tab w:val="left" w:pos="773"/>
        </w:tabs>
        <w:ind w:left="760" w:right="475" w:hanging="340"/>
        <w:jc w:val="both"/>
      </w:pPr>
      <w:bookmarkStart w:id="681" w:name="bookmark598"/>
      <w:bookmarkEnd w:id="681"/>
      <w:r w:rsidRPr="005741AF">
        <w:t xml:space="preserve">formally notifying the intention to recover, the </w:t>
      </w:r>
      <w:r w:rsidR="009370B9" w:rsidRPr="005741AF">
        <w:t>approved grant</w:t>
      </w:r>
      <w:r w:rsidRPr="005741AF">
        <w:t>, the amount to be recovered and the reasons why</w:t>
      </w:r>
    </w:p>
    <w:p w14:paraId="60F45F8B" w14:textId="5ED97D06" w:rsidR="00580870" w:rsidRPr="005741AF" w:rsidRDefault="008E0098" w:rsidP="00411998">
      <w:pPr>
        <w:pStyle w:val="Bodytext10"/>
        <w:numPr>
          <w:ilvl w:val="0"/>
          <w:numId w:val="36"/>
        </w:numPr>
        <w:tabs>
          <w:tab w:val="left" w:pos="773"/>
        </w:tabs>
        <w:ind w:right="475" w:firstLine="420"/>
      </w:pPr>
      <w:bookmarkStart w:id="682" w:name="bookmark599"/>
      <w:bookmarkStart w:id="683" w:name="bookmark600"/>
      <w:bookmarkEnd w:id="682"/>
      <w:bookmarkEnd w:id="683"/>
      <w:r w:rsidRPr="005741AF">
        <w:t>requesting observations within 30 days of receiving notification.</w:t>
      </w:r>
    </w:p>
    <w:p w14:paraId="7FCA17BA" w14:textId="77777777" w:rsidR="008F0A0A" w:rsidRPr="005741AF" w:rsidRDefault="008E0098" w:rsidP="00411998">
      <w:pPr>
        <w:pStyle w:val="Bodytext10"/>
        <w:ind w:right="475"/>
        <w:jc w:val="both"/>
      </w:pPr>
      <w:r w:rsidRPr="005741AF">
        <w:t>If no observations are submitted (or the granting authority decides to pursue recovery despite the observations it has received), it will confirm the amount to be recovered (</w:t>
      </w:r>
      <w:r w:rsidRPr="005741AF">
        <w:rPr>
          <w:b/>
          <w:bCs/>
        </w:rPr>
        <w:t>confirmation letter</w:t>
      </w:r>
      <w:r w:rsidRPr="005741AF">
        <w:t xml:space="preserve">), together with a </w:t>
      </w:r>
      <w:r w:rsidRPr="005741AF">
        <w:rPr>
          <w:b/>
          <w:bCs/>
        </w:rPr>
        <w:t xml:space="preserve">debit note </w:t>
      </w:r>
      <w:r w:rsidRPr="005741AF">
        <w:t>with the terms and date for payment.</w:t>
      </w:r>
      <w:bookmarkStart w:id="684" w:name="bookmark601"/>
      <w:bookmarkStart w:id="685" w:name="bookmark602"/>
      <w:bookmarkEnd w:id="684"/>
      <w:bookmarkEnd w:id="685"/>
    </w:p>
    <w:p w14:paraId="26CD506E" w14:textId="0ECD9497" w:rsidR="00580870" w:rsidRPr="005741AF" w:rsidRDefault="008E0098" w:rsidP="00411998">
      <w:pPr>
        <w:pStyle w:val="Bodytext10"/>
        <w:ind w:right="475"/>
        <w:jc w:val="both"/>
      </w:pPr>
      <w:r w:rsidRPr="005741AF">
        <w:t xml:space="preserve">If payment is not made by the date specified in the debit note, the granting authority will </w:t>
      </w:r>
      <w:r w:rsidRPr="005741AF">
        <w:rPr>
          <w:b/>
          <w:bCs/>
        </w:rPr>
        <w:t xml:space="preserve">enforce recovery </w:t>
      </w:r>
      <w:r w:rsidRPr="005741AF">
        <w:t>in accordance with Article 22.4.</w:t>
      </w:r>
    </w:p>
    <w:p w14:paraId="2D936581" w14:textId="0B43297B" w:rsidR="00580870" w:rsidRPr="005741AF" w:rsidRDefault="008E0098" w:rsidP="00411998">
      <w:pPr>
        <w:widowControl/>
        <w:numPr>
          <w:ilvl w:val="0"/>
          <w:numId w:val="63"/>
        </w:numPr>
        <w:spacing w:after="200"/>
        <w:ind w:right="475"/>
        <w:jc w:val="both"/>
        <w:rPr>
          <w:rFonts w:eastAsiaTheme="minorEastAsia" w:cstheme="minorBidi"/>
          <w:b/>
          <w:color w:val="auto"/>
          <w:lang w:bidi="ar-SA"/>
        </w:rPr>
      </w:pPr>
      <w:bookmarkStart w:id="686" w:name="bookmark605"/>
      <w:bookmarkStart w:id="687" w:name="bookmark603"/>
      <w:bookmarkStart w:id="688" w:name="bookmark604"/>
      <w:bookmarkStart w:id="689" w:name="bookmark606"/>
      <w:bookmarkEnd w:id="686"/>
      <w:r w:rsidRPr="005741AF">
        <w:rPr>
          <w:rFonts w:eastAsiaTheme="minorEastAsia" w:cstheme="minorBidi"/>
          <w:b/>
          <w:color w:val="auto"/>
          <w:lang w:bidi="ar-SA"/>
        </w:rPr>
        <w:t xml:space="preserve">Audit implementation after final payment — </w:t>
      </w:r>
      <w:r w:rsidR="00086B2B" w:rsidRPr="005741AF">
        <w:rPr>
          <w:rFonts w:eastAsiaTheme="minorEastAsia" w:cstheme="minorBidi"/>
          <w:b/>
          <w:color w:val="auto"/>
          <w:lang w:bidi="ar-SA"/>
        </w:rPr>
        <w:t>Revised grant</w:t>
      </w:r>
      <w:r w:rsidRPr="005741AF">
        <w:rPr>
          <w:rFonts w:eastAsiaTheme="minorEastAsia" w:cstheme="minorBidi"/>
          <w:b/>
          <w:color w:val="auto"/>
          <w:lang w:bidi="ar-SA"/>
        </w:rPr>
        <w:t xml:space="preserve"> — Recovery</w:t>
      </w:r>
      <w:bookmarkEnd w:id="687"/>
      <w:bookmarkEnd w:id="688"/>
      <w:bookmarkEnd w:id="689"/>
    </w:p>
    <w:p w14:paraId="0AA9C72B" w14:textId="1F1FCD5D" w:rsidR="00580870" w:rsidRPr="005741AF" w:rsidRDefault="008E0098" w:rsidP="00411998">
      <w:pPr>
        <w:pStyle w:val="Bodytext10"/>
        <w:ind w:right="475"/>
        <w:jc w:val="both"/>
        <w:rPr>
          <w:color w:val="auto"/>
        </w:rPr>
      </w:pPr>
      <w:r w:rsidRPr="005741AF">
        <w:t xml:space="preserve">If — after the final payment </w:t>
      </w:r>
      <w:r w:rsidRPr="005741AF">
        <w:rPr>
          <w:color w:val="002060"/>
        </w:rPr>
        <w:t>(</w:t>
      </w:r>
      <w:r w:rsidRPr="005741AF">
        <w:t xml:space="preserve">in particular, after checks, reviews, audits or investigations; see Article 25) — the granting authority </w:t>
      </w:r>
      <w:r w:rsidRPr="005741AF">
        <w:rPr>
          <w:color w:val="auto"/>
        </w:rPr>
        <w:t xml:space="preserve">rejects lump sum contributions (see Article 27) or reduces the grant (see Article 28), it will calculate the </w:t>
      </w:r>
      <w:r w:rsidR="00086B2B" w:rsidRPr="005741AF">
        <w:rPr>
          <w:b/>
          <w:bCs/>
          <w:color w:val="auto"/>
        </w:rPr>
        <w:t>revised grant</w:t>
      </w:r>
      <w:r w:rsidR="00837656" w:rsidRPr="005741AF">
        <w:rPr>
          <w:b/>
          <w:bCs/>
          <w:color w:val="auto"/>
        </w:rPr>
        <w:t xml:space="preserve"> </w:t>
      </w:r>
      <w:r w:rsidR="00837656" w:rsidRPr="005741AF">
        <w:rPr>
          <w:color w:val="auto"/>
        </w:rPr>
        <w:t>of the beneficiary concerned</w:t>
      </w:r>
      <w:r w:rsidRPr="005741AF">
        <w:rPr>
          <w:color w:val="auto"/>
        </w:rPr>
        <w:t>.</w:t>
      </w:r>
    </w:p>
    <w:p w14:paraId="63C1D76A" w14:textId="1662CD75" w:rsidR="00580870" w:rsidRPr="005741AF" w:rsidRDefault="008E0098" w:rsidP="00A50487">
      <w:pPr>
        <w:pStyle w:val="Bodytext10"/>
        <w:ind w:right="475"/>
        <w:contextualSpacing/>
        <w:jc w:val="both"/>
      </w:pPr>
      <w:r w:rsidRPr="005741AF">
        <w:rPr>
          <w:color w:val="auto"/>
        </w:rPr>
        <w:t>The</w:t>
      </w:r>
      <w:r w:rsidR="004B584D" w:rsidRPr="005741AF">
        <w:rPr>
          <w:color w:val="auto"/>
        </w:rPr>
        <w:t xml:space="preserve"> revised grant </w:t>
      </w:r>
      <w:r w:rsidR="00837656" w:rsidRPr="005741AF">
        <w:t xml:space="preserve">of the beneficiary concerned </w:t>
      </w:r>
      <w:r w:rsidR="004B584D" w:rsidRPr="005741AF">
        <w:rPr>
          <w:color w:val="auto"/>
        </w:rPr>
        <w:t xml:space="preserve">will be calculated for all reporting periods adding </w:t>
      </w:r>
      <w:r w:rsidR="003835FD" w:rsidRPr="005741AF">
        <w:rPr>
          <w:color w:val="auto"/>
        </w:rPr>
        <w:t>its</w:t>
      </w:r>
      <w:r w:rsidRPr="005741AF">
        <w:rPr>
          <w:color w:val="auto"/>
        </w:rPr>
        <w:t xml:space="preserve"> </w:t>
      </w:r>
      <w:r w:rsidR="291ED699" w:rsidRPr="005741AF">
        <w:rPr>
          <w:color w:val="auto"/>
        </w:rPr>
        <w:t>revised lump sum contributions for the approved work packages</w:t>
      </w:r>
      <w:r w:rsidR="00EC1449">
        <w:rPr>
          <w:color w:val="auto"/>
        </w:rPr>
        <w:t>/activities</w:t>
      </w:r>
      <w:r w:rsidR="004B584D" w:rsidRPr="005741AF">
        <w:t xml:space="preserve"> and deducting </w:t>
      </w:r>
      <w:r w:rsidR="003835FD" w:rsidRPr="005741AF">
        <w:t xml:space="preserve">its </w:t>
      </w:r>
      <w:r w:rsidR="00C13550" w:rsidRPr="005741AF">
        <w:t>grant reductions (if any).</w:t>
      </w:r>
    </w:p>
    <w:p w14:paraId="5135E504" w14:textId="77777777" w:rsidR="001D4133" w:rsidRPr="005741AF" w:rsidRDefault="001D4133" w:rsidP="00A50487">
      <w:pPr>
        <w:pStyle w:val="Bodytext10"/>
        <w:ind w:right="475"/>
        <w:contextualSpacing/>
        <w:jc w:val="both"/>
      </w:pPr>
    </w:p>
    <w:p w14:paraId="65AD3FC7" w14:textId="4CD38804" w:rsidR="2D64DC8F" w:rsidRPr="005741AF" w:rsidRDefault="008E0098" w:rsidP="00A50487">
      <w:pPr>
        <w:pStyle w:val="Bodytext10"/>
        <w:ind w:right="475"/>
        <w:contextualSpacing/>
        <w:jc w:val="both"/>
        <w:sectPr w:rsidR="2D64DC8F" w:rsidRPr="005741AF" w:rsidSect="004578F8">
          <w:headerReference w:type="even" r:id="rId36"/>
          <w:headerReference w:type="default" r:id="rId37"/>
          <w:footerReference w:type="even" r:id="rId38"/>
          <w:footerReference w:type="default" r:id="rId39"/>
          <w:footerReference w:type="first" r:id="rId40"/>
          <w:type w:val="continuous"/>
          <w:pgSz w:w="11900" w:h="16840"/>
          <w:pgMar w:top="1324" w:right="425" w:bottom="1726" w:left="1361" w:header="0" w:footer="3" w:gutter="0"/>
          <w:cols w:space="720"/>
          <w:noEndnote/>
          <w:docGrid w:linePitch="360"/>
        </w:sectPr>
      </w:pPr>
      <w:r w:rsidRPr="005741AF">
        <w:t xml:space="preserve">If the revised grant </w:t>
      </w:r>
      <w:r w:rsidR="005842AD" w:rsidRPr="005741AF">
        <w:t xml:space="preserve">of the beneficiary concerned </w:t>
      </w:r>
      <w:r w:rsidRPr="005741AF">
        <w:t xml:space="preserve">is lower than </w:t>
      </w:r>
      <w:r w:rsidR="005842AD" w:rsidRPr="005741AF">
        <w:t>its share in the</w:t>
      </w:r>
      <w:r w:rsidRPr="005741AF">
        <w:t xml:space="preserve"> </w:t>
      </w:r>
      <w:r w:rsidR="00C13550" w:rsidRPr="005741AF">
        <w:t>approved</w:t>
      </w:r>
      <w:r w:rsidRPr="005741AF">
        <w:t xml:space="preserve"> grant, </w:t>
      </w:r>
      <w:r w:rsidR="00C13550" w:rsidRPr="005741AF">
        <w:t>the difference</w:t>
      </w:r>
      <w:r w:rsidRPr="005741AF">
        <w:t xml:space="preserve"> will be recovered</w:t>
      </w:r>
      <w:r w:rsidR="00F803AD" w:rsidRPr="005741AF">
        <w:t>.</w:t>
      </w:r>
    </w:p>
    <w:p w14:paraId="3699CE2C" w14:textId="77777777" w:rsidR="003B0025" w:rsidRPr="005741AF" w:rsidRDefault="00862034" w:rsidP="009971AC">
      <w:pPr>
        <w:spacing w:after="180"/>
        <w:contextualSpacing/>
      </w:pPr>
      <w:r w:rsidRPr="005741AF">
        <w:lastRenderedPageBreak/>
        <w:t xml:space="preserve">The </w:t>
      </w:r>
      <w:r w:rsidRPr="005741AF">
        <w:rPr>
          <w:b/>
          <w:bCs/>
        </w:rPr>
        <w:t>amount to be recovered</w:t>
      </w:r>
      <w:r w:rsidRPr="005741AF">
        <w:t xml:space="preserve"> from the beneficiary will be calculated as follows: </w:t>
      </w:r>
    </w:p>
    <w:p w14:paraId="25FD624D" w14:textId="77777777" w:rsidR="003B0025" w:rsidRPr="005741AF" w:rsidRDefault="003B0025" w:rsidP="009971AC">
      <w:pPr>
        <w:spacing w:after="180"/>
        <w:contextualSpacing/>
      </w:pPr>
    </w:p>
    <w:p w14:paraId="5148D305" w14:textId="08079575" w:rsidR="00862034" w:rsidRPr="005741AF" w:rsidRDefault="00862034" w:rsidP="009971AC">
      <w:pPr>
        <w:spacing w:after="180"/>
        <w:contextualSpacing/>
      </w:pPr>
      <w:r w:rsidRPr="005741AF">
        <w:t xml:space="preserve">{the beneficiary’s share in the approved grant </w:t>
      </w:r>
    </w:p>
    <w:p w14:paraId="71D4533C" w14:textId="77777777" w:rsidR="00862034" w:rsidRPr="005741AF" w:rsidRDefault="00862034" w:rsidP="009971AC">
      <w:pPr>
        <w:spacing w:after="180"/>
        <w:contextualSpacing/>
      </w:pPr>
      <w:r w:rsidRPr="005741AF">
        <w:t xml:space="preserve">minus </w:t>
      </w:r>
    </w:p>
    <w:p w14:paraId="798A1EA1" w14:textId="45C3648C" w:rsidR="00862034" w:rsidRPr="005741AF" w:rsidRDefault="00862034" w:rsidP="009971AC">
      <w:pPr>
        <w:spacing w:after="180"/>
        <w:contextualSpacing/>
      </w:pPr>
      <w:r w:rsidRPr="005741AF">
        <w:t>the beneficiary’s revised grant}</w:t>
      </w:r>
    </w:p>
    <w:p w14:paraId="5F112A5B" w14:textId="77777777" w:rsidR="00862034" w:rsidRPr="005741AF" w:rsidRDefault="00862034" w:rsidP="009971AC">
      <w:pPr>
        <w:spacing w:after="180"/>
        <w:contextualSpacing/>
      </w:pPr>
    </w:p>
    <w:p w14:paraId="42C5EDD1" w14:textId="03C88A93" w:rsidR="00862034" w:rsidRPr="005741AF" w:rsidRDefault="009B11C0" w:rsidP="009971AC">
      <w:pPr>
        <w:spacing w:after="180"/>
        <w:contextualSpacing/>
        <w:rPr>
          <w:rFonts w:eastAsia="Calibri"/>
          <w:bCs/>
        </w:rPr>
      </w:pPr>
      <w:r w:rsidRPr="005741AF">
        <w:t>For</w:t>
      </w:r>
      <w:r w:rsidR="00862034" w:rsidRPr="005741AF">
        <w:t xml:space="preserve"> the above calculation, the beneficiary’s share</w:t>
      </w:r>
      <w:r w:rsidR="00862034" w:rsidRPr="005741AF">
        <w:rPr>
          <w:rStyle w:val="FootnoteReference"/>
          <w:rFonts w:eastAsia="Calibri"/>
          <w:b/>
          <w:bCs/>
        </w:rPr>
        <w:footnoteReference w:id="16"/>
      </w:r>
      <w:r w:rsidR="00862034" w:rsidRPr="005741AF">
        <w:rPr>
          <w:rFonts w:eastAsia="Calibri"/>
          <w:bCs/>
        </w:rPr>
        <w:t xml:space="preserve"> </w:t>
      </w:r>
      <w:r w:rsidR="00862034" w:rsidRPr="005741AF">
        <w:t xml:space="preserve">in the approved grant has to be calculated </w:t>
      </w:r>
      <w:bookmarkStart w:id="690" w:name="_Hlk187746636"/>
      <w:r w:rsidR="00862034" w:rsidRPr="005741AF">
        <w:rPr>
          <w:rFonts w:eastAsia="Calibri"/>
          <w:bCs/>
        </w:rPr>
        <w:t>as follows:</w:t>
      </w:r>
    </w:p>
    <w:p w14:paraId="1B4569F6" w14:textId="77777777" w:rsidR="003B0025" w:rsidRPr="005741AF" w:rsidRDefault="003B0025" w:rsidP="003B0025">
      <w:pPr>
        <w:tabs>
          <w:tab w:val="left" w:pos="0"/>
        </w:tabs>
        <w:spacing w:after="180"/>
        <w:ind w:left="357"/>
        <w:contextualSpacing/>
        <w:rPr>
          <w:rFonts w:eastAsia="Calibri"/>
          <w:b/>
        </w:rPr>
      </w:pPr>
    </w:p>
    <w:p w14:paraId="3E4130FC" w14:textId="3FFE5666" w:rsidR="00862034" w:rsidRPr="005741AF" w:rsidRDefault="00862034" w:rsidP="009971AC">
      <w:pPr>
        <w:tabs>
          <w:tab w:val="left" w:pos="0"/>
        </w:tabs>
        <w:spacing w:after="180"/>
        <w:ind w:left="357"/>
        <w:contextualSpacing/>
        <w:rPr>
          <w:rFonts w:eastAsia="Calibri"/>
        </w:rPr>
      </w:pPr>
      <w:r w:rsidRPr="005741AF">
        <w:rPr>
          <w:rFonts w:eastAsia="Calibri"/>
          <w:b/>
          <w:sz w:val="32"/>
          <w:szCs w:val="32"/>
        </w:rPr>
        <w:t>{</w:t>
      </w:r>
      <w:r w:rsidRPr="005741AF">
        <w:rPr>
          <w:rFonts w:eastAsia="Calibri"/>
          <w:sz w:val="28"/>
          <w:szCs w:val="28"/>
        </w:rPr>
        <w:t>{</w:t>
      </w:r>
      <w:r w:rsidRPr="005741AF">
        <w:rPr>
          <w:rFonts w:eastAsia="Calibri"/>
        </w:rPr>
        <w:t>eligible grant for the beneficiary</w:t>
      </w:r>
      <w:r w:rsidRPr="005741AF">
        <w:rPr>
          <w:rStyle w:val="FootnoteReference"/>
          <w:rFonts w:eastAsia="Calibri"/>
          <w:sz w:val="24"/>
        </w:rPr>
        <w:footnoteReference w:id="17"/>
      </w:r>
    </w:p>
    <w:p w14:paraId="66010704" w14:textId="77777777" w:rsidR="00862034" w:rsidRPr="005741AF" w:rsidRDefault="00862034" w:rsidP="009971AC">
      <w:pPr>
        <w:tabs>
          <w:tab w:val="left" w:pos="0"/>
        </w:tabs>
        <w:spacing w:after="180"/>
        <w:ind w:left="357"/>
        <w:contextualSpacing/>
        <w:rPr>
          <w:rFonts w:eastAsia="Calibri"/>
        </w:rPr>
      </w:pPr>
      <w:r w:rsidRPr="005741AF">
        <w:rPr>
          <w:rFonts w:eastAsia="Calibri"/>
        </w:rPr>
        <w:t>divided by</w:t>
      </w:r>
    </w:p>
    <w:p w14:paraId="50770BA1" w14:textId="77777777" w:rsidR="00862034" w:rsidRPr="005741AF" w:rsidRDefault="00862034" w:rsidP="009971AC">
      <w:pPr>
        <w:tabs>
          <w:tab w:val="left" w:pos="0"/>
        </w:tabs>
        <w:spacing w:after="180"/>
        <w:ind w:left="357"/>
        <w:contextualSpacing/>
        <w:rPr>
          <w:rFonts w:eastAsia="Calibri"/>
        </w:rPr>
      </w:pPr>
      <w:r w:rsidRPr="005741AF">
        <w:rPr>
          <w:rFonts w:eastAsia="Calibri"/>
        </w:rPr>
        <w:t>eligible grant for the project</w:t>
      </w:r>
      <w:r w:rsidRPr="005741AF">
        <w:rPr>
          <w:rStyle w:val="FootnoteReference"/>
          <w:rFonts w:eastAsia="Calibri"/>
          <w:sz w:val="24"/>
        </w:rPr>
        <w:footnoteReference w:id="18"/>
      </w:r>
      <w:r w:rsidRPr="005741AF">
        <w:rPr>
          <w:rFonts w:eastAsia="Calibri"/>
        </w:rPr>
        <w:t>}</w:t>
      </w:r>
    </w:p>
    <w:p w14:paraId="0205FDE7" w14:textId="77777777" w:rsidR="00862034" w:rsidRPr="005741AF" w:rsidRDefault="00862034" w:rsidP="009971AC">
      <w:pPr>
        <w:tabs>
          <w:tab w:val="left" w:pos="0"/>
        </w:tabs>
        <w:spacing w:after="180"/>
        <w:ind w:left="357"/>
        <w:contextualSpacing/>
        <w:rPr>
          <w:rFonts w:eastAsia="Calibri"/>
        </w:rPr>
      </w:pPr>
      <w:r w:rsidRPr="005741AF">
        <w:rPr>
          <w:rFonts w:eastAsia="Calibri"/>
        </w:rPr>
        <w:t xml:space="preserve">multiplied by </w:t>
      </w:r>
    </w:p>
    <w:p w14:paraId="3AEA354D" w14:textId="77777777" w:rsidR="00862034" w:rsidRPr="005741AF" w:rsidRDefault="00862034" w:rsidP="009971AC">
      <w:pPr>
        <w:spacing w:after="180"/>
        <w:ind w:firstLine="357"/>
        <w:contextualSpacing/>
      </w:pPr>
      <w:r w:rsidRPr="005741AF">
        <w:rPr>
          <w:rFonts w:eastAsia="Calibri"/>
        </w:rPr>
        <w:t>approved grant</w:t>
      </w:r>
      <w:r w:rsidRPr="005741AF">
        <w:rPr>
          <w:rFonts w:eastAsia="Calibri"/>
          <w:b/>
          <w:sz w:val="28"/>
          <w:szCs w:val="28"/>
        </w:rPr>
        <w:t>}</w:t>
      </w:r>
      <w:bookmarkEnd w:id="690"/>
    </w:p>
    <w:p w14:paraId="212F4540" w14:textId="227E0908" w:rsidR="00580870" w:rsidRPr="005741AF" w:rsidRDefault="008E0098" w:rsidP="003B0025">
      <w:pPr>
        <w:pStyle w:val="Bodytext10"/>
        <w:ind w:right="475"/>
        <w:contextualSpacing/>
      </w:pPr>
      <w:r w:rsidRPr="005741AF">
        <w:t xml:space="preserve">The granting authority will send a </w:t>
      </w:r>
      <w:r w:rsidRPr="005741AF">
        <w:rPr>
          <w:b/>
          <w:bCs/>
        </w:rPr>
        <w:t xml:space="preserve">pre-information letter </w:t>
      </w:r>
      <w:r w:rsidRPr="005741AF">
        <w:t>to the beneficiary concerned:</w:t>
      </w:r>
    </w:p>
    <w:p w14:paraId="10F45E2B" w14:textId="77777777" w:rsidR="00F0504D" w:rsidRPr="005741AF" w:rsidRDefault="00F0504D" w:rsidP="009971AC">
      <w:pPr>
        <w:pStyle w:val="Bodytext10"/>
        <w:ind w:right="475"/>
        <w:contextualSpacing/>
      </w:pPr>
    </w:p>
    <w:p w14:paraId="2D807ECB" w14:textId="5A0B2792" w:rsidR="00580870" w:rsidRPr="005741AF" w:rsidRDefault="008E0098" w:rsidP="009971AC">
      <w:pPr>
        <w:pStyle w:val="Bodytext10"/>
        <w:numPr>
          <w:ilvl w:val="0"/>
          <w:numId w:val="36"/>
        </w:numPr>
        <w:tabs>
          <w:tab w:val="left" w:pos="765"/>
        </w:tabs>
        <w:ind w:left="760" w:right="475" w:hanging="340"/>
        <w:contextualSpacing/>
        <w:jc w:val="both"/>
      </w:pPr>
      <w:bookmarkStart w:id="691" w:name="bookmark607"/>
      <w:bookmarkEnd w:id="691"/>
      <w:r w:rsidRPr="005741AF">
        <w:t>formally notifying the intention to recover, the amount to be recovered and the reasons why and</w:t>
      </w:r>
    </w:p>
    <w:p w14:paraId="358D03B8" w14:textId="08E9D743" w:rsidR="00580870" w:rsidRPr="005741AF" w:rsidRDefault="008E0098" w:rsidP="00411998">
      <w:pPr>
        <w:pStyle w:val="Bodytext10"/>
        <w:numPr>
          <w:ilvl w:val="0"/>
          <w:numId w:val="36"/>
        </w:numPr>
        <w:tabs>
          <w:tab w:val="left" w:pos="765"/>
        </w:tabs>
        <w:ind w:right="475" w:firstLine="420"/>
      </w:pPr>
      <w:bookmarkStart w:id="692" w:name="bookmark608"/>
      <w:bookmarkEnd w:id="692"/>
      <w:r w:rsidRPr="005741AF">
        <w:t>requesting observations within 30 days of receiving notification.</w:t>
      </w:r>
    </w:p>
    <w:p w14:paraId="7DD478BD" w14:textId="71EF243A" w:rsidR="00580870" w:rsidRPr="005741AF" w:rsidRDefault="008E0098" w:rsidP="00411998">
      <w:pPr>
        <w:pStyle w:val="Bodytext10"/>
        <w:ind w:right="475"/>
        <w:jc w:val="both"/>
      </w:pPr>
      <w:r w:rsidRPr="005741AF">
        <w:t>If no observations are submitted (or the granting authority decides to pursue recovery despite the observations it has received), it will confirm the amount to be recovered (</w:t>
      </w:r>
      <w:r w:rsidRPr="005741AF">
        <w:rPr>
          <w:b/>
          <w:bCs/>
        </w:rPr>
        <w:t>confirmation letter</w:t>
      </w:r>
      <w:r w:rsidRPr="005741AF">
        <w:t xml:space="preserve">), together with a </w:t>
      </w:r>
      <w:r w:rsidRPr="005741AF">
        <w:rPr>
          <w:b/>
          <w:bCs/>
        </w:rPr>
        <w:t xml:space="preserve">debit note </w:t>
      </w:r>
      <w:r w:rsidRPr="005741AF">
        <w:t>with the terms and the date for payment.</w:t>
      </w:r>
    </w:p>
    <w:p w14:paraId="5B28F520" w14:textId="07EF27AE" w:rsidR="00580870" w:rsidRPr="005741AF" w:rsidRDefault="008E0098" w:rsidP="00411998">
      <w:pPr>
        <w:pStyle w:val="Bodytext10"/>
        <w:ind w:right="475"/>
        <w:jc w:val="both"/>
      </w:pPr>
      <w:r w:rsidRPr="005741AF">
        <w:t>Recoveries against affiliated entities (if any) will be handled through their beneficiaries.</w:t>
      </w:r>
    </w:p>
    <w:p w14:paraId="4D50C03D" w14:textId="55137589" w:rsidR="00580870" w:rsidRPr="005741AF" w:rsidRDefault="008E0098" w:rsidP="00411998">
      <w:pPr>
        <w:pStyle w:val="Bodytext10"/>
        <w:ind w:right="475"/>
        <w:jc w:val="both"/>
      </w:pPr>
      <w:r w:rsidRPr="005741AF">
        <w:t xml:space="preserve">If payment is not made by the date specified in the debit note, the granting authority will </w:t>
      </w:r>
      <w:r w:rsidRPr="005741AF">
        <w:rPr>
          <w:b/>
          <w:bCs/>
        </w:rPr>
        <w:t xml:space="preserve">enforce recovery </w:t>
      </w:r>
      <w:r w:rsidRPr="005741AF">
        <w:t>in accordance with Article 22.4.</w:t>
      </w:r>
    </w:p>
    <w:p w14:paraId="2DEBC86A" w14:textId="77777777"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693" w:name="bookmark612"/>
      <w:bookmarkStart w:id="694" w:name="bookmark610"/>
      <w:bookmarkStart w:id="695" w:name="bookmark613"/>
      <w:bookmarkStart w:id="696" w:name="bookmark609"/>
      <w:bookmarkStart w:id="697" w:name="_Toc126757364"/>
      <w:bookmarkStart w:id="698" w:name="_Toc218867283"/>
      <w:bookmarkEnd w:id="693"/>
      <w:r w:rsidRPr="005741AF">
        <w:rPr>
          <w:rFonts w:ascii="Times New Roman" w:hAnsi="Times New Roman"/>
          <w:b/>
          <w:color w:val="auto"/>
          <w:szCs w:val="22"/>
          <w:lang w:bidi="ar-SA"/>
        </w:rPr>
        <w:t>Enforced recovery</w:t>
      </w:r>
      <w:bookmarkEnd w:id="694"/>
      <w:bookmarkEnd w:id="695"/>
      <w:bookmarkEnd w:id="696"/>
      <w:bookmarkEnd w:id="697"/>
      <w:bookmarkEnd w:id="698"/>
    </w:p>
    <w:p w14:paraId="497465B2" w14:textId="77777777" w:rsidR="00580870" w:rsidRPr="005741AF" w:rsidRDefault="008E0098" w:rsidP="00411998">
      <w:pPr>
        <w:pStyle w:val="Bodytext10"/>
        <w:ind w:right="475"/>
        <w:jc w:val="both"/>
      </w:pPr>
      <w:r w:rsidRPr="005741AF">
        <w:t>If payment is not made by the date specified in the debit note, the amount due will be recovered:</w:t>
      </w:r>
    </w:p>
    <w:p w14:paraId="116E39AE" w14:textId="77777777" w:rsidR="00580870" w:rsidRPr="005741AF" w:rsidRDefault="008E0098" w:rsidP="00411998">
      <w:pPr>
        <w:pStyle w:val="Bodytext10"/>
        <w:numPr>
          <w:ilvl w:val="0"/>
          <w:numId w:val="65"/>
        </w:numPr>
        <w:tabs>
          <w:tab w:val="left" w:pos="861"/>
        </w:tabs>
        <w:ind w:left="760" w:right="475" w:hanging="340"/>
        <w:jc w:val="both"/>
      </w:pPr>
      <w:bookmarkStart w:id="699" w:name="bookmark614"/>
      <w:bookmarkEnd w:id="699"/>
      <w:r w:rsidRPr="005741AF">
        <w:t>by offsetting the amount — without the coordinator or beneficiary’s consent — against any amounts owed to the coordinator or beneficiary by the granting authority.</w:t>
      </w:r>
    </w:p>
    <w:p w14:paraId="4CA77DC9" w14:textId="77777777" w:rsidR="00580870" w:rsidRPr="005741AF" w:rsidRDefault="008E0098" w:rsidP="00411998">
      <w:pPr>
        <w:pStyle w:val="Bodytext10"/>
        <w:ind w:left="760" w:right="475" w:firstLine="20"/>
        <w:jc w:val="both"/>
      </w:pPr>
      <w:r w:rsidRPr="005741AF">
        <w:t>In exceptional circumstances, to safeguard the EU financial interests, the amount may be offset before the payment date specified in the debit note.</w:t>
      </w:r>
    </w:p>
    <w:p w14:paraId="50915CFD" w14:textId="77777777" w:rsidR="00580870" w:rsidRPr="005741AF" w:rsidRDefault="008E0098" w:rsidP="00411998">
      <w:pPr>
        <w:pStyle w:val="Bodytext10"/>
        <w:ind w:left="760" w:right="475" w:firstLine="20"/>
        <w:jc w:val="both"/>
      </w:pPr>
      <w:r w:rsidRPr="005741AF">
        <w:t>For grants where the granting authority is the European Commission or an EU executive agency, debts may also be offset against amounts owed by other Commission services or executive agencies.</w:t>
      </w:r>
    </w:p>
    <w:p w14:paraId="73A92EFF" w14:textId="16A6A0DE" w:rsidR="00580870" w:rsidRPr="005741AF" w:rsidRDefault="008E0098" w:rsidP="00411998">
      <w:pPr>
        <w:pStyle w:val="Bodytext10"/>
        <w:numPr>
          <w:ilvl w:val="0"/>
          <w:numId w:val="65"/>
        </w:numPr>
        <w:tabs>
          <w:tab w:val="left" w:pos="875"/>
        </w:tabs>
        <w:ind w:left="760" w:right="475" w:hanging="340"/>
        <w:jc w:val="both"/>
      </w:pPr>
      <w:bookmarkStart w:id="700" w:name="bookmark615"/>
      <w:bookmarkEnd w:id="700"/>
      <w:r w:rsidRPr="005741AF">
        <w:t>by drawing on the financial guarantee(s) (if any)</w:t>
      </w:r>
    </w:p>
    <w:p w14:paraId="3C7CEBB7" w14:textId="6308511B" w:rsidR="00580870" w:rsidRPr="005741AF" w:rsidRDefault="008E0098" w:rsidP="00411998">
      <w:pPr>
        <w:pStyle w:val="Bodytext10"/>
        <w:numPr>
          <w:ilvl w:val="0"/>
          <w:numId w:val="65"/>
        </w:numPr>
        <w:tabs>
          <w:tab w:val="left" w:pos="875"/>
        </w:tabs>
        <w:ind w:left="760" w:right="475" w:hanging="340"/>
        <w:jc w:val="both"/>
      </w:pPr>
      <w:bookmarkStart w:id="701" w:name="bookmark616"/>
      <w:bookmarkEnd w:id="701"/>
      <w:r w:rsidRPr="005741AF">
        <w:t>by holding other beneficiaries jointly and severally liable (if any; see Data Sheet, Point 4.4)</w:t>
      </w:r>
    </w:p>
    <w:p w14:paraId="356220C2" w14:textId="35319488" w:rsidR="00580870" w:rsidRPr="005741AF" w:rsidRDefault="008E0098" w:rsidP="00411998">
      <w:pPr>
        <w:pStyle w:val="Bodytext10"/>
        <w:numPr>
          <w:ilvl w:val="0"/>
          <w:numId w:val="65"/>
        </w:numPr>
        <w:tabs>
          <w:tab w:val="left" w:pos="805"/>
        </w:tabs>
        <w:ind w:left="780" w:right="475" w:hanging="360"/>
        <w:jc w:val="both"/>
      </w:pPr>
      <w:bookmarkStart w:id="702" w:name="bookmark617"/>
      <w:bookmarkStart w:id="703" w:name="bookmark618"/>
      <w:bookmarkEnd w:id="702"/>
      <w:bookmarkEnd w:id="703"/>
      <w:r w:rsidRPr="005741AF">
        <w:lastRenderedPageBreak/>
        <w:t>by taking legal action (see Article 43).</w:t>
      </w:r>
    </w:p>
    <w:p w14:paraId="6E153E16" w14:textId="3B87142D" w:rsidR="00580870" w:rsidRPr="005741AF" w:rsidRDefault="008E0098" w:rsidP="00411998">
      <w:pPr>
        <w:pStyle w:val="Bodytext10"/>
        <w:ind w:right="475"/>
        <w:jc w:val="both"/>
      </w:pPr>
      <w:r w:rsidRPr="005741AF">
        <w:t xml:space="preserve">The amount to be recovered will be increased by </w:t>
      </w:r>
      <w:r w:rsidRPr="005741AF">
        <w:rPr>
          <w:b/>
          <w:bCs/>
        </w:rPr>
        <w:t xml:space="preserve">late-payment interest </w:t>
      </w:r>
      <w:r w:rsidRPr="005741AF">
        <w:t>at the rate set out in Article 22.5, from the day following the payment date in the debit note, up to and including the date the full payment is received.</w:t>
      </w:r>
    </w:p>
    <w:p w14:paraId="3FFBBF63" w14:textId="77777777" w:rsidR="00580870" w:rsidRPr="005741AF" w:rsidRDefault="008E0098" w:rsidP="00411998">
      <w:pPr>
        <w:pStyle w:val="Bodytext10"/>
        <w:ind w:right="475"/>
        <w:jc w:val="both"/>
      </w:pPr>
      <w:r w:rsidRPr="005741AF">
        <w:t>Partial payments will be first credited against expenses, charges and late-payment interest and then against the principal.</w:t>
      </w:r>
    </w:p>
    <w:p w14:paraId="37EA1A4C" w14:textId="6E1434AB" w:rsidR="00580870" w:rsidRPr="005741AF" w:rsidRDefault="008E0098" w:rsidP="00411998">
      <w:pPr>
        <w:pStyle w:val="Bodytext10"/>
        <w:ind w:right="475"/>
        <w:jc w:val="both"/>
      </w:pPr>
      <w:r w:rsidRPr="005741AF">
        <w:t>Bank charges incurred in the recovery process will be borne by the beneficiary, unless Directive 2015/2366</w:t>
      </w:r>
      <w:r w:rsidR="009A7F0C" w:rsidRPr="005741AF">
        <w:rPr>
          <w:rStyle w:val="FootnoteReference"/>
        </w:rPr>
        <w:footnoteReference w:id="19"/>
      </w:r>
      <w:r w:rsidRPr="005741AF">
        <w:t xml:space="preserve"> applies.</w:t>
      </w:r>
    </w:p>
    <w:p w14:paraId="2AFFAD94" w14:textId="77777777" w:rsidR="00580870" w:rsidRPr="005741AF" w:rsidRDefault="008E0098" w:rsidP="00411998">
      <w:pPr>
        <w:pStyle w:val="Bodytext10"/>
        <w:ind w:right="475"/>
        <w:jc w:val="both"/>
      </w:pPr>
      <w:r w:rsidRPr="005741AF">
        <w:t>For grants where the granting authority is an EU executive agency, enforced recovery by offsetting or enforceable decision will be done by the services of the European Commission (see also Article 43).</w:t>
      </w:r>
    </w:p>
    <w:p w14:paraId="2DB2C3AF" w14:textId="77777777"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704" w:name="bookmark622"/>
      <w:bookmarkStart w:id="705" w:name="bookmark620"/>
      <w:bookmarkStart w:id="706" w:name="bookmark623"/>
      <w:bookmarkStart w:id="707" w:name="bookmark619"/>
      <w:bookmarkStart w:id="708" w:name="_Toc126757365"/>
      <w:bookmarkStart w:id="709" w:name="_Toc218867284"/>
      <w:bookmarkEnd w:id="704"/>
      <w:r w:rsidRPr="005741AF">
        <w:rPr>
          <w:rFonts w:ascii="Times New Roman" w:hAnsi="Times New Roman"/>
          <w:b/>
          <w:color w:val="auto"/>
          <w:szCs w:val="22"/>
          <w:lang w:bidi="ar-SA"/>
        </w:rPr>
        <w:t>Consequences of non-compliance</w:t>
      </w:r>
      <w:bookmarkEnd w:id="705"/>
      <w:bookmarkEnd w:id="706"/>
      <w:bookmarkEnd w:id="707"/>
      <w:bookmarkEnd w:id="708"/>
      <w:bookmarkEnd w:id="709"/>
    </w:p>
    <w:p w14:paraId="3E09DDE7" w14:textId="77777777" w:rsidR="00580870" w:rsidRPr="005741AF" w:rsidRDefault="008E0098" w:rsidP="00411998">
      <w:pPr>
        <w:pStyle w:val="Bodytext10"/>
        <w:numPr>
          <w:ilvl w:val="0"/>
          <w:numId w:val="66"/>
        </w:numPr>
        <w:tabs>
          <w:tab w:val="left" w:pos="729"/>
        </w:tabs>
        <w:ind w:right="475"/>
        <w:jc w:val="both"/>
      </w:pPr>
      <w:bookmarkStart w:id="710" w:name="bookmark624"/>
      <w:bookmarkEnd w:id="710"/>
      <w:r w:rsidRPr="005741AF">
        <w:t xml:space="preserve">If the granting authority does not pay within the payment deadlines (see above), the beneficiaries are entitled to </w:t>
      </w:r>
      <w:r w:rsidRPr="005741AF">
        <w:rPr>
          <w:b/>
          <w:bCs/>
        </w:rPr>
        <w:t xml:space="preserve">late-payment interest </w:t>
      </w:r>
      <w:r w:rsidRPr="005741AF">
        <w:t xml:space="preserve">at the reference rate applied by the European Central Bank (ECB) for its main refinancing operations in euros, plus the percentage specified in the Data Sheet (Point 4.2). The ECB reference rate to be used is the rate in force on the first day of the month in which the payment deadline expires, as published in the C series of the </w:t>
      </w:r>
      <w:r w:rsidRPr="005741AF">
        <w:rPr>
          <w:i/>
          <w:iCs/>
        </w:rPr>
        <w:t>Official Journal of the European Union</w:t>
      </w:r>
      <w:r w:rsidRPr="005741AF">
        <w:t>.</w:t>
      </w:r>
    </w:p>
    <w:p w14:paraId="1B92ABC8" w14:textId="77777777" w:rsidR="00580870" w:rsidRPr="005741AF" w:rsidRDefault="008E0098" w:rsidP="00411998">
      <w:pPr>
        <w:pStyle w:val="Bodytext10"/>
        <w:ind w:right="475"/>
        <w:jc w:val="both"/>
      </w:pPr>
      <w:r w:rsidRPr="005741AF">
        <w:t>If the late-payment interest is lower than or equal to EUR 200, it will be paid to the coordinator only on request submitted within two months of receiving the late payment.</w:t>
      </w:r>
    </w:p>
    <w:p w14:paraId="52174DCF" w14:textId="37143109" w:rsidR="00580870" w:rsidRPr="005741AF" w:rsidRDefault="008E0098" w:rsidP="00411998">
      <w:pPr>
        <w:pStyle w:val="Bodytext10"/>
        <w:ind w:right="475"/>
        <w:jc w:val="both"/>
      </w:pPr>
      <w:r w:rsidRPr="005741AF">
        <w:t>Late-payment interest is not due if all beneficiaries are EU Member States (including regional and local government authorities or other public bodies acting on behalf of a Member State for the purpose of this Agreement</w:t>
      </w:r>
      <w:r w:rsidR="00297518" w:rsidRPr="005741AF">
        <w:t>). If</w:t>
      </w:r>
      <w:r w:rsidRPr="005741AF">
        <w:t xml:space="preserve"> payments or the payment deadline are suspended (see Articles 29 and 30), payment will not be considered as late.</w:t>
      </w:r>
    </w:p>
    <w:p w14:paraId="6310D69D" w14:textId="77777777" w:rsidR="00580870" w:rsidRPr="005741AF" w:rsidRDefault="008E0098" w:rsidP="00411998">
      <w:pPr>
        <w:pStyle w:val="Bodytext10"/>
        <w:ind w:right="475"/>
        <w:jc w:val="both"/>
      </w:pPr>
      <w:r w:rsidRPr="005741AF">
        <w:t>Late-payment interest covers the period running from the day following the due date for payment (see above), up to and including the date of payment.</w:t>
      </w:r>
    </w:p>
    <w:p w14:paraId="18062BC4" w14:textId="38550CA4" w:rsidR="00580870" w:rsidRPr="005741AF" w:rsidRDefault="008E0098" w:rsidP="00411998">
      <w:pPr>
        <w:pStyle w:val="Bodytext10"/>
        <w:ind w:right="475"/>
        <w:jc w:val="both"/>
      </w:pPr>
      <w:r w:rsidRPr="005741AF">
        <w:t xml:space="preserve">Late-payment interest is not considered for the purposes of calculating the </w:t>
      </w:r>
      <w:r w:rsidR="00297518" w:rsidRPr="005741AF">
        <w:t>approved</w:t>
      </w:r>
      <w:r w:rsidRPr="005741AF">
        <w:t xml:space="preserve"> grant.</w:t>
      </w:r>
    </w:p>
    <w:p w14:paraId="3FC9B2CE" w14:textId="77777777" w:rsidR="00580870" w:rsidRPr="005741AF" w:rsidRDefault="008E0098" w:rsidP="00411998">
      <w:pPr>
        <w:pStyle w:val="Bodytext10"/>
        <w:numPr>
          <w:ilvl w:val="0"/>
          <w:numId w:val="66"/>
        </w:numPr>
        <w:tabs>
          <w:tab w:val="left" w:pos="786"/>
        </w:tabs>
        <w:ind w:right="475"/>
        <w:jc w:val="both"/>
      </w:pPr>
      <w:bookmarkStart w:id="711" w:name="bookmark625"/>
      <w:bookmarkEnd w:id="711"/>
      <w:r w:rsidRPr="005741AF">
        <w:t>If the coordinator breaches any of its obligations under this Article, the grant may be reduced (see Article 29) and the grant or the coordinator may be terminated (see Article 32).</w:t>
      </w:r>
    </w:p>
    <w:p w14:paraId="37DD4FF2" w14:textId="77777777" w:rsidR="00580870" w:rsidRPr="005741AF" w:rsidRDefault="008E0098" w:rsidP="00411998">
      <w:pPr>
        <w:pStyle w:val="Bodytext10"/>
        <w:ind w:right="475"/>
        <w:jc w:val="both"/>
      </w:pPr>
      <w:r w:rsidRPr="005741AF">
        <w:t>Such breaches may also lead to other measures described in Chapter 5.</w:t>
      </w:r>
    </w:p>
    <w:p w14:paraId="4050B8DA" w14:textId="77777777" w:rsidR="00580870" w:rsidRPr="005741AF" w:rsidRDefault="008E0098" w:rsidP="00411998">
      <w:pPr>
        <w:pStyle w:val="Heading4"/>
        <w:ind w:right="475"/>
        <w:rPr>
          <w:rFonts w:hint="eastAsia"/>
          <w:lang w:eastAsia="en-GB"/>
        </w:rPr>
      </w:pPr>
      <w:bookmarkStart w:id="712" w:name="bookmark627"/>
      <w:bookmarkStart w:id="713" w:name="bookmark629"/>
      <w:bookmarkStart w:id="714" w:name="bookmark626"/>
      <w:bookmarkStart w:id="715" w:name="_Toc126757366"/>
      <w:bookmarkStart w:id="716" w:name="_Toc218867285"/>
      <w:r w:rsidRPr="005741AF">
        <w:rPr>
          <w:lang w:eastAsia="en-GB"/>
        </w:rPr>
        <w:t>ARTICLE 23 — GUARANTEES</w:t>
      </w:r>
      <w:bookmarkEnd w:id="712"/>
      <w:bookmarkEnd w:id="713"/>
      <w:bookmarkEnd w:id="714"/>
      <w:bookmarkEnd w:id="715"/>
      <w:bookmarkEnd w:id="716"/>
    </w:p>
    <w:p w14:paraId="39D326D6" w14:textId="77777777" w:rsidR="00580870" w:rsidRPr="005741AF" w:rsidRDefault="008E0098" w:rsidP="00411998">
      <w:pPr>
        <w:pStyle w:val="Heading5"/>
        <w:widowControl/>
        <w:numPr>
          <w:ilvl w:val="0"/>
          <w:numId w:val="67"/>
        </w:numPr>
        <w:spacing w:before="0" w:after="200"/>
        <w:ind w:left="720" w:right="475" w:hanging="720"/>
        <w:jc w:val="both"/>
        <w:rPr>
          <w:rFonts w:ascii="Times New Roman" w:hAnsi="Times New Roman"/>
          <w:b/>
          <w:color w:val="auto"/>
          <w:szCs w:val="22"/>
          <w:lang w:bidi="ar-SA"/>
        </w:rPr>
      </w:pPr>
      <w:bookmarkStart w:id="717" w:name="bookmark633"/>
      <w:bookmarkStart w:id="718" w:name="bookmark631"/>
      <w:bookmarkStart w:id="719" w:name="bookmark634"/>
      <w:bookmarkStart w:id="720" w:name="bookmark630"/>
      <w:bookmarkStart w:id="721" w:name="_Toc126757367"/>
      <w:bookmarkStart w:id="722" w:name="_Toc218867286"/>
      <w:bookmarkEnd w:id="717"/>
      <w:r w:rsidRPr="005741AF">
        <w:rPr>
          <w:rFonts w:ascii="Times New Roman" w:hAnsi="Times New Roman"/>
          <w:b/>
          <w:color w:val="auto"/>
          <w:szCs w:val="22"/>
          <w:lang w:bidi="ar-SA"/>
        </w:rPr>
        <w:t>Prefinancing guarantee</w:t>
      </w:r>
      <w:bookmarkEnd w:id="718"/>
      <w:bookmarkEnd w:id="719"/>
      <w:bookmarkEnd w:id="720"/>
      <w:bookmarkEnd w:id="721"/>
      <w:bookmarkEnd w:id="722"/>
    </w:p>
    <w:p w14:paraId="2D42A7ED" w14:textId="77777777" w:rsidR="0060346C" w:rsidRPr="005741AF" w:rsidRDefault="0060346C" w:rsidP="00411998">
      <w:pPr>
        <w:spacing w:after="180"/>
        <w:ind w:right="475"/>
        <w:jc w:val="both"/>
      </w:pPr>
      <w:r w:rsidRPr="005741AF">
        <w:t>If required by the granting authority (see Data Sheet, Point 4.2), the beneficiaries must provide (one or more) pre-financing guarantee(s) in accordance with the timing and the amounts set out in the Data Sheet.</w:t>
      </w:r>
    </w:p>
    <w:p w14:paraId="4AC8684F" w14:textId="74B2E51D" w:rsidR="00580870" w:rsidRPr="005741AF" w:rsidRDefault="0060346C" w:rsidP="00411998">
      <w:pPr>
        <w:spacing w:after="180"/>
        <w:ind w:right="475"/>
      </w:pPr>
      <w:r w:rsidRPr="005741AF">
        <w:lastRenderedPageBreak/>
        <w:t xml:space="preserve">The coordinator must submit a financial guarantee to the granting authority together with the application for a </w:t>
      </w:r>
      <w:r w:rsidRPr="005741AF">
        <w:rPr>
          <w:bCs/>
        </w:rPr>
        <w:t>pre-financing payment</w:t>
      </w:r>
      <w:r w:rsidRPr="005741AF">
        <w:t>.</w:t>
      </w:r>
    </w:p>
    <w:p w14:paraId="05566A4E" w14:textId="3AE4B54F" w:rsidR="00580870" w:rsidRPr="005741AF" w:rsidRDefault="008E0098" w:rsidP="00411998">
      <w:pPr>
        <w:pStyle w:val="Bodytext10"/>
        <w:ind w:right="475"/>
        <w:jc w:val="both"/>
      </w:pPr>
      <w:r w:rsidRPr="005741AF">
        <w:t>The guarantees must fulfil the following conditions:</w:t>
      </w:r>
    </w:p>
    <w:p w14:paraId="5F38F060" w14:textId="77777777" w:rsidR="00580870" w:rsidRPr="005741AF" w:rsidRDefault="008E0098" w:rsidP="00411998">
      <w:pPr>
        <w:pStyle w:val="Bodytext10"/>
        <w:numPr>
          <w:ilvl w:val="0"/>
          <w:numId w:val="68"/>
        </w:numPr>
        <w:tabs>
          <w:tab w:val="left" w:pos="785"/>
        </w:tabs>
        <w:ind w:left="780" w:right="475" w:hanging="440"/>
        <w:jc w:val="both"/>
      </w:pPr>
      <w:bookmarkStart w:id="723" w:name="bookmark635"/>
      <w:bookmarkEnd w:id="723"/>
      <w:r w:rsidRPr="005741AF">
        <w:t>be provided by a bank or approved financial institution established in the EU or — if requested by the coordinator and accepted by the granting authority — by a third party or a bank or financial institution established outside the EU offering equivalent security</w:t>
      </w:r>
    </w:p>
    <w:p w14:paraId="266A7C00" w14:textId="77777777" w:rsidR="00580870" w:rsidRPr="005741AF" w:rsidRDefault="008E0098" w:rsidP="00411998">
      <w:pPr>
        <w:pStyle w:val="Bodytext10"/>
        <w:numPr>
          <w:ilvl w:val="0"/>
          <w:numId w:val="68"/>
        </w:numPr>
        <w:tabs>
          <w:tab w:val="left" w:pos="799"/>
        </w:tabs>
        <w:ind w:left="780" w:right="475" w:hanging="440"/>
        <w:jc w:val="both"/>
      </w:pPr>
      <w:bookmarkStart w:id="724" w:name="bookmark636"/>
      <w:bookmarkEnd w:id="724"/>
      <w:r w:rsidRPr="005741AF">
        <w:t>the guarantor stands as first-call guarantor and does not require the granting authority to first have recourse against the principal debtor (i.e. the beneficiary concerned) and</w:t>
      </w:r>
    </w:p>
    <w:p w14:paraId="5E23DFC5" w14:textId="77777777" w:rsidR="00580870" w:rsidRPr="005741AF" w:rsidRDefault="008E0098" w:rsidP="00411998">
      <w:pPr>
        <w:pStyle w:val="Bodytext10"/>
        <w:numPr>
          <w:ilvl w:val="0"/>
          <w:numId w:val="68"/>
        </w:numPr>
        <w:tabs>
          <w:tab w:val="left" w:pos="799"/>
        </w:tabs>
        <w:ind w:left="780" w:right="475" w:hanging="440"/>
        <w:jc w:val="both"/>
      </w:pPr>
      <w:bookmarkStart w:id="725" w:name="bookmark637"/>
      <w:bookmarkEnd w:id="725"/>
      <w:r w:rsidRPr="005741AF">
        <w:t>remain explicitly in force until the final payment and, if the final payment takes the form of a recovery, until five months after the debit note is notified to a beneficiary.</w:t>
      </w:r>
    </w:p>
    <w:p w14:paraId="214C6541" w14:textId="5D7CAD57" w:rsidR="00580870" w:rsidRPr="005741AF" w:rsidRDefault="008E0098" w:rsidP="00411998">
      <w:pPr>
        <w:pStyle w:val="Bodytext10"/>
        <w:ind w:right="475"/>
        <w:jc w:val="both"/>
      </w:pPr>
      <w:r w:rsidRPr="005741AF">
        <w:t>They will be released within the following month.</w:t>
      </w:r>
    </w:p>
    <w:p w14:paraId="0AD53C8B" w14:textId="77777777" w:rsidR="00580870" w:rsidRPr="005741AF" w:rsidRDefault="008E0098" w:rsidP="00411998">
      <w:pPr>
        <w:pStyle w:val="Heading5"/>
        <w:widowControl/>
        <w:numPr>
          <w:ilvl w:val="0"/>
          <w:numId w:val="67"/>
        </w:numPr>
        <w:spacing w:before="0" w:after="200"/>
        <w:ind w:left="720" w:right="475" w:hanging="720"/>
        <w:jc w:val="both"/>
        <w:rPr>
          <w:rFonts w:ascii="Times New Roman" w:hAnsi="Times New Roman"/>
          <w:b/>
          <w:color w:val="auto"/>
          <w:szCs w:val="22"/>
          <w:lang w:bidi="ar-SA"/>
        </w:rPr>
      </w:pPr>
      <w:bookmarkStart w:id="726" w:name="bookmark641"/>
      <w:bookmarkStart w:id="727" w:name="bookmark639"/>
      <w:bookmarkStart w:id="728" w:name="bookmark642"/>
      <w:bookmarkStart w:id="729" w:name="bookmark638"/>
      <w:bookmarkStart w:id="730" w:name="_Toc126757368"/>
      <w:bookmarkStart w:id="731" w:name="_Toc218867287"/>
      <w:bookmarkEnd w:id="726"/>
      <w:r w:rsidRPr="005741AF">
        <w:rPr>
          <w:rFonts w:ascii="Times New Roman" w:hAnsi="Times New Roman"/>
          <w:b/>
          <w:color w:val="auto"/>
          <w:szCs w:val="22"/>
          <w:lang w:bidi="ar-SA"/>
        </w:rPr>
        <w:t>Consequences of non-compliance</w:t>
      </w:r>
      <w:bookmarkEnd w:id="727"/>
      <w:bookmarkEnd w:id="728"/>
      <w:bookmarkEnd w:id="729"/>
      <w:bookmarkEnd w:id="730"/>
      <w:bookmarkEnd w:id="731"/>
    </w:p>
    <w:p w14:paraId="31805060" w14:textId="7302DD60" w:rsidR="00580870" w:rsidRPr="005741AF" w:rsidRDefault="008E0098" w:rsidP="00411998">
      <w:pPr>
        <w:pStyle w:val="Bodytext10"/>
        <w:ind w:right="475"/>
        <w:jc w:val="both"/>
      </w:pPr>
      <w:r w:rsidRPr="005741AF">
        <w:t>If the beneficiaries breach their obligation to provide the pre</w:t>
      </w:r>
      <w:r w:rsidR="00C415A0" w:rsidRPr="005741AF">
        <w:t>-</w:t>
      </w:r>
      <w:r w:rsidRPr="005741AF">
        <w:t>financing guarantee, the pre</w:t>
      </w:r>
      <w:r w:rsidR="00C415A0" w:rsidRPr="005741AF">
        <w:t>-</w:t>
      </w:r>
      <w:r w:rsidRPr="005741AF">
        <w:t>financing will not be paid.</w:t>
      </w:r>
    </w:p>
    <w:p w14:paraId="22984F57" w14:textId="1B523226" w:rsidR="00580870" w:rsidRPr="005741AF" w:rsidRDefault="008E0098" w:rsidP="00411998">
      <w:pPr>
        <w:pStyle w:val="Bodytext10"/>
        <w:ind w:right="475"/>
        <w:jc w:val="both"/>
      </w:pPr>
      <w:r w:rsidRPr="005741AF">
        <w:t>Such breaches may also lead to other measures described in Chapter 5.</w:t>
      </w:r>
    </w:p>
    <w:p w14:paraId="482875A0" w14:textId="1A3125AF" w:rsidR="00580870" w:rsidRPr="005741AF" w:rsidRDefault="008E0098" w:rsidP="7E8BC46A">
      <w:pPr>
        <w:pStyle w:val="Heading4"/>
        <w:ind w:right="475"/>
        <w:rPr>
          <w:rFonts w:hint="eastAsia"/>
          <w:lang w:eastAsia="en-GB"/>
        </w:rPr>
      </w:pPr>
      <w:bookmarkStart w:id="732" w:name="bookmark644"/>
      <w:bookmarkStart w:id="733" w:name="bookmark646"/>
      <w:bookmarkStart w:id="734" w:name="bookmark643"/>
      <w:bookmarkStart w:id="735" w:name="_Toc126757369"/>
      <w:bookmarkStart w:id="736" w:name="_Toc218867288"/>
      <w:r w:rsidRPr="005741AF">
        <w:rPr>
          <w:lang w:eastAsia="en-GB"/>
        </w:rPr>
        <w:t>ARTICLE 24 — CERTIFICATES</w:t>
      </w:r>
      <w:bookmarkEnd w:id="732"/>
      <w:bookmarkEnd w:id="733"/>
      <w:bookmarkEnd w:id="734"/>
      <w:bookmarkEnd w:id="735"/>
      <w:r w:rsidR="006A0C84" w:rsidRPr="005741AF">
        <w:rPr>
          <w:lang w:eastAsia="en-GB"/>
        </w:rPr>
        <w:t xml:space="preserve"> ON FINANCIAL STAT</w:t>
      </w:r>
      <w:r w:rsidR="006A0C84" w:rsidRPr="00952566">
        <w:rPr>
          <w:rFonts w:hint="eastAsia"/>
          <w:lang w:eastAsia="en-GB"/>
        </w:rPr>
        <w:t>EMENTS</w:t>
      </w:r>
      <w:bookmarkEnd w:id="736"/>
    </w:p>
    <w:p w14:paraId="53355DBB" w14:textId="5EF685C0" w:rsidR="00580870" w:rsidRPr="005741AF" w:rsidRDefault="008E0098" w:rsidP="00411998">
      <w:pPr>
        <w:pStyle w:val="Bodytext10"/>
        <w:ind w:right="475"/>
        <w:jc w:val="both"/>
        <w:rPr>
          <w:color w:val="auto"/>
        </w:rPr>
      </w:pPr>
      <w:r w:rsidRPr="005741AF">
        <w:rPr>
          <w:color w:val="auto"/>
        </w:rPr>
        <w:t>Not applicable</w:t>
      </w:r>
      <w:r w:rsidR="0021394C" w:rsidRPr="005741AF">
        <w:rPr>
          <w:color w:val="auto"/>
        </w:rPr>
        <w:t>.</w:t>
      </w:r>
    </w:p>
    <w:p w14:paraId="3E0E8426" w14:textId="000963F7" w:rsidR="00580870" w:rsidRPr="005741AF" w:rsidRDefault="008E0098" w:rsidP="00411998">
      <w:pPr>
        <w:pStyle w:val="Heading4"/>
        <w:ind w:right="475"/>
        <w:rPr>
          <w:rFonts w:hint="eastAsia"/>
          <w:lang w:eastAsia="en-GB"/>
        </w:rPr>
      </w:pPr>
      <w:bookmarkStart w:id="737" w:name="_Toc126757370"/>
      <w:bookmarkStart w:id="738" w:name="_Toc218867289"/>
      <w:r w:rsidRPr="005741AF">
        <w:rPr>
          <w:lang w:eastAsia="en-GB"/>
        </w:rPr>
        <w:t>ARTICLE 25</w:t>
      </w:r>
      <w:r w:rsidRPr="005741AF">
        <w:rPr>
          <w:lang w:eastAsia="en-GB"/>
        </w:rPr>
        <w:tab/>
        <w:t>— CHECKS, REVIEWS, AUDITS AND INVESTIGATIONS —</w:t>
      </w:r>
      <w:r w:rsidR="0021394C" w:rsidRPr="005741AF">
        <w:rPr>
          <w:lang w:eastAsia="en-GB"/>
        </w:rPr>
        <w:t xml:space="preserve"> </w:t>
      </w:r>
      <w:r w:rsidRPr="005741AF">
        <w:rPr>
          <w:lang w:eastAsia="en-GB"/>
        </w:rPr>
        <w:t>EXTENSION OF FINDINGS</w:t>
      </w:r>
      <w:bookmarkEnd w:id="737"/>
      <w:bookmarkEnd w:id="738"/>
    </w:p>
    <w:p w14:paraId="4DF07B86" w14:textId="77777777" w:rsidR="00580870" w:rsidRPr="005741AF"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lang w:bidi="ar-SA"/>
        </w:rPr>
      </w:pPr>
      <w:bookmarkStart w:id="739" w:name="bookmark651"/>
      <w:bookmarkStart w:id="740" w:name="bookmark652"/>
      <w:bookmarkStart w:id="741" w:name="bookmark648"/>
      <w:bookmarkStart w:id="742" w:name="_Toc126757371"/>
      <w:bookmarkStart w:id="743" w:name="_Toc218867290"/>
      <w:bookmarkEnd w:id="739"/>
      <w:r w:rsidRPr="005741AF">
        <w:rPr>
          <w:rFonts w:ascii="Times New Roman" w:hAnsi="Times New Roman"/>
          <w:b/>
          <w:color w:val="auto"/>
          <w:szCs w:val="22"/>
          <w:lang w:bidi="ar-SA"/>
        </w:rPr>
        <w:t>Granting authority checks, reviews and audits</w:t>
      </w:r>
      <w:bookmarkEnd w:id="740"/>
      <w:bookmarkEnd w:id="741"/>
      <w:bookmarkEnd w:id="742"/>
      <w:bookmarkEnd w:id="743"/>
    </w:p>
    <w:p w14:paraId="1DBF95BB" w14:textId="77777777" w:rsidR="00580870" w:rsidRPr="005741AF" w:rsidRDefault="008E0098" w:rsidP="00411998">
      <w:pPr>
        <w:widowControl/>
        <w:numPr>
          <w:ilvl w:val="0"/>
          <w:numId w:val="70"/>
        </w:numPr>
        <w:tabs>
          <w:tab w:val="left" w:pos="851"/>
        </w:tabs>
        <w:spacing w:after="200"/>
        <w:ind w:left="851" w:right="475" w:hanging="851"/>
        <w:jc w:val="both"/>
        <w:rPr>
          <w:rFonts w:eastAsiaTheme="minorHAnsi" w:cstheme="minorBidi"/>
          <w:b/>
          <w:color w:val="auto"/>
          <w:lang w:bidi="ar-SA"/>
        </w:rPr>
      </w:pPr>
      <w:bookmarkStart w:id="744" w:name="bookmark653"/>
      <w:bookmarkStart w:id="745" w:name="bookmark649"/>
      <w:bookmarkStart w:id="746" w:name="bookmark654"/>
      <w:bookmarkEnd w:id="744"/>
      <w:r w:rsidRPr="005741AF">
        <w:rPr>
          <w:rFonts w:eastAsiaTheme="minorHAnsi" w:cstheme="minorBidi"/>
          <w:b/>
          <w:color w:val="auto"/>
          <w:lang w:bidi="ar-SA"/>
        </w:rPr>
        <w:t>Internal checks</w:t>
      </w:r>
      <w:bookmarkEnd w:id="745"/>
      <w:bookmarkEnd w:id="746"/>
    </w:p>
    <w:p w14:paraId="59DFD670" w14:textId="4164129C" w:rsidR="00580870" w:rsidRPr="005741AF" w:rsidRDefault="008E0098" w:rsidP="00411998">
      <w:pPr>
        <w:pStyle w:val="Bodytext10"/>
        <w:ind w:right="475"/>
        <w:jc w:val="both"/>
        <w:rPr>
          <w:color w:val="auto"/>
        </w:rPr>
      </w:pPr>
      <w:r w:rsidRPr="005741AF">
        <w:t xml:space="preserve">The granting authority may — during the </w:t>
      </w:r>
      <w:r w:rsidR="0066665D" w:rsidRPr="005741AF">
        <w:t>project</w:t>
      </w:r>
      <w:r w:rsidRPr="005741AF">
        <w:t xml:space="preserve"> or afterwards — check the proper implementation of the </w:t>
      </w:r>
      <w:r w:rsidR="0066665D" w:rsidRPr="005741AF">
        <w:t>project</w:t>
      </w:r>
      <w:r w:rsidRPr="005741AF">
        <w:t xml:space="preserve"> and compliance with the obligations under the Agreement, including </w:t>
      </w:r>
      <w:r w:rsidRPr="005741AF">
        <w:rPr>
          <w:color w:val="auto"/>
        </w:rPr>
        <w:t>assessing lump sum contributions, deliverables and reports.</w:t>
      </w:r>
    </w:p>
    <w:p w14:paraId="7B3266AB" w14:textId="77777777" w:rsidR="00580870" w:rsidRPr="005741AF" w:rsidRDefault="008E0098" w:rsidP="00411998">
      <w:pPr>
        <w:widowControl/>
        <w:numPr>
          <w:ilvl w:val="0"/>
          <w:numId w:val="70"/>
        </w:numPr>
        <w:tabs>
          <w:tab w:val="left" w:pos="851"/>
        </w:tabs>
        <w:spacing w:after="200"/>
        <w:ind w:left="851" w:right="475" w:hanging="851"/>
        <w:jc w:val="both"/>
        <w:rPr>
          <w:rFonts w:eastAsiaTheme="minorHAnsi" w:cstheme="minorBidi"/>
          <w:b/>
          <w:color w:val="auto"/>
          <w:lang w:bidi="ar-SA"/>
        </w:rPr>
      </w:pPr>
      <w:bookmarkStart w:id="747" w:name="bookmark657"/>
      <w:bookmarkStart w:id="748" w:name="bookmark655"/>
      <w:bookmarkStart w:id="749" w:name="bookmark656"/>
      <w:bookmarkStart w:id="750" w:name="bookmark658"/>
      <w:bookmarkEnd w:id="747"/>
      <w:r w:rsidRPr="005741AF">
        <w:rPr>
          <w:rFonts w:eastAsiaTheme="minorHAnsi" w:cstheme="minorBidi"/>
          <w:b/>
          <w:color w:val="auto"/>
          <w:lang w:bidi="ar-SA"/>
        </w:rPr>
        <w:t>Project reviews</w:t>
      </w:r>
      <w:bookmarkEnd w:id="748"/>
      <w:bookmarkEnd w:id="749"/>
      <w:bookmarkEnd w:id="750"/>
    </w:p>
    <w:p w14:paraId="5799A21C" w14:textId="372AB9F2" w:rsidR="00580870" w:rsidRPr="005741AF" w:rsidRDefault="008E0098" w:rsidP="00411998">
      <w:pPr>
        <w:pStyle w:val="Bodytext10"/>
        <w:ind w:right="475"/>
        <w:jc w:val="both"/>
      </w:pPr>
      <w:r w:rsidRPr="005741AF">
        <w:t xml:space="preserve">The granting authority may carry out reviews on the proper implementation of the </w:t>
      </w:r>
      <w:r w:rsidR="0066665D" w:rsidRPr="005741AF">
        <w:t>project</w:t>
      </w:r>
      <w:r w:rsidRPr="005741AF">
        <w:t xml:space="preserve"> and compliance with the obligations under the Agreement (general project reviews or specific issues reviews).</w:t>
      </w:r>
    </w:p>
    <w:p w14:paraId="3BECECE8" w14:textId="7D2C597E" w:rsidR="00580870" w:rsidRPr="005741AF" w:rsidRDefault="008E0098" w:rsidP="00411998">
      <w:pPr>
        <w:pStyle w:val="Bodytext10"/>
        <w:ind w:right="475"/>
        <w:jc w:val="both"/>
      </w:pPr>
      <w:r w:rsidRPr="005741AF">
        <w:t xml:space="preserve">Such project reviews may be started during the implementation of the </w:t>
      </w:r>
      <w:r w:rsidR="0066665D" w:rsidRPr="005741AF">
        <w:t>project</w:t>
      </w:r>
      <w:r w:rsidRPr="005741AF">
        <w:t xml:space="preserve"> and until the time-limit set out in the Data Sheet (see Point 6). They will be formally notified to the coordinator or beneficiary concerned and will be considered to start on the date of the notification.</w:t>
      </w:r>
    </w:p>
    <w:p w14:paraId="0B4946DE" w14:textId="77777777" w:rsidR="00580870" w:rsidRPr="005741AF" w:rsidRDefault="008E0098" w:rsidP="00411998">
      <w:pPr>
        <w:pStyle w:val="Bodytext10"/>
        <w:ind w:right="475"/>
        <w:jc w:val="both"/>
      </w:pPr>
      <w:r w:rsidRPr="005741AF">
        <w:t>If needed, the granting authority may be assisted by independent, outside experts. If it uses outside experts, the coordinator or beneficiary concerned will be informed and have the right to object on grounds of commercial confidentiality or conflict of interest.</w:t>
      </w:r>
    </w:p>
    <w:p w14:paraId="15306A2C" w14:textId="77777777" w:rsidR="00580870" w:rsidRPr="005741AF" w:rsidRDefault="008E0098" w:rsidP="00411998">
      <w:pPr>
        <w:pStyle w:val="Bodytext10"/>
        <w:ind w:right="475"/>
        <w:jc w:val="both"/>
      </w:pPr>
      <w:r w:rsidRPr="005741AF">
        <w:t xml:space="preserve">The coordinator or beneficiary concerned must cooperate diligently and provide — within the deadline requested — any information and data in addition to deliverables and reports already submitted. The granting authority may request beneficiaries to provide such information to it directly. </w:t>
      </w:r>
      <w:r w:rsidRPr="005741AF">
        <w:lastRenderedPageBreak/>
        <w:t>Sensitive information and documents will be treated in accordance with Article 13.</w:t>
      </w:r>
    </w:p>
    <w:p w14:paraId="7D65E44F" w14:textId="77777777" w:rsidR="00580870" w:rsidRPr="005741AF" w:rsidRDefault="008E0098" w:rsidP="00411998">
      <w:pPr>
        <w:pStyle w:val="Bodytext10"/>
        <w:ind w:right="475"/>
        <w:jc w:val="both"/>
      </w:pPr>
      <w:r w:rsidRPr="005741AF">
        <w:t>The coordinator or beneficiary concerned may be requested to participate in meetings, including with the outside experts.</w:t>
      </w:r>
    </w:p>
    <w:p w14:paraId="48F4B218" w14:textId="573B120F" w:rsidR="00580870" w:rsidRPr="005741AF" w:rsidRDefault="008E0098" w:rsidP="00411998">
      <w:pPr>
        <w:pStyle w:val="Bodytext10"/>
        <w:ind w:right="475"/>
        <w:jc w:val="both"/>
      </w:pPr>
      <w:r w:rsidRPr="005741AF">
        <w:t xml:space="preserve">For </w:t>
      </w:r>
      <w:r w:rsidRPr="005741AF">
        <w:rPr>
          <w:b/>
          <w:bCs/>
        </w:rPr>
        <w:t xml:space="preserve">on-the-spot </w:t>
      </w:r>
      <w:r w:rsidRPr="005741AF">
        <w:t>visits, the beneficiary concerned must allow access to sites and premises</w:t>
      </w:r>
      <w:r w:rsidR="00B973A3" w:rsidRPr="005741AF">
        <w:t xml:space="preserve"> relevant for the </w:t>
      </w:r>
      <w:r w:rsidR="005C5976" w:rsidRPr="005741AF">
        <w:t>implementation</w:t>
      </w:r>
      <w:r w:rsidR="00B973A3" w:rsidRPr="005741AF">
        <w:t xml:space="preserve"> of the project</w:t>
      </w:r>
      <w:r w:rsidRPr="005741AF">
        <w:t xml:space="preserve"> (including to the outside experts) and must ensure that information requested is readily available.</w:t>
      </w:r>
    </w:p>
    <w:p w14:paraId="6E61253F" w14:textId="77777777" w:rsidR="00580870" w:rsidRPr="005741AF" w:rsidRDefault="008E0098" w:rsidP="00411998">
      <w:pPr>
        <w:pStyle w:val="Bodytext10"/>
        <w:ind w:right="475"/>
        <w:jc w:val="both"/>
      </w:pPr>
      <w:r w:rsidRPr="005741AF">
        <w:t>Information provided must be accurate, precise and complete and in the format requested, including electronic format.</w:t>
      </w:r>
    </w:p>
    <w:p w14:paraId="1FDEDC9F" w14:textId="77777777" w:rsidR="00580870" w:rsidRPr="005741AF" w:rsidRDefault="008E0098" w:rsidP="00411998">
      <w:pPr>
        <w:pStyle w:val="Bodytext10"/>
        <w:ind w:right="475"/>
        <w:jc w:val="both"/>
      </w:pPr>
      <w:r w:rsidRPr="005741AF">
        <w:t xml:space="preserve">On the basis of the review findings, a </w:t>
      </w:r>
      <w:r w:rsidRPr="005741AF">
        <w:rPr>
          <w:b/>
          <w:bCs/>
        </w:rPr>
        <w:t xml:space="preserve">project review report </w:t>
      </w:r>
      <w:r w:rsidRPr="005741AF">
        <w:t>will be drawn up.</w:t>
      </w:r>
    </w:p>
    <w:p w14:paraId="43C2879E" w14:textId="77777777" w:rsidR="00580870" w:rsidRPr="005741AF" w:rsidRDefault="008E0098" w:rsidP="00411998">
      <w:pPr>
        <w:pStyle w:val="Bodytext10"/>
        <w:ind w:right="475"/>
        <w:jc w:val="both"/>
      </w:pPr>
      <w:r w:rsidRPr="005741AF">
        <w:t>The granting authority will formally notify the project review report to the coordinator or beneficiary concerned, which has 30 days from receiving notification to make observations.</w:t>
      </w:r>
    </w:p>
    <w:p w14:paraId="18D999A8" w14:textId="77777777" w:rsidR="00580870" w:rsidRPr="005741AF" w:rsidRDefault="008E0098" w:rsidP="00411998">
      <w:pPr>
        <w:pStyle w:val="Bodytext10"/>
        <w:ind w:right="475"/>
        <w:jc w:val="both"/>
      </w:pPr>
      <w:r w:rsidRPr="005741AF">
        <w:t>Project reviews (including project review reports) will be in the language of the Agreement.</w:t>
      </w:r>
    </w:p>
    <w:p w14:paraId="6EE89307" w14:textId="77777777" w:rsidR="00580870" w:rsidRPr="005741AF" w:rsidRDefault="008E0098" w:rsidP="00411998">
      <w:pPr>
        <w:widowControl/>
        <w:numPr>
          <w:ilvl w:val="0"/>
          <w:numId w:val="70"/>
        </w:numPr>
        <w:tabs>
          <w:tab w:val="left" w:pos="851"/>
        </w:tabs>
        <w:spacing w:after="200"/>
        <w:ind w:left="851" w:right="475" w:hanging="851"/>
        <w:jc w:val="both"/>
        <w:rPr>
          <w:rFonts w:eastAsiaTheme="minorHAnsi" w:cstheme="minorBidi"/>
          <w:b/>
          <w:color w:val="auto"/>
          <w:lang w:bidi="ar-SA"/>
        </w:rPr>
      </w:pPr>
      <w:bookmarkStart w:id="751" w:name="bookmark661"/>
      <w:bookmarkStart w:id="752" w:name="bookmark659"/>
      <w:bookmarkStart w:id="753" w:name="bookmark660"/>
      <w:bookmarkStart w:id="754" w:name="bookmark662"/>
      <w:bookmarkEnd w:id="751"/>
      <w:r w:rsidRPr="005741AF">
        <w:rPr>
          <w:rFonts w:eastAsiaTheme="minorHAnsi" w:cstheme="minorBidi"/>
          <w:b/>
          <w:color w:val="auto"/>
          <w:lang w:bidi="ar-SA"/>
        </w:rPr>
        <w:t>Audits</w:t>
      </w:r>
      <w:bookmarkEnd w:id="752"/>
      <w:bookmarkEnd w:id="753"/>
      <w:bookmarkEnd w:id="754"/>
    </w:p>
    <w:p w14:paraId="6B5D5AF1" w14:textId="4F0FB3F1" w:rsidR="00580870" w:rsidRPr="005741AF" w:rsidRDefault="008E0098" w:rsidP="00411998">
      <w:pPr>
        <w:pStyle w:val="Bodytext10"/>
        <w:ind w:right="475"/>
        <w:jc w:val="both"/>
      </w:pPr>
      <w:r w:rsidRPr="005741AF">
        <w:t xml:space="preserve">The granting authority may carry out audits on the proper implementation of the </w:t>
      </w:r>
      <w:r w:rsidR="0066665D" w:rsidRPr="005741AF">
        <w:t>project</w:t>
      </w:r>
      <w:r w:rsidRPr="005741AF">
        <w:t xml:space="preserve"> and compliance with the obligations under the Agreement.</w:t>
      </w:r>
    </w:p>
    <w:p w14:paraId="221E871B" w14:textId="2876FA6C" w:rsidR="00580870" w:rsidRPr="005741AF" w:rsidRDefault="008E0098" w:rsidP="00411998">
      <w:pPr>
        <w:pStyle w:val="Bodytext10"/>
        <w:ind w:right="475"/>
        <w:jc w:val="both"/>
      </w:pPr>
      <w:r w:rsidRPr="005741AF">
        <w:t xml:space="preserve">Such audits may be started during the implementation of the </w:t>
      </w:r>
      <w:r w:rsidR="0066665D" w:rsidRPr="005741AF">
        <w:t>project</w:t>
      </w:r>
      <w:r w:rsidRPr="005741AF">
        <w:t xml:space="preserve"> and until the time-limit set out in the Data Sheet (see Point 6). They will be formally notified to the beneficiary concerned and will be considered to start on the date of the notification.</w:t>
      </w:r>
    </w:p>
    <w:p w14:paraId="0831E32A" w14:textId="77777777" w:rsidR="00580870" w:rsidRPr="005741AF" w:rsidRDefault="008E0098" w:rsidP="00411998">
      <w:pPr>
        <w:pStyle w:val="Bodytext10"/>
        <w:ind w:right="475"/>
        <w:jc w:val="both"/>
      </w:pPr>
      <w:r w:rsidRPr="005741AF">
        <w:t>The granting authority may use its own audit service, delegate audits to a centralised service or use external audit firms. If it uses an external firm, the beneficiary concerned will be informed and have the right to object on grounds of commercial confidentiality or conflict of interest.</w:t>
      </w:r>
    </w:p>
    <w:p w14:paraId="7CE47940" w14:textId="77777777" w:rsidR="00580870" w:rsidRPr="005741AF" w:rsidRDefault="008E0098" w:rsidP="00411998">
      <w:pPr>
        <w:pStyle w:val="Bodytext10"/>
        <w:ind w:right="475"/>
        <w:jc w:val="both"/>
      </w:pPr>
      <w:r w:rsidRPr="005741AF">
        <w:t>The beneficiary concerned must cooperate diligently and provide — within the deadline requested — any information (including complete accounts, individual salary statements or other personal data) to verify compliance with the Agreement. Sensitive information and documents will be treated in accordance with Article 13.</w:t>
      </w:r>
    </w:p>
    <w:p w14:paraId="640C98E3" w14:textId="77777777" w:rsidR="00580870" w:rsidRPr="005741AF" w:rsidRDefault="008E0098" w:rsidP="00411998">
      <w:pPr>
        <w:pStyle w:val="Bodytext10"/>
        <w:ind w:right="475"/>
        <w:jc w:val="both"/>
      </w:pPr>
      <w:r w:rsidRPr="005741AF">
        <w:t xml:space="preserve">For </w:t>
      </w:r>
      <w:r w:rsidRPr="005741AF">
        <w:rPr>
          <w:b/>
          <w:bCs/>
        </w:rPr>
        <w:t xml:space="preserve">on-the-spot </w:t>
      </w:r>
      <w:r w:rsidRPr="005741AF">
        <w:t>visits, the beneficiary concerned must allow access to sites and premises (including for the external audit firm) and must ensure that information requested is readily available.</w:t>
      </w:r>
    </w:p>
    <w:p w14:paraId="52523A6B" w14:textId="77777777" w:rsidR="00580870" w:rsidRPr="005741AF" w:rsidRDefault="008E0098" w:rsidP="00411998">
      <w:pPr>
        <w:pStyle w:val="Bodytext10"/>
        <w:ind w:right="475"/>
        <w:jc w:val="both"/>
      </w:pPr>
      <w:r w:rsidRPr="005741AF">
        <w:t>Information provided must be accurate, precise and complete and in the format requested, including electronic format.</w:t>
      </w:r>
    </w:p>
    <w:p w14:paraId="379801AC" w14:textId="77777777" w:rsidR="00580870" w:rsidRPr="005741AF" w:rsidRDefault="008E0098" w:rsidP="00411998">
      <w:pPr>
        <w:pStyle w:val="Bodytext10"/>
        <w:ind w:right="475"/>
        <w:jc w:val="both"/>
      </w:pPr>
      <w:r w:rsidRPr="005741AF">
        <w:t xml:space="preserve">On the basis of the audit findings, a </w:t>
      </w:r>
      <w:r w:rsidRPr="005741AF">
        <w:rPr>
          <w:b/>
          <w:bCs/>
        </w:rPr>
        <w:t xml:space="preserve">draft audit report </w:t>
      </w:r>
      <w:r w:rsidRPr="005741AF">
        <w:t>will be drawn up.</w:t>
      </w:r>
    </w:p>
    <w:p w14:paraId="5D85056A" w14:textId="77777777" w:rsidR="00580870" w:rsidRPr="005741AF" w:rsidRDefault="008E0098" w:rsidP="00411998">
      <w:pPr>
        <w:pStyle w:val="Bodytext10"/>
        <w:ind w:right="475"/>
        <w:jc w:val="both"/>
      </w:pPr>
      <w:r w:rsidRPr="005741AF">
        <w:t>The auditors will formally notify the draft audit report to the beneficiary concerned, which has 30 days from receiving notification to make observations (contradictory audit procedure).</w:t>
      </w:r>
    </w:p>
    <w:p w14:paraId="532D9CDB" w14:textId="77777777" w:rsidR="00580870" w:rsidRPr="005741AF" w:rsidRDefault="008E0098" w:rsidP="00411998">
      <w:pPr>
        <w:pStyle w:val="Bodytext10"/>
        <w:ind w:right="475"/>
        <w:jc w:val="both"/>
      </w:pPr>
      <w:r w:rsidRPr="005741AF">
        <w:t xml:space="preserve">The </w:t>
      </w:r>
      <w:r w:rsidRPr="005741AF">
        <w:rPr>
          <w:b/>
          <w:bCs/>
        </w:rPr>
        <w:t xml:space="preserve">final audit report </w:t>
      </w:r>
      <w:r w:rsidRPr="005741AF">
        <w:t>will take into account observations by the beneficiary concerned and will be formally notified to them.</w:t>
      </w:r>
    </w:p>
    <w:p w14:paraId="17E7663C" w14:textId="77777777" w:rsidR="00580870" w:rsidRPr="005741AF" w:rsidRDefault="008E0098" w:rsidP="00411998">
      <w:pPr>
        <w:pStyle w:val="Bodytext10"/>
        <w:ind w:right="475"/>
        <w:jc w:val="both"/>
      </w:pPr>
      <w:r w:rsidRPr="005741AF">
        <w:t>Audits (including audit reports) will be in the language of the Agreement.</w:t>
      </w:r>
    </w:p>
    <w:p w14:paraId="2349DC1F" w14:textId="77777777" w:rsidR="00580870" w:rsidRPr="005741AF"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lang w:bidi="ar-SA"/>
        </w:rPr>
      </w:pPr>
      <w:bookmarkStart w:id="755" w:name="bookmark666"/>
      <w:bookmarkStart w:id="756" w:name="bookmark664"/>
      <w:bookmarkStart w:id="757" w:name="bookmark667"/>
      <w:bookmarkStart w:id="758" w:name="_Toc126757372"/>
      <w:bookmarkStart w:id="759" w:name="_Toc218867291"/>
      <w:bookmarkEnd w:id="755"/>
      <w:r w:rsidRPr="005741AF">
        <w:rPr>
          <w:rFonts w:ascii="Times New Roman" w:hAnsi="Times New Roman"/>
          <w:b/>
          <w:color w:val="auto"/>
          <w:szCs w:val="22"/>
          <w:lang w:bidi="ar-SA"/>
        </w:rPr>
        <w:t>European Commission checks, reviews and audits in grants of other granting authorities</w:t>
      </w:r>
      <w:bookmarkEnd w:id="756"/>
      <w:bookmarkEnd w:id="757"/>
      <w:bookmarkEnd w:id="758"/>
      <w:bookmarkEnd w:id="759"/>
    </w:p>
    <w:p w14:paraId="3A60F3BD" w14:textId="59E491EC" w:rsidR="00580870" w:rsidRPr="005741AF" w:rsidRDefault="008E0098" w:rsidP="00411998">
      <w:pPr>
        <w:pStyle w:val="Bodytext10"/>
        <w:ind w:right="475"/>
        <w:jc w:val="both"/>
      </w:pPr>
      <w:r w:rsidRPr="005741AF">
        <w:t xml:space="preserve">Where the granting authority is not the European Commission, the latter has the same rights of checks, </w:t>
      </w:r>
      <w:r w:rsidRPr="005741AF">
        <w:lastRenderedPageBreak/>
        <w:t>reviews and audits as the granting authority.</w:t>
      </w:r>
    </w:p>
    <w:p w14:paraId="7A43040B" w14:textId="03E9165D" w:rsidR="724A8FA6" w:rsidRPr="005741AF" w:rsidRDefault="576C1BE3" w:rsidP="005C4B56">
      <w:pPr>
        <w:pStyle w:val="Heading5"/>
        <w:widowControl/>
        <w:numPr>
          <w:ilvl w:val="0"/>
          <w:numId w:val="69"/>
        </w:numPr>
        <w:spacing w:before="0" w:after="200"/>
        <w:ind w:left="720" w:right="475" w:hanging="720"/>
        <w:jc w:val="both"/>
        <w:rPr>
          <w:rFonts w:ascii="Times New Roman" w:hAnsi="Times New Roman"/>
          <w:b/>
          <w:bCs/>
          <w:color w:val="auto"/>
          <w:lang w:bidi="ar-SA"/>
        </w:rPr>
      </w:pPr>
      <w:bookmarkStart w:id="760" w:name="_Toc218867292"/>
      <w:r w:rsidRPr="005741AF">
        <w:rPr>
          <w:rFonts w:ascii="Times New Roman" w:hAnsi="Times New Roman"/>
          <w:b/>
          <w:bCs/>
          <w:color w:val="auto"/>
          <w:lang w:bidi="ar-SA"/>
        </w:rPr>
        <w:t>Access to records for assessing simplified forms of funding</w:t>
      </w:r>
      <w:bookmarkEnd w:id="760"/>
    </w:p>
    <w:p w14:paraId="08834609" w14:textId="77777777" w:rsidR="00580870" w:rsidRPr="005741AF" w:rsidRDefault="008E0098" w:rsidP="00411998">
      <w:pPr>
        <w:pStyle w:val="Bodytext10"/>
        <w:ind w:right="475"/>
        <w:jc w:val="both"/>
      </w:pPr>
      <w:r w:rsidRPr="005741AF">
        <w:t>The beneficiaries must give the European Commission access to their statutory records for the periodic assessment of simplified forms of funding which are used in EU programmes</w:t>
      </w:r>
      <w:r w:rsidRPr="005741AF">
        <w:rPr>
          <w:i/>
          <w:iCs/>
        </w:rPr>
        <w:t>.</w:t>
      </w:r>
    </w:p>
    <w:p w14:paraId="2F2285E9" w14:textId="77777777" w:rsidR="00580870" w:rsidRPr="005741AF"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lang w:bidi="ar-SA"/>
        </w:rPr>
      </w:pPr>
      <w:bookmarkStart w:id="761" w:name="bookmark676"/>
      <w:bookmarkStart w:id="762" w:name="bookmark674"/>
      <w:bookmarkStart w:id="763" w:name="bookmark677"/>
      <w:bookmarkStart w:id="764" w:name="bookmark673"/>
      <w:bookmarkStart w:id="765" w:name="_Toc126757374"/>
      <w:bookmarkStart w:id="766" w:name="_Toc218867293"/>
      <w:bookmarkEnd w:id="761"/>
      <w:r w:rsidRPr="005741AF">
        <w:rPr>
          <w:rFonts w:ascii="Times New Roman" w:hAnsi="Times New Roman"/>
          <w:b/>
          <w:color w:val="auto"/>
          <w:lang w:bidi="ar-SA"/>
        </w:rPr>
        <w:t>OLAF, EPPO and ECA audits and investigations</w:t>
      </w:r>
      <w:bookmarkEnd w:id="762"/>
      <w:bookmarkEnd w:id="763"/>
      <w:bookmarkEnd w:id="764"/>
      <w:bookmarkEnd w:id="765"/>
      <w:bookmarkEnd w:id="766"/>
    </w:p>
    <w:p w14:paraId="23336544" w14:textId="75CA4FDA" w:rsidR="00F9757F" w:rsidRPr="005741AF" w:rsidRDefault="008E0098" w:rsidP="00F9757F">
      <w:pPr>
        <w:pStyle w:val="Bodytext10"/>
        <w:ind w:right="475"/>
        <w:jc w:val="both"/>
      </w:pPr>
      <w:r w:rsidRPr="005741AF">
        <w:t xml:space="preserve">The following bodies may also carry out checks, reviews, audits and investigations — during the </w:t>
      </w:r>
      <w:r w:rsidR="0066665D" w:rsidRPr="005741AF">
        <w:t>project</w:t>
      </w:r>
      <w:r w:rsidRPr="005741AF">
        <w:t xml:space="preserve"> or afterwards:</w:t>
      </w:r>
      <w:bookmarkStart w:id="767" w:name="bookmark678"/>
      <w:bookmarkEnd w:id="767"/>
      <w:r w:rsidR="00F9757F" w:rsidRPr="005741AF">
        <w:t xml:space="preserve"> </w:t>
      </w:r>
    </w:p>
    <w:p w14:paraId="4B02918C" w14:textId="52B46EA7" w:rsidR="00580870" w:rsidRPr="005741AF" w:rsidRDefault="008E0098" w:rsidP="00F9757F">
      <w:pPr>
        <w:pStyle w:val="Bodytext10"/>
        <w:numPr>
          <w:ilvl w:val="0"/>
          <w:numId w:val="71"/>
        </w:numPr>
        <w:ind w:left="720" w:right="475" w:hanging="360"/>
        <w:jc w:val="both"/>
        <w:rPr>
          <w:sz w:val="16"/>
          <w:szCs w:val="16"/>
        </w:rPr>
      </w:pPr>
      <w:r w:rsidRPr="005741AF">
        <w:t>the European Anti-Fraud Office (OLAF) under Regulations No 883/2013</w:t>
      </w:r>
      <w:r w:rsidRPr="005741AF">
        <w:rPr>
          <w:vertAlign w:val="superscript"/>
        </w:rPr>
        <w:footnoteReference w:id="20"/>
      </w:r>
      <w:r w:rsidRPr="005741AF">
        <w:rPr>
          <w:vertAlign w:val="superscript"/>
        </w:rPr>
        <w:t xml:space="preserve"> </w:t>
      </w:r>
      <w:r w:rsidRPr="005741AF">
        <w:t xml:space="preserve"> and No 2185/96</w:t>
      </w:r>
      <w:r w:rsidR="00A5158F" w:rsidRPr="005741AF">
        <w:rPr>
          <w:rStyle w:val="FootnoteReference"/>
        </w:rPr>
        <w:footnoteReference w:id="21"/>
      </w:r>
    </w:p>
    <w:p w14:paraId="3C96878B" w14:textId="77777777" w:rsidR="00580870" w:rsidRPr="005741AF" w:rsidRDefault="008E0098" w:rsidP="00411998">
      <w:pPr>
        <w:pStyle w:val="Bodytext10"/>
        <w:numPr>
          <w:ilvl w:val="0"/>
          <w:numId w:val="71"/>
        </w:numPr>
        <w:tabs>
          <w:tab w:val="left" w:pos="728"/>
        </w:tabs>
        <w:ind w:right="475" w:firstLine="360"/>
      </w:pPr>
      <w:bookmarkStart w:id="768" w:name="bookmark679"/>
      <w:bookmarkEnd w:id="768"/>
      <w:r w:rsidRPr="005741AF">
        <w:t>the European Public Prosecutor’s Office (EPPO) under Regulation 2017/1939</w:t>
      </w:r>
    </w:p>
    <w:p w14:paraId="75DAB79C" w14:textId="2FF998B6" w:rsidR="00580870" w:rsidRPr="005741AF" w:rsidRDefault="008E0098" w:rsidP="00411998">
      <w:pPr>
        <w:pStyle w:val="Bodytext10"/>
        <w:numPr>
          <w:ilvl w:val="0"/>
          <w:numId w:val="71"/>
        </w:numPr>
        <w:tabs>
          <w:tab w:val="left" w:pos="728"/>
        </w:tabs>
        <w:ind w:left="720" w:right="475" w:hanging="360"/>
        <w:jc w:val="both"/>
      </w:pPr>
      <w:bookmarkStart w:id="769" w:name="bookmark680"/>
      <w:bookmarkEnd w:id="769"/>
      <w:r w:rsidRPr="005741AF">
        <w:t>the European Court of Auditors (ECA) under Article 287 of the Treaty on the Functioning of the EU (TFEU) and Article 2</w:t>
      </w:r>
      <w:r w:rsidR="00FA51E4" w:rsidRPr="005741AF">
        <w:t>63</w:t>
      </w:r>
      <w:r w:rsidRPr="005741AF">
        <w:t xml:space="preserve"> of EU Financial Regulation 20</w:t>
      </w:r>
      <w:r w:rsidR="00FA51E4" w:rsidRPr="005741AF">
        <w:t>24</w:t>
      </w:r>
      <w:r w:rsidRPr="005741AF">
        <w:t>/</w:t>
      </w:r>
      <w:r w:rsidR="00FA51E4" w:rsidRPr="005741AF">
        <w:t>2509</w:t>
      </w:r>
      <w:r w:rsidRPr="005741AF">
        <w:t>.</w:t>
      </w:r>
    </w:p>
    <w:p w14:paraId="62C2CCE3" w14:textId="77777777" w:rsidR="00580870" w:rsidRPr="005741AF" w:rsidRDefault="008E0098" w:rsidP="00411998">
      <w:pPr>
        <w:pStyle w:val="Bodytext10"/>
        <w:ind w:right="475"/>
        <w:jc w:val="both"/>
      </w:pPr>
      <w:r w:rsidRPr="005741AF">
        <w:t xml:space="preserve">If requested by these bodies, the beneficiary concerned must provide full, accurate and complete information in the format requested (including complete accounts, individual salary </w:t>
      </w:r>
      <w:r w:rsidR="251ECD57" w:rsidRPr="005741AF">
        <w:t>statements</w:t>
      </w:r>
      <w:r w:rsidRPr="005741AF">
        <w:t xml:space="preserve"> or other personal data, including in electronic format) and allow access to sites and premises for on-the-spot visits or inspections — as provided for under these Regulations.</w:t>
      </w:r>
    </w:p>
    <w:p w14:paraId="663B0BFC" w14:textId="156440BB" w:rsidR="00580870" w:rsidRPr="005741AF" w:rsidRDefault="008E0098" w:rsidP="00411998">
      <w:pPr>
        <w:pStyle w:val="Bodytext10"/>
        <w:ind w:right="475"/>
        <w:jc w:val="both"/>
      </w:pPr>
      <w:r w:rsidRPr="005741AF">
        <w:t xml:space="preserve">To this end, the beneficiary concerned must keep all relevant information relating to the </w:t>
      </w:r>
      <w:r w:rsidR="0066665D" w:rsidRPr="005741AF">
        <w:t>project</w:t>
      </w:r>
      <w:r w:rsidRPr="005741AF">
        <w:t>, at least until the time-limit set out in the Data Sheet (Point 6) and, in any case, until any ongoing checks, reviews, audits, investigations, litigation or other pursuits of claims have been concluded.</w:t>
      </w:r>
    </w:p>
    <w:p w14:paraId="0247B57E" w14:textId="77777777" w:rsidR="00580870" w:rsidRPr="005741AF"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lang w:bidi="ar-SA"/>
        </w:rPr>
      </w:pPr>
      <w:bookmarkStart w:id="770" w:name="bookmark682"/>
      <w:bookmarkStart w:id="771" w:name="_Toc126757375"/>
      <w:bookmarkStart w:id="772" w:name="_Toc218867294"/>
      <w:bookmarkEnd w:id="770"/>
      <w:r w:rsidRPr="005741AF">
        <w:rPr>
          <w:rFonts w:ascii="Times New Roman" w:hAnsi="Times New Roman"/>
          <w:b/>
          <w:color w:val="auto"/>
          <w:lang w:bidi="ar-SA"/>
        </w:rPr>
        <w:t>Consequences of checks, reviews, audits and investigations — Extension of findings</w:t>
      </w:r>
      <w:bookmarkEnd w:id="771"/>
      <w:bookmarkEnd w:id="772"/>
    </w:p>
    <w:p w14:paraId="140A4851" w14:textId="77777777" w:rsidR="00580870" w:rsidRPr="005741AF" w:rsidRDefault="008E0098" w:rsidP="00411998">
      <w:pPr>
        <w:widowControl/>
        <w:numPr>
          <w:ilvl w:val="0"/>
          <w:numId w:val="73"/>
        </w:numPr>
        <w:autoSpaceDE w:val="0"/>
        <w:autoSpaceDN w:val="0"/>
        <w:adjustRightInd w:val="0"/>
        <w:spacing w:after="200"/>
        <w:ind w:left="851" w:right="475" w:hanging="851"/>
        <w:jc w:val="both"/>
        <w:rPr>
          <w:rFonts w:eastAsiaTheme="minorHAnsi" w:cstheme="minorBidi"/>
          <w:b/>
          <w:color w:val="auto"/>
          <w:lang w:bidi="ar-SA"/>
        </w:rPr>
      </w:pPr>
      <w:bookmarkStart w:id="773" w:name="bookmark685"/>
      <w:bookmarkStart w:id="774" w:name="bookmark683"/>
      <w:bookmarkStart w:id="775" w:name="bookmark686"/>
      <w:bookmarkEnd w:id="773"/>
      <w:r w:rsidRPr="005741AF">
        <w:rPr>
          <w:rFonts w:eastAsiaTheme="minorHAnsi" w:cstheme="minorBidi"/>
          <w:b/>
          <w:color w:val="auto"/>
          <w:lang w:bidi="ar-SA"/>
        </w:rPr>
        <w:t>Consequences of checks, reviews, audits and investigations in this grant</w:t>
      </w:r>
      <w:bookmarkEnd w:id="774"/>
      <w:bookmarkEnd w:id="775"/>
    </w:p>
    <w:p w14:paraId="6984FEFA" w14:textId="77777777" w:rsidR="00580870" w:rsidRPr="005741AF" w:rsidRDefault="008E0098" w:rsidP="00411998">
      <w:pPr>
        <w:pStyle w:val="Bodytext10"/>
        <w:ind w:right="475"/>
        <w:jc w:val="both"/>
      </w:pPr>
      <w:r w:rsidRPr="005741AF">
        <w:t>Findings in checks, reviews, audits or investigations carried out in the context of this grant may lead to rejections (see Article 27), grant reduction (see Article 28) or other measures described in Chapter 5.</w:t>
      </w:r>
    </w:p>
    <w:p w14:paraId="2E36AC77" w14:textId="30862A02" w:rsidR="00580870" w:rsidRPr="005741AF" w:rsidRDefault="008E0098" w:rsidP="00411998">
      <w:pPr>
        <w:pStyle w:val="Bodytext10"/>
        <w:ind w:right="475"/>
        <w:jc w:val="both"/>
      </w:pPr>
      <w:r w:rsidRPr="005741AF">
        <w:t>Rejections or grant reductions after the final payment will lead to a revised grant (see Article 22).</w:t>
      </w:r>
    </w:p>
    <w:p w14:paraId="02831D70" w14:textId="16144322" w:rsidR="00580870" w:rsidRPr="005741AF" w:rsidRDefault="008E0098" w:rsidP="00411998">
      <w:pPr>
        <w:pStyle w:val="Bodytext10"/>
        <w:ind w:right="475"/>
        <w:jc w:val="both"/>
      </w:pPr>
      <w:r w:rsidRPr="005741AF">
        <w:t xml:space="preserve">Findings in checks, reviews, audits or investigations during the </w:t>
      </w:r>
      <w:r w:rsidR="0066665D" w:rsidRPr="005741AF">
        <w:t>project</w:t>
      </w:r>
      <w:r w:rsidRPr="005741AF">
        <w:t xml:space="preserve"> implementation may lead to a request for amendment (see Article 39), to change the description of the </w:t>
      </w:r>
      <w:r w:rsidR="0066665D" w:rsidRPr="005741AF">
        <w:t>project</w:t>
      </w:r>
      <w:r w:rsidRPr="005741AF">
        <w:t xml:space="preserve"> set out in Annex 1.</w:t>
      </w:r>
    </w:p>
    <w:p w14:paraId="7B0CFABF" w14:textId="77777777" w:rsidR="00580870" w:rsidRPr="005741AF" w:rsidRDefault="008E0098" w:rsidP="00411998">
      <w:pPr>
        <w:pStyle w:val="Bodytext10"/>
        <w:ind w:right="475"/>
        <w:jc w:val="both"/>
      </w:pPr>
      <w:r w:rsidRPr="005741AF">
        <w:t>Checks, reviews, audits or investigations that find systemic or recurrent errors, irregularities, fraud or breach of obligations in any EU grant may also lead to consequences in other EU grants awarded under similar conditions (‘extension to other grants’).</w:t>
      </w:r>
    </w:p>
    <w:p w14:paraId="1BF9F834" w14:textId="77777777" w:rsidR="00FF57C2" w:rsidRPr="005741AF" w:rsidRDefault="00FF57C2" w:rsidP="00FF57C2">
      <w:r w:rsidRPr="005741AF">
        <w:t>Checks, reviews, audits or investigations that find systemic or recurrent errors, irregularities, fraud or breach of obligations in any EU grant may also lead to consequences in other EU grants awarded under similar conditions (‘extension to other grants’).</w:t>
      </w:r>
    </w:p>
    <w:p w14:paraId="4FB47F71" w14:textId="77777777" w:rsidR="00FF57C2" w:rsidRPr="005741AF" w:rsidRDefault="00FF57C2" w:rsidP="00411998">
      <w:pPr>
        <w:pStyle w:val="Bodytext10"/>
        <w:ind w:right="475"/>
        <w:jc w:val="both"/>
      </w:pPr>
    </w:p>
    <w:p w14:paraId="3BFC5FE9" w14:textId="036B8AB2" w:rsidR="00580870" w:rsidRPr="005741AF" w:rsidRDefault="008E0098" w:rsidP="00411998">
      <w:pPr>
        <w:pStyle w:val="Bodytext10"/>
        <w:ind w:right="475"/>
        <w:jc w:val="both"/>
      </w:pPr>
      <w:r w:rsidRPr="005741AF">
        <w:t>Moreover, findings arising from an OLAF or EPPO investigation may lead to criminal prosecution under national law.</w:t>
      </w:r>
    </w:p>
    <w:p w14:paraId="5BF8350D" w14:textId="17AC335F" w:rsidR="00580870" w:rsidRPr="005741AF" w:rsidRDefault="008E0098" w:rsidP="6C6E9113">
      <w:pPr>
        <w:widowControl/>
        <w:numPr>
          <w:ilvl w:val="0"/>
          <w:numId w:val="73"/>
        </w:numPr>
        <w:autoSpaceDE w:val="0"/>
        <w:autoSpaceDN w:val="0"/>
        <w:adjustRightInd w:val="0"/>
        <w:spacing w:after="200"/>
        <w:ind w:left="851" w:right="475" w:hanging="851"/>
        <w:jc w:val="both"/>
        <w:rPr>
          <w:rFonts w:eastAsiaTheme="minorEastAsia" w:cstheme="minorBidi"/>
          <w:b/>
          <w:bCs/>
          <w:color w:val="auto"/>
          <w:lang w:bidi="ar-SA"/>
        </w:rPr>
      </w:pPr>
      <w:bookmarkStart w:id="776" w:name="bookmark689"/>
      <w:bookmarkStart w:id="777" w:name="bookmark687"/>
      <w:bookmarkStart w:id="778" w:name="bookmark688"/>
      <w:bookmarkStart w:id="779" w:name="bookmark690"/>
      <w:bookmarkEnd w:id="776"/>
      <w:r w:rsidRPr="6C6E9113">
        <w:rPr>
          <w:rFonts w:eastAsiaTheme="minorEastAsia" w:cstheme="minorBidi"/>
          <w:b/>
          <w:bCs/>
          <w:color w:val="auto"/>
          <w:lang w:bidi="ar-SA"/>
        </w:rPr>
        <w:t>Extension from other grants</w:t>
      </w:r>
      <w:bookmarkEnd w:id="777"/>
      <w:bookmarkEnd w:id="778"/>
      <w:bookmarkEnd w:id="779"/>
    </w:p>
    <w:p w14:paraId="5D6605C0" w14:textId="623A2246" w:rsidR="003F428D" w:rsidRPr="00125D19" w:rsidRDefault="003F428D" w:rsidP="003F428D">
      <w:pPr>
        <w:autoSpaceDE w:val="0"/>
        <w:autoSpaceDN w:val="0"/>
        <w:adjustRightInd w:val="0"/>
      </w:pPr>
      <w:r w:rsidRPr="00125D19">
        <w:t xml:space="preserve">Findings of checks, reviews, audits or investigations in other grants may be extended to this grant, if: </w:t>
      </w:r>
    </w:p>
    <w:p w14:paraId="540C40D0" w14:textId="77777777" w:rsidR="003F428D" w:rsidRPr="00125D19" w:rsidRDefault="003F428D" w:rsidP="003F428D">
      <w:pPr>
        <w:autoSpaceDE w:val="0"/>
        <w:autoSpaceDN w:val="0"/>
        <w:adjustRightInd w:val="0"/>
        <w:ind w:left="720"/>
      </w:pPr>
      <w:r w:rsidRPr="00125D19">
        <w:t xml:space="preserve">(a) the beneficiary concerned is found, in other EU grants awarded under similar conditions, to have committed systemic or recurrent errors, irregularities, fraud or breach of obligations that have a material impact on this grant and </w:t>
      </w:r>
    </w:p>
    <w:p w14:paraId="751F5C54" w14:textId="77777777" w:rsidR="003F428D" w:rsidRPr="00125D19" w:rsidRDefault="003F428D" w:rsidP="003F428D">
      <w:pPr>
        <w:autoSpaceDE w:val="0"/>
        <w:autoSpaceDN w:val="0"/>
        <w:adjustRightInd w:val="0"/>
        <w:ind w:left="720"/>
      </w:pPr>
      <w:r w:rsidRPr="00125D19">
        <w:t xml:space="preserve">(b) those findings are formally notified to the beneficiary concerned — together with the list of grants affected by the findings — within the time-limit for audits set out in the Data Sheet (see Point 6). </w:t>
      </w:r>
    </w:p>
    <w:p w14:paraId="725E5451" w14:textId="77777777" w:rsidR="003F428D" w:rsidRPr="00125D19" w:rsidRDefault="003F428D" w:rsidP="003F428D">
      <w:pPr>
        <w:autoSpaceDE w:val="0"/>
        <w:autoSpaceDN w:val="0"/>
        <w:adjustRightInd w:val="0"/>
      </w:pPr>
    </w:p>
    <w:p w14:paraId="4F25EA84" w14:textId="529D29ED" w:rsidR="003F428D" w:rsidRPr="00125D19" w:rsidRDefault="003F428D" w:rsidP="003F428D">
      <w:pPr>
        <w:autoSpaceDE w:val="0"/>
        <w:autoSpaceDN w:val="0"/>
        <w:adjustRightInd w:val="0"/>
      </w:pPr>
      <w:r w:rsidRPr="00125D19">
        <w:t xml:space="preserve">The granting authority will formally notify the beneficiary concerned of the intention to extend the findings and the list of grants affected. </w:t>
      </w:r>
    </w:p>
    <w:p w14:paraId="2D536867" w14:textId="77777777" w:rsidR="003F428D" w:rsidRPr="00125D19" w:rsidRDefault="003F428D" w:rsidP="003F428D">
      <w:pPr>
        <w:autoSpaceDE w:val="0"/>
        <w:autoSpaceDN w:val="0"/>
        <w:adjustRightInd w:val="0"/>
      </w:pPr>
    </w:p>
    <w:p w14:paraId="7CA2A849" w14:textId="77777777" w:rsidR="003F428D" w:rsidRPr="00125D19" w:rsidRDefault="003F428D" w:rsidP="003F428D">
      <w:pPr>
        <w:autoSpaceDE w:val="0"/>
        <w:autoSpaceDN w:val="0"/>
        <w:adjustRightInd w:val="0"/>
      </w:pPr>
      <w:r w:rsidRPr="00125D19">
        <w:t xml:space="preserve">If the extension concerns </w:t>
      </w:r>
      <w:r w:rsidRPr="00125D19">
        <w:rPr>
          <w:b/>
          <w:bCs/>
        </w:rPr>
        <w:t>rejections of costs or contributions</w:t>
      </w:r>
      <w:r w:rsidRPr="00125D19">
        <w:t xml:space="preserve">: the notification will include: </w:t>
      </w:r>
    </w:p>
    <w:p w14:paraId="24A1079A" w14:textId="77777777" w:rsidR="003F428D" w:rsidRPr="00125D19" w:rsidRDefault="003F428D" w:rsidP="003F428D">
      <w:pPr>
        <w:autoSpaceDE w:val="0"/>
        <w:autoSpaceDN w:val="0"/>
        <w:adjustRightInd w:val="0"/>
      </w:pPr>
    </w:p>
    <w:p w14:paraId="071EECAA" w14:textId="77777777" w:rsidR="003F428D" w:rsidRPr="00125D19" w:rsidRDefault="003F428D" w:rsidP="003F428D">
      <w:pPr>
        <w:autoSpaceDE w:val="0"/>
        <w:autoSpaceDN w:val="0"/>
        <w:adjustRightInd w:val="0"/>
        <w:ind w:firstLine="720"/>
      </w:pPr>
      <w:r w:rsidRPr="00125D19">
        <w:t xml:space="preserve">(a) an invitation to submit observations on the list of grants affected by the findings </w:t>
      </w:r>
    </w:p>
    <w:p w14:paraId="4869D7DA" w14:textId="77777777" w:rsidR="003F428D" w:rsidRPr="00125D19" w:rsidRDefault="003F428D" w:rsidP="003F428D">
      <w:pPr>
        <w:autoSpaceDE w:val="0"/>
        <w:autoSpaceDN w:val="0"/>
        <w:adjustRightInd w:val="0"/>
        <w:ind w:firstLine="720"/>
      </w:pPr>
      <w:r w:rsidRPr="00125D19">
        <w:t xml:space="preserve">(b) the request to submit revised financial statements for all grants affected </w:t>
      </w:r>
    </w:p>
    <w:p w14:paraId="1F8A927A" w14:textId="77777777" w:rsidR="003F428D" w:rsidRPr="00125D19" w:rsidRDefault="003F428D" w:rsidP="003F428D">
      <w:pPr>
        <w:autoSpaceDE w:val="0"/>
        <w:autoSpaceDN w:val="0"/>
        <w:adjustRightInd w:val="0"/>
        <w:ind w:left="720"/>
      </w:pPr>
      <w:r w:rsidRPr="00125D19">
        <w:t xml:space="preserve">(c) the correction rate for extrapolation, established on the basis of the systemic or recurrent errors, to calculate the amounts to be rejected, if the beneficiary concerned: </w:t>
      </w:r>
    </w:p>
    <w:p w14:paraId="2222025A" w14:textId="77777777" w:rsidR="003F428D" w:rsidRPr="00125D19" w:rsidRDefault="003F428D" w:rsidP="003F428D">
      <w:pPr>
        <w:autoSpaceDE w:val="0"/>
        <w:autoSpaceDN w:val="0"/>
        <w:adjustRightInd w:val="0"/>
        <w:ind w:left="1440"/>
      </w:pPr>
      <w:r w:rsidRPr="00125D19">
        <w:t xml:space="preserve">(i) considers that the submission of revised financial statements is not possible or practicable or </w:t>
      </w:r>
    </w:p>
    <w:p w14:paraId="0DC0FABC" w14:textId="77777777" w:rsidR="003F428D" w:rsidRPr="00125D19" w:rsidRDefault="003F428D" w:rsidP="003F428D">
      <w:pPr>
        <w:autoSpaceDE w:val="0"/>
        <w:autoSpaceDN w:val="0"/>
        <w:adjustRightInd w:val="0"/>
        <w:ind w:left="720" w:firstLine="720"/>
      </w:pPr>
      <w:r w:rsidRPr="00125D19">
        <w:t xml:space="preserve">(ii) does not submit revised financial statements. </w:t>
      </w:r>
    </w:p>
    <w:p w14:paraId="3F5FAF13" w14:textId="77777777" w:rsidR="003F428D" w:rsidRPr="00125D19" w:rsidRDefault="003F428D" w:rsidP="003F428D">
      <w:pPr>
        <w:spacing w:before="100" w:beforeAutospacing="1" w:after="100" w:afterAutospacing="1"/>
        <w:rPr>
          <w:lang w:eastAsia="en-IE"/>
        </w:rPr>
      </w:pPr>
      <w:r w:rsidRPr="00125D19">
        <w:rPr>
          <w:lang w:eastAsia="en-IE"/>
        </w:rPr>
        <w:t>If the extension concerns</w:t>
      </w:r>
      <w:r w:rsidRPr="00125D19">
        <w:rPr>
          <w:b/>
          <w:bCs/>
          <w:lang w:eastAsia="en-IE"/>
        </w:rPr>
        <w:t xml:space="preserve"> grant reductions</w:t>
      </w:r>
      <w:r w:rsidRPr="00125D19">
        <w:rPr>
          <w:lang w:eastAsia="en-IE"/>
        </w:rPr>
        <w:t xml:space="preserve">: the notification will include: </w:t>
      </w:r>
    </w:p>
    <w:p w14:paraId="54CC4F42" w14:textId="77777777" w:rsidR="003F428D" w:rsidRPr="00125D19" w:rsidRDefault="003F428D" w:rsidP="003F428D">
      <w:pPr>
        <w:spacing w:beforeAutospacing="1" w:afterAutospacing="1"/>
        <w:ind w:left="720"/>
        <w:rPr>
          <w:lang w:eastAsia="en-IE"/>
        </w:rPr>
      </w:pPr>
    </w:p>
    <w:p w14:paraId="2D651D2B" w14:textId="5AC6DCED" w:rsidR="003F428D" w:rsidRPr="00125D19" w:rsidRDefault="003F428D" w:rsidP="005C5976">
      <w:pPr>
        <w:spacing w:before="100" w:beforeAutospacing="1" w:after="100" w:afterAutospacing="1"/>
        <w:ind w:left="720"/>
        <w:rPr>
          <w:lang w:eastAsia="en-IE"/>
        </w:rPr>
      </w:pPr>
      <w:r w:rsidRPr="00125D19">
        <w:rPr>
          <w:lang w:eastAsia="en-IE"/>
        </w:rPr>
        <w:t xml:space="preserve">(a) an invitation to submit observations on the list of grants affected by the findings and </w:t>
      </w:r>
    </w:p>
    <w:p w14:paraId="3BB388AE" w14:textId="69ECCB4A" w:rsidR="003F428D" w:rsidRPr="00125D19" w:rsidRDefault="003F428D" w:rsidP="005C5976">
      <w:pPr>
        <w:spacing w:before="100" w:beforeAutospacing="1" w:after="100" w:afterAutospacing="1"/>
        <w:ind w:left="720"/>
        <w:rPr>
          <w:lang w:eastAsia="en-IE"/>
        </w:rPr>
      </w:pPr>
      <w:r w:rsidRPr="00125D19">
        <w:rPr>
          <w:lang w:eastAsia="en-IE"/>
        </w:rPr>
        <w:t xml:space="preserve">(b) the </w:t>
      </w:r>
      <w:r w:rsidRPr="00125D19">
        <w:rPr>
          <w:b/>
          <w:bCs/>
          <w:lang w:eastAsia="en-IE"/>
        </w:rPr>
        <w:t>correction rate for extrapolation</w:t>
      </w:r>
      <w:r w:rsidRPr="00125D19">
        <w:rPr>
          <w:lang w:eastAsia="en-IE"/>
        </w:rPr>
        <w:t xml:space="preserve">, established on the basis of the systemic or recurrent errors and the principle of proportionality. </w:t>
      </w:r>
    </w:p>
    <w:p w14:paraId="1F718B6B" w14:textId="3630CEB7" w:rsidR="003F428D" w:rsidRPr="00125D19" w:rsidRDefault="003F428D" w:rsidP="005C5976">
      <w:pPr>
        <w:spacing w:before="100" w:beforeAutospacing="1" w:after="100" w:afterAutospacing="1"/>
        <w:rPr>
          <w:b/>
          <w:bCs/>
          <w:lang w:eastAsia="en-IE"/>
        </w:rPr>
      </w:pPr>
      <w:r w:rsidRPr="00125D19">
        <w:rPr>
          <w:lang w:eastAsia="en-IE"/>
        </w:rPr>
        <w:t xml:space="preserve">The beneficiary concerned has </w:t>
      </w:r>
      <w:r w:rsidRPr="00125D19">
        <w:rPr>
          <w:b/>
          <w:bCs/>
          <w:lang w:eastAsia="en-IE"/>
        </w:rPr>
        <w:t>60 days</w:t>
      </w:r>
      <w:r w:rsidRPr="00125D19">
        <w:rPr>
          <w:lang w:eastAsia="en-IE"/>
        </w:rPr>
        <w:t xml:space="preserve"> from receiving notification to submit observations, revised financial statements or to propose a duly substantiated </w:t>
      </w:r>
      <w:r w:rsidRPr="00125D19">
        <w:rPr>
          <w:b/>
          <w:bCs/>
          <w:lang w:eastAsia="en-IE"/>
        </w:rPr>
        <w:t>alternative correction method/rate.</w:t>
      </w:r>
    </w:p>
    <w:p w14:paraId="7C1A083C" w14:textId="61FE5139" w:rsidR="003F428D" w:rsidRPr="005741AF" w:rsidRDefault="003F428D" w:rsidP="003F428D">
      <w:pPr>
        <w:pStyle w:val="Bodytext10"/>
        <w:ind w:right="475"/>
        <w:jc w:val="both"/>
      </w:pPr>
      <w:r w:rsidRPr="00125D19">
        <w:rPr>
          <w:lang w:eastAsia="en-IE"/>
        </w:rPr>
        <w:t>On the basis of this, the granting authority will analyse the impact and decide on the implementation (i.e. start rejection or grant reduction procedures, either on the basis of the revised financial statements or the announced/alternative method/rate or a mix of those; see Articles 27 and 28).</w:t>
      </w:r>
    </w:p>
    <w:p w14:paraId="3D0970E8" w14:textId="3FCC88FF" w:rsidR="00580870" w:rsidRPr="005741AF" w:rsidRDefault="008E0098" w:rsidP="00411998">
      <w:pPr>
        <w:pStyle w:val="Heading5"/>
        <w:widowControl/>
        <w:numPr>
          <w:ilvl w:val="0"/>
          <w:numId w:val="69"/>
        </w:numPr>
        <w:spacing w:before="0" w:after="200"/>
        <w:ind w:right="475"/>
        <w:jc w:val="both"/>
        <w:rPr>
          <w:rFonts w:ascii="Times New Roman" w:hAnsi="Times New Roman"/>
          <w:b/>
          <w:color w:val="auto"/>
          <w:szCs w:val="22"/>
          <w:lang w:bidi="ar-SA"/>
        </w:rPr>
      </w:pPr>
      <w:bookmarkStart w:id="780" w:name="bookmark691"/>
      <w:bookmarkStart w:id="781" w:name="bookmark692"/>
      <w:bookmarkStart w:id="782" w:name="bookmark693"/>
      <w:bookmarkStart w:id="783" w:name="bookmark694"/>
      <w:bookmarkStart w:id="784" w:name="bookmark695"/>
      <w:bookmarkStart w:id="785" w:name="bookmark696"/>
      <w:bookmarkStart w:id="786" w:name="bookmark697"/>
      <w:bookmarkStart w:id="787" w:name="bookmark701"/>
      <w:bookmarkStart w:id="788" w:name="bookmark699"/>
      <w:bookmarkStart w:id="789" w:name="bookmark702"/>
      <w:bookmarkStart w:id="790" w:name="bookmark698"/>
      <w:bookmarkStart w:id="791" w:name="_Toc126757376"/>
      <w:bookmarkStart w:id="792" w:name="_Toc218867295"/>
      <w:bookmarkEnd w:id="780"/>
      <w:bookmarkEnd w:id="781"/>
      <w:bookmarkEnd w:id="782"/>
      <w:bookmarkEnd w:id="783"/>
      <w:bookmarkEnd w:id="784"/>
      <w:bookmarkEnd w:id="785"/>
      <w:bookmarkEnd w:id="786"/>
      <w:bookmarkEnd w:id="787"/>
      <w:r w:rsidRPr="005741AF">
        <w:rPr>
          <w:rFonts w:ascii="Times New Roman" w:hAnsi="Times New Roman"/>
          <w:b/>
          <w:color w:val="auto"/>
          <w:lang w:bidi="ar-SA"/>
        </w:rPr>
        <w:t>Consequences of non-compliance</w:t>
      </w:r>
      <w:bookmarkEnd w:id="788"/>
      <w:bookmarkEnd w:id="789"/>
      <w:bookmarkEnd w:id="790"/>
      <w:bookmarkEnd w:id="791"/>
      <w:bookmarkEnd w:id="792"/>
    </w:p>
    <w:p w14:paraId="2E3D5A86" w14:textId="77777777" w:rsidR="00580870" w:rsidRPr="005741AF" w:rsidRDefault="008E0098" w:rsidP="00411998">
      <w:pPr>
        <w:pStyle w:val="Bodytext10"/>
        <w:ind w:right="475"/>
        <w:jc w:val="both"/>
      </w:pPr>
      <w:r w:rsidRPr="005741AF">
        <w:t xml:space="preserve">If a beneficiary breaches any of its obligations under this Article, </w:t>
      </w:r>
      <w:r w:rsidRPr="005741AF">
        <w:rPr>
          <w:color w:val="auto"/>
        </w:rPr>
        <w:t xml:space="preserve">lump sum contributions insufficiently substantiated will be ineligible (see Article 6) and will be rejected (see Article 27), and </w:t>
      </w:r>
      <w:r w:rsidRPr="005741AF">
        <w:t>the grant may be reduced (see Article 28).</w:t>
      </w:r>
    </w:p>
    <w:p w14:paraId="02C68792" w14:textId="77777777" w:rsidR="00580870" w:rsidRPr="005741AF" w:rsidRDefault="008E0098" w:rsidP="00411998">
      <w:pPr>
        <w:pStyle w:val="Bodytext10"/>
        <w:ind w:right="475"/>
        <w:jc w:val="both"/>
      </w:pPr>
      <w:r w:rsidRPr="005741AF">
        <w:t>Such breaches may also lead to other measures described in Chapter 5.</w:t>
      </w:r>
    </w:p>
    <w:p w14:paraId="154BAB0F" w14:textId="77777777" w:rsidR="00580870" w:rsidRPr="005741AF" w:rsidRDefault="008E0098" w:rsidP="00411998">
      <w:pPr>
        <w:pStyle w:val="Heading4"/>
        <w:ind w:right="475"/>
        <w:rPr>
          <w:rFonts w:hint="eastAsia"/>
        </w:rPr>
      </w:pPr>
      <w:bookmarkStart w:id="793" w:name="bookmark703"/>
      <w:bookmarkStart w:id="794" w:name="_Toc126757377"/>
      <w:bookmarkStart w:id="795" w:name="_Toc218867296"/>
      <w:r w:rsidRPr="005741AF">
        <w:lastRenderedPageBreak/>
        <w:t>ARTICLE 26 — IMPACT EVALUATIONS</w:t>
      </w:r>
      <w:bookmarkEnd w:id="793"/>
      <w:bookmarkEnd w:id="794"/>
      <w:bookmarkEnd w:id="795"/>
    </w:p>
    <w:p w14:paraId="01266954" w14:textId="42CEFDA3" w:rsidR="0060346C" w:rsidRPr="005741AF" w:rsidRDefault="0060346C" w:rsidP="00411998">
      <w:pPr>
        <w:pStyle w:val="Bodytext10"/>
        <w:ind w:right="475"/>
        <w:jc w:val="both"/>
      </w:pPr>
      <w:bookmarkStart w:id="796" w:name="bookmark707"/>
      <w:bookmarkStart w:id="797" w:name="bookmark705"/>
      <w:bookmarkStart w:id="798" w:name="bookmark708"/>
      <w:bookmarkStart w:id="799" w:name="bookmark704"/>
      <w:bookmarkEnd w:id="796"/>
      <w:r w:rsidRPr="005741AF">
        <w:t>Not applicable</w:t>
      </w:r>
      <w:bookmarkStart w:id="800" w:name="bookmark712"/>
      <w:bookmarkStart w:id="801" w:name="bookmark714"/>
      <w:bookmarkEnd w:id="797"/>
      <w:bookmarkEnd w:id="798"/>
      <w:bookmarkEnd w:id="799"/>
      <w:bookmarkEnd w:id="800"/>
      <w:r w:rsidR="0021394C" w:rsidRPr="005741AF">
        <w:t>.</w:t>
      </w:r>
    </w:p>
    <w:p w14:paraId="53DA22B9" w14:textId="797B101F" w:rsidR="00580870" w:rsidRPr="00125D19" w:rsidRDefault="008E0098" w:rsidP="00411998">
      <w:pPr>
        <w:pStyle w:val="Heading1"/>
        <w:ind w:right="475"/>
        <w:rPr>
          <w:rFonts w:hint="eastAsia"/>
        </w:rPr>
      </w:pPr>
      <w:bookmarkStart w:id="802" w:name="_Toc126757378"/>
      <w:bookmarkStart w:id="803" w:name="_Toc218867297"/>
      <w:r w:rsidRPr="00125D19">
        <w:rPr>
          <w:rFonts w:hint="eastAsia"/>
        </w:rPr>
        <w:t>CHAPTER 5 CONSEQUENCES OF NON-COMPLIANCE</w:t>
      </w:r>
      <w:bookmarkEnd w:id="801"/>
      <w:bookmarkEnd w:id="802"/>
      <w:bookmarkEnd w:id="803"/>
    </w:p>
    <w:p w14:paraId="7272F8BB" w14:textId="77777777" w:rsidR="00580870" w:rsidRPr="005741AF"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bidi="ar-SA"/>
        </w:rPr>
      </w:pPr>
      <w:bookmarkStart w:id="804" w:name="bookmark715"/>
      <w:bookmarkStart w:id="805" w:name="_Toc126757379"/>
      <w:bookmarkStart w:id="806" w:name="_Toc218867298"/>
      <w:r w:rsidRPr="005741AF">
        <w:rPr>
          <w:rFonts w:ascii="Times New Roman Bold" w:hAnsi="Times New Roman Bold"/>
          <w:b/>
          <w:bCs/>
          <w:caps/>
          <w:color w:val="auto"/>
          <w:sz w:val="24"/>
          <w:u w:val="single"/>
          <w:lang w:bidi="ar-SA"/>
        </w:rPr>
        <w:t>SECTION 1 REJECTIONS AND GRANT REDUCTION</w:t>
      </w:r>
      <w:bookmarkEnd w:id="804"/>
      <w:bookmarkEnd w:id="805"/>
      <w:bookmarkEnd w:id="806"/>
    </w:p>
    <w:p w14:paraId="3FBD22DB" w14:textId="77777777" w:rsidR="00580870" w:rsidRPr="005741AF" w:rsidRDefault="008E0098" w:rsidP="00411998">
      <w:pPr>
        <w:pStyle w:val="Heading4"/>
        <w:ind w:right="475"/>
        <w:rPr>
          <w:rFonts w:hint="eastAsia"/>
        </w:rPr>
      </w:pPr>
      <w:bookmarkStart w:id="807" w:name="bookmark716"/>
      <w:bookmarkStart w:id="808" w:name="_Toc126757380"/>
      <w:bookmarkStart w:id="809" w:name="_Toc218867299"/>
      <w:r w:rsidRPr="005741AF">
        <w:t>ARTICLE 27 — REJECTION OF CONTRIBUTIONS</w:t>
      </w:r>
      <w:bookmarkEnd w:id="807"/>
      <w:bookmarkEnd w:id="808"/>
      <w:bookmarkEnd w:id="809"/>
    </w:p>
    <w:p w14:paraId="55EF0E63" w14:textId="77777777" w:rsidR="00580870" w:rsidRPr="005741AF" w:rsidRDefault="008E0098" w:rsidP="00411998">
      <w:pPr>
        <w:pStyle w:val="Heading5"/>
        <w:widowControl/>
        <w:numPr>
          <w:ilvl w:val="0"/>
          <w:numId w:val="78"/>
        </w:numPr>
        <w:spacing w:before="0" w:after="200"/>
        <w:ind w:left="720" w:right="475" w:hanging="720"/>
        <w:jc w:val="both"/>
        <w:rPr>
          <w:rFonts w:ascii="Times New Roman" w:hAnsi="Times New Roman"/>
          <w:b/>
          <w:color w:val="auto"/>
          <w:szCs w:val="22"/>
          <w:lang w:bidi="ar-SA"/>
        </w:rPr>
      </w:pPr>
      <w:bookmarkStart w:id="810" w:name="bookmark720"/>
      <w:bookmarkStart w:id="811" w:name="bookmark718"/>
      <w:bookmarkStart w:id="812" w:name="bookmark721"/>
      <w:bookmarkStart w:id="813" w:name="bookmark717"/>
      <w:bookmarkStart w:id="814" w:name="_Toc126757381"/>
      <w:bookmarkStart w:id="815" w:name="_Toc218867300"/>
      <w:bookmarkEnd w:id="810"/>
      <w:r w:rsidRPr="005741AF">
        <w:rPr>
          <w:rFonts w:ascii="Times New Roman" w:hAnsi="Times New Roman"/>
          <w:b/>
          <w:color w:val="auto"/>
          <w:szCs w:val="22"/>
          <w:lang w:bidi="ar-SA"/>
        </w:rPr>
        <w:t>Conditions</w:t>
      </w:r>
      <w:bookmarkEnd w:id="811"/>
      <w:bookmarkEnd w:id="812"/>
      <w:bookmarkEnd w:id="813"/>
      <w:bookmarkEnd w:id="814"/>
      <w:bookmarkEnd w:id="815"/>
    </w:p>
    <w:p w14:paraId="4F07DC35" w14:textId="28054E65" w:rsidR="00580870" w:rsidRPr="005741AF" w:rsidRDefault="008E0098" w:rsidP="00411998">
      <w:pPr>
        <w:pStyle w:val="Bodytext10"/>
        <w:ind w:right="475"/>
        <w:jc w:val="both"/>
      </w:pPr>
      <w:r w:rsidRPr="005741AF">
        <w:t>The granting authority will — at,</w:t>
      </w:r>
      <w:r w:rsidR="006A3371" w:rsidRPr="005741AF">
        <w:t xml:space="preserve"> beneficiary termination,</w:t>
      </w:r>
      <w:r w:rsidRPr="005741AF">
        <w:t xml:space="preserve"> final payment or afterwards — reject any lump</w:t>
      </w:r>
      <w:r w:rsidRPr="005741AF">
        <w:rPr>
          <w:color w:val="7030A0"/>
        </w:rPr>
        <w:t xml:space="preserve"> </w:t>
      </w:r>
      <w:r w:rsidRPr="005741AF">
        <w:t>sum contributions which are ineligible (see Article 6), in particular following checks, reviews, audits or investigations (see Article 25).</w:t>
      </w:r>
    </w:p>
    <w:p w14:paraId="27258BF5" w14:textId="77777777" w:rsidR="00380817" w:rsidRPr="005741AF" w:rsidRDefault="00380817" w:rsidP="00380817">
      <w:r w:rsidRPr="005741AF">
        <w:t>The rejection may also be based on the extension of findings from other grants to this grant (see Article 25).</w:t>
      </w:r>
    </w:p>
    <w:p w14:paraId="40497F20" w14:textId="77777777" w:rsidR="00380817" w:rsidRPr="005741AF" w:rsidRDefault="00380817" w:rsidP="00411998">
      <w:pPr>
        <w:pStyle w:val="Bodytext10"/>
        <w:ind w:right="475"/>
        <w:jc w:val="both"/>
      </w:pPr>
    </w:p>
    <w:p w14:paraId="06E79EEE" w14:textId="3F266DA7" w:rsidR="00580870" w:rsidRPr="005741AF" w:rsidRDefault="008E0098" w:rsidP="00411998">
      <w:pPr>
        <w:pStyle w:val="Bodytext10"/>
        <w:ind w:right="475"/>
        <w:jc w:val="both"/>
      </w:pPr>
      <w:r w:rsidRPr="005741AF">
        <w:t xml:space="preserve">Ineligible </w:t>
      </w:r>
      <w:r w:rsidRPr="005741AF">
        <w:rPr>
          <w:color w:val="auto"/>
        </w:rPr>
        <w:t xml:space="preserve">lump sum contributions will be </w:t>
      </w:r>
      <w:r w:rsidRPr="005741AF">
        <w:t>rejected.</w:t>
      </w:r>
    </w:p>
    <w:p w14:paraId="7EC8B53F" w14:textId="77777777" w:rsidR="00580870" w:rsidRPr="005741AF" w:rsidRDefault="008E0098" w:rsidP="00411998">
      <w:pPr>
        <w:pStyle w:val="Heading5"/>
        <w:widowControl/>
        <w:numPr>
          <w:ilvl w:val="0"/>
          <w:numId w:val="78"/>
        </w:numPr>
        <w:spacing w:before="0" w:after="200"/>
        <w:ind w:left="720" w:right="475" w:hanging="720"/>
        <w:jc w:val="both"/>
        <w:rPr>
          <w:rFonts w:ascii="Times New Roman" w:hAnsi="Times New Roman"/>
          <w:b/>
          <w:color w:val="auto"/>
          <w:szCs w:val="22"/>
          <w:lang w:bidi="ar-SA"/>
        </w:rPr>
      </w:pPr>
      <w:bookmarkStart w:id="816" w:name="bookmark725"/>
      <w:bookmarkStart w:id="817" w:name="bookmark723"/>
      <w:bookmarkStart w:id="818" w:name="bookmark726"/>
      <w:bookmarkStart w:id="819" w:name="bookmark722"/>
      <w:bookmarkStart w:id="820" w:name="_Toc126757382"/>
      <w:bookmarkStart w:id="821" w:name="_Toc218867301"/>
      <w:bookmarkEnd w:id="816"/>
      <w:r w:rsidRPr="005741AF">
        <w:rPr>
          <w:rFonts w:ascii="Times New Roman" w:hAnsi="Times New Roman"/>
          <w:b/>
          <w:color w:val="auto"/>
          <w:szCs w:val="22"/>
          <w:lang w:bidi="ar-SA"/>
        </w:rPr>
        <w:t>Procedure</w:t>
      </w:r>
      <w:bookmarkEnd w:id="817"/>
      <w:bookmarkEnd w:id="818"/>
      <w:bookmarkEnd w:id="819"/>
      <w:bookmarkEnd w:id="820"/>
      <w:bookmarkEnd w:id="821"/>
    </w:p>
    <w:p w14:paraId="74DE3934" w14:textId="77777777" w:rsidR="00580870" w:rsidRPr="005741AF" w:rsidRDefault="008E0098" w:rsidP="00411998">
      <w:pPr>
        <w:pStyle w:val="Bodytext10"/>
        <w:ind w:right="475"/>
        <w:jc w:val="both"/>
      </w:pPr>
      <w:r w:rsidRPr="005741AF">
        <w:t>If the rejection does not lead to a recovery, the granting authority will formally notify the coordinator or beneficiary concerned of the rejection, the amounts and the reasons why. The coordinator or beneficiary concerned may — within 30 days of receiving notification — submit observations if it disagrees with the rejection (payment review procedure).</w:t>
      </w:r>
    </w:p>
    <w:p w14:paraId="0C4581E5" w14:textId="77777777" w:rsidR="00580870" w:rsidRPr="005741AF" w:rsidRDefault="008E0098" w:rsidP="00411998">
      <w:pPr>
        <w:pStyle w:val="Bodytext10"/>
        <w:ind w:right="475"/>
        <w:jc w:val="both"/>
      </w:pPr>
      <w:r w:rsidRPr="005741AF">
        <w:t>If the rejection leads to a recovery, the granting authority will follow the contradictory procedure with pre-information letter set out in Article 22.</w:t>
      </w:r>
    </w:p>
    <w:p w14:paraId="6194E75C" w14:textId="77777777" w:rsidR="00580870" w:rsidRPr="005741AF" w:rsidRDefault="008E0098" w:rsidP="00411998">
      <w:pPr>
        <w:pStyle w:val="Heading5"/>
        <w:widowControl/>
        <w:numPr>
          <w:ilvl w:val="0"/>
          <w:numId w:val="78"/>
        </w:numPr>
        <w:spacing w:before="0" w:after="200"/>
        <w:ind w:left="720" w:right="475" w:hanging="720"/>
        <w:jc w:val="both"/>
        <w:rPr>
          <w:rFonts w:ascii="Times New Roman" w:hAnsi="Times New Roman"/>
          <w:b/>
          <w:color w:val="auto"/>
          <w:szCs w:val="22"/>
          <w:lang w:bidi="ar-SA"/>
        </w:rPr>
      </w:pPr>
      <w:bookmarkStart w:id="822" w:name="bookmark730"/>
      <w:bookmarkStart w:id="823" w:name="bookmark728"/>
      <w:bookmarkStart w:id="824" w:name="bookmark731"/>
      <w:bookmarkStart w:id="825" w:name="bookmark727"/>
      <w:bookmarkStart w:id="826" w:name="_Toc126757383"/>
      <w:bookmarkStart w:id="827" w:name="_Toc218867302"/>
      <w:bookmarkEnd w:id="822"/>
      <w:r w:rsidRPr="005741AF">
        <w:rPr>
          <w:rFonts w:ascii="Times New Roman" w:hAnsi="Times New Roman"/>
          <w:b/>
          <w:color w:val="auto"/>
          <w:szCs w:val="22"/>
          <w:lang w:bidi="ar-SA"/>
        </w:rPr>
        <w:t>Effects</w:t>
      </w:r>
      <w:bookmarkEnd w:id="823"/>
      <w:bookmarkEnd w:id="824"/>
      <w:bookmarkEnd w:id="825"/>
      <w:bookmarkEnd w:id="826"/>
      <w:bookmarkEnd w:id="827"/>
    </w:p>
    <w:p w14:paraId="0017849A" w14:textId="77777777" w:rsidR="00141E33" w:rsidRPr="005741AF" w:rsidRDefault="008E0098" w:rsidP="00411998">
      <w:pPr>
        <w:pStyle w:val="Bodytext10"/>
        <w:ind w:right="475"/>
        <w:jc w:val="both"/>
      </w:pPr>
      <w:r w:rsidRPr="005741AF">
        <w:t xml:space="preserve">If the granting </w:t>
      </w:r>
      <w:r w:rsidRPr="005741AF">
        <w:rPr>
          <w:color w:val="auto"/>
        </w:rPr>
        <w:t xml:space="preserve">authority rejects lump sum contributions, it will deduct them from the contributions declared and then calculate the amount due (and, if needed, </w:t>
      </w:r>
      <w:r w:rsidRPr="005741AF">
        <w:t>make a recovery; see Article 22).</w:t>
      </w:r>
      <w:bookmarkStart w:id="828" w:name="bookmark732"/>
      <w:bookmarkStart w:id="829" w:name="_Toc126757384"/>
    </w:p>
    <w:p w14:paraId="0CFC0B5B" w14:textId="4DF9B813" w:rsidR="00580870" w:rsidRPr="005741AF" w:rsidRDefault="008E0098" w:rsidP="00411998">
      <w:pPr>
        <w:pStyle w:val="Heading4"/>
        <w:ind w:right="475"/>
        <w:rPr>
          <w:rFonts w:hint="eastAsia"/>
        </w:rPr>
      </w:pPr>
      <w:bookmarkStart w:id="830" w:name="_Toc218867303"/>
      <w:r w:rsidRPr="005741AF">
        <w:t>ARTICLE 28 — GRANT REDUCTION</w:t>
      </w:r>
      <w:bookmarkEnd w:id="828"/>
      <w:bookmarkEnd w:id="829"/>
      <w:bookmarkEnd w:id="830"/>
    </w:p>
    <w:p w14:paraId="3C4C4859" w14:textId="77777777" w:rsidR="00580870" w:rsidRPr="005741AF" w:rsidRDefault="008E0098" w:rsidP="00411998">
      <w:pPr>
        <w:pStyle w:val="Heading5"/>
        <w:widowControl/>
        <w:numPr>
          <w:ilvl w:val="0"/>
          <w:numId w:val="79"/>
        </w:numPr>
        <w:spacing w:before="0" w:after="200"/>
        <w:ind w:left="720" w:right="475" w:hanging="720"/>
        <w:jc w:val="both"/>
        <w:rPr>
          <w:rFonts w:ascii="Times New Roman" w:hAnsi="Times New Roman"/>
          <w:b/>
          <w:color w:val="auto"/>
          <w:szCs w:val="22"/>
          <w:lang w:bidi="ar-SA"/>
        </w:rPr>
      </w:pPr>
      <w:bookmarkStart w:id="831" w:name="bookmark736"/>
      <w:bookmarkStart w:id="832" w:name="bookmark734"/>
      <w:bookmarkStart w:id="833" w:name="bookmark737"/>
      <w:bookmarkStart w:id="834" w:name="bookmark733"/>
      <w:bookmarkStart w:id="835" w:name="_Toc126757385"/>
      <w:bookmarkStart w:id="836" w:name="_Toc218867304"/>
      <w:bookmarkEnd w:id="831"/>
      <w:r w:rsidRPr="005741AF">
        <w:rPr>
          <w:rFonts w:ascii="Times New Roman" w:hAnsi="Times New Roman"/>
          <w:b/>
          <w:color w:val="auto"/>
          <w:szCs w:val="22"/>
          <w:lang w:bidi="ar-SA"/>
        </w:rPr>
        <w:t>Conditions</w:t>
      </w:r>
      <w:bookmarkEnd w:id="832"/>
      <w:bookmarkEnd w:id="833"/>
      <w:bookmarkEnd w:id="834"/>
      <w:bookmarkEnd w:id="835"/>
      <w:bookmarkEnd w:id="836"/>
    </w:p>
    <w:p w14:paraId="55805134" w14:textId="77777777" w:rsidR="00580870" w:rsidRPr="005741AF" w:rsidRDefault="008E0098" w:rsidP="00411998">
      <w:pPr>
        <w:pStyle w:val="Bodytext10"/>
        <w:ind w:right="475"/>
        <w:jc w:val="both"/>
      </w:pPr>
      <w:r w:rsidRPr="005741AF">
        <w:t>The granting authority may — at beneficiary termination, final payment or afterwards — reduce the grant for a beneficiary, if:</w:t>
      </w:r>
    </w:p>
    <w:p w14:paraId="36B80DAF" w14:textId="77777777" w:rsidR="00580870" w:rsidRPr="005741AF" w:rsidRDefault="008E0098" w:rsidP="00411998">
      <w:pPr>
        <w:pStyle w:val="Bodytext10"/>
        <w:numPr>
          <w:ilvl w:val="0"/>
          <w:numId w:val="80"/>
        </w:numPr>
        <w:tabs>
          <w:tab w:val="left" w:pos="832"/>
        </w:tabs>
        <w:ind w:left="780" w:right="475" w:hanging="360"/>
        <w:jc w:val="both"/>
      </w:pPr>
      <w:bookmarkStart w:id="837" w:name="bookmark738"/>
      <w:bookmarkEnd w:id="837"/>
      <w:r w:rsidRPr="005741AF">
        <w:t>the beneficiary (or a person having powers of representation, decision-making or control, or person essential for the award/implementation of the grant) has committed:</w:t>
      </w:r>
    </w:p>
    <w:p w14:paraId="4DF1CB97" w14:textId="77777777" w:rsidR="00580870" w:rsidRPr="005741AF" w:rsidRDefault="008E0098" w:rsidP="00411998">
      <w:pPr>
        <w:pStyle w:val="Bodytext10"/>
        <w:ind w:left="993" w:right="475"/>
      </w:pPr>
      <w:r w:rsidRPr="005741AF">
        <w:t>(i) substantial errors, irregularities or fraud or</w:t>
      </w:r>
    </w:p>
    <w:p w14:paraId="501C319A" w14:textId="22603C88" w:rsidR="00580870" w:rsidRPr="005741AF" w:rsidRDefault="008E0098" w:rsidP="00411998">
      <w:pPr>
        <w:pStyle w:val="Bodytext10"/>
        <w:ind w:left="1620" w:right="475" w:hanging="660"/>
        <w:jc w:val="both"/>
      </w:pPr>
      <w:r w:rsidRPr="005741AF">
        <w:t xml:space="preserve">(ii) serious breach of obligations under this Agreement or during its award (including improper implementation of the </w:t>
      </w:r>
      <w:r w:rsidR="0066665D" w:rsidRPr="005741AF">
        <w:t>project</w:t>
      </w:r>
      <w:r w:rsidRPr="005741AF">
        <w:t>, non-compliance with the call conditions, submission of false information, failure to provide required information, breach of ethics or security rules (if applicable), etc.), or</w:t>
      </w:r>
    </w:p>
    <w:p w14:paraId="64A7C14D" w14:textId="3A89EB0D" w:rsidR="00580870" w:rsidRPr="005741AF" w:rsidRDefault="008E0098" w:rsidP="00411998">
      <w:pPr>
        <w:pStyle w:val="Bodytext10"/>
        <w:numPr>
          <w:ilvl w:val="0"/>
          <w:numId w:val="80"/>
        </w:numPr>
        <w:tabs>
          <w:tab w:val="left" w:pos="846"/>
        </w:tabs>
        <w:ind w:left="780" w:right="475" w:hanging="360"/>
        <w:jc w:val="both"/>
      </w:pPr>
      <w:bookmarkStart w:id="838" w:name="bookmark739"/>
      <w:bookmarkEnd w:id="838"/>
      <w:r w:rsidRPr="005741AF">
        <w:t>extension of findings</w:t>
      </w:r>
      <w:r w:rsidR="0085265B" w:rsidRPr="005741AF">
        <w:t xml:space="preserve">:  </w:t>
      </w:r>
      <w:r w:rsidR="00D11116" w:rsidRPr="005741AF">
        <w:t>the</w:t>
      </w:r>
      <w:r w:rsidR="00D11116" w:rsidRPr="005741AF">
        <w:rPr>
          <w:color w:val="000000" w:themeColor="text1"/>
        </w:rPr>
        <w:t xml:space="preserve"> </w:t>
      </w:r>
      <w:r w:rsidR="00D11116" w:rsidRPr="005741AF">
        <w:t>beneficiary</w:t>
      </w:r>
      <w:r w:rsidR="00D11116" w:rsidRPr="005741AF">
        <w:rPr>
          <w:color w:val="000000" w:themeColor="text1"/>
        </w:rPr>
        <w:t xml:space="preserve"> (or a person having powers of representation, decision-making or control, or person essential for the award/implementation of the grant) has </w:t>
      </w:r>
      <w:r w:rsidR="00D11116" w:rsidRPr="005741AF">
        <w:rPr>
          <w:color w:val="000000" w:themeColor="text1"/>
        </w:rPr>
        <w:lastRenderedPageBreak/>
        <w:t xml:space="preserve">committed </w:t>
      </w:r>
      <w:r w:rsidR="00D11116" w:rsidRPr="005741AF">
        <w:t xml:space="preserve">— in other EU grants awarded to it under similar conditions — </w:t>
      </w:r>
      <w:r w:rsidR="00D11116" w:rsidRPr="005741AF">
        <w:rPr>
          <w:color w:val="000000" w:themeColor="text1"/>
        </w:rPr>
        <w:t>systemic or recurrent errors, irregularities, fraud or serious breach of obligations</w:t>
      </w:r>
      <w:r w:rsidR="00D11116" w:rsidRPr="005741AF">
        <w:t xml:space="preserve"> that have</w:t>
      </w:r>
      <w:r w:rsidR="00D11116" w:rsidRPr="005741AF">
        <w:rPr>
          <w:color w:val="000000" w:themeColor="text1"/>
        </w:rPr>
        <w:t xml:space="preserve"> a material impact on this grant (extension of findings; </w:t>
      </w:r>
      <w:r w:rsidR="00D11116" w:rsidRPr="005741AF">
        <w:t>see Article 25.5</w:t>
      </w:r>
      <w:r w:rsidR="00D11116" w:rsidRPr="005741AF">
        <w:rPr>
          <w:color w:val="000000" w:themeColor="text1"/>
        </w:rPr>
        <w:t>).</w:t>
      </w:r>
    </w:p>
    <w:p w14:paraId="12AF9771" w14:textId="509C35A1" w:rsidR="00580870" w:rsidRPr="005741AF" w:rsidRDefault="008E0098" w:rsidP="00411998">
      <w:pPr>
        <w:pStyle w:val="Bodytext10"/>
        <w:ind w:right="475"/>
        <w:jc w:val="both"/>
      </w:pPr>
      <w:r w:rsidRPr="005741AF">
        <w:t xml:space="preserve">The amount of the reduction will be calculated for each beneficiary concerned and proportionate to the seriousness and the duration of the errors, irregularities or fraud or breach of obligations, by applying an individual reduction rate to their </w:t>
      </w:r>
      <w:r w:rsidR="008F5D9E" w:rsidRPr="005741AF">
        <w:t>eligible grant</w:t>
      </w:r>
      <w:r w:rsidRPr="005741AF">
        <w:t>.</w:t>
      </w:r>
    </w:p>
    <w:p w14:paraId="7551962D" w14:textId="77777777" w:rsidR="00580870" w:rsidRPr="005741AF" w:rsidRDefault="008E0098" w:rsidP="00411998">
      <w:pPr>
        <w:pStyle w:val="Heading5"/>
        <w:widowControl/>
        <w:numPr>
          <w:ilvl w:val="0"/>
          <w:numId w:val="79"/>
        </w:numPr>
        <w:spacing w:before="0" w:after="200"/>
        <w:ind w:left="720" w:right="475" w:hanging="720"/>
        <w:jc w:val="both"/>
      </w:pPr>
      <w:bookmarkStart w:id="839" w:name="bookmark743"/>
      <w:bookmarkStart w:id="840" w:name="bookmark741"/>
      <w:bookmarkStart w:id="841" w:name="bookmark744"/>
      <w:bookmarkStart w:id="842" w:name="bookmark740"/>
      <w:bookmarkStart w:id="843" w:name="_Toc126757386"/>
      <w:bookmarkStart w:id="844" w:name="_Toc218867305"/>
      <w:bookmarkEnd w:id="839"/>
      <w:r w:rsidRPr="005741AF">
        <w:rPr>
          <w:rFonts w:ascii="Times New Roman" w:hAnsi="Times New Roman"/>
          <w:b/>
          <w:color w:val="auto"/>
          <w:szCs w:val="22"/>
          <w:lang w:bidi="ar-SA"/>
        </w:rPr>
        <w:t>Procedure</w:t>
      </w:r>
      <w:bookmarkEnd w:id="840"/>
      <w:bookmarkEnd w:id="841"/>
      <w:bookmarkEnd w:id="842"/>
      <w:bookmarkEnd w:id="843"/>
      <w:bookmarkEnd w:id="844"/>
    </w:p>
    <w:p w14:paraId="55FB2B2A" w14:textId="77777777" w:rsidR="00580870" w:rsidRPr="005741AF" w:rsidRDefault="008E0098" w:rsidP="00411998">
      <w:pPr>
        <w:pStyle w:val="Bodytext10"/>
        <w:ind w:right="475"/>
        <w:jc w:val="both"/>
      </w:pPr>
      <w:r w:rsidRPr="005741AF">
        <w:t>If the grant reduction does not lead to a recovery, the granting authority will formally notify the coordinator or beneficiary concerned of the reduction, the amount to be reduced and the reasons why. The coordinator or beneficiary concerned may — within 30 days of receiving notification — submit observations if it disagrees with the reduction (payment review procedure).</w:t>
      </w:r>
    </w:p>
    <w:p w14:paraId="1FB3DCFA" w14:textId="77777777" w:rsidR="00580870" w:rsidRPr="005741AF" w:rsidRDefault="008E0098" w:rsidP="00411998">
      <w:pPr>
        <w:pStyle w:val="Bodytext10"/>
        <w:ind w:right="475"/>
        <w:jc w:val="both"/>
      </w:pPr>
      <w:r w:rsidRPr="005741AF">
        <w:t>If the grant reduction leads to a recovery, the granting authority will follow the contradictory procedure with pre-information letter set out in Article 22.</w:t>
      </w:r>
    </w:p>
    <w:p w14:paraId="523119D1" w14:textId="77777777" w:rsidR="00580870" w:rsidRPr="005741AF" w:rsidRDefault="008E0098" w:rsidP="00411998">
      <w:pPr>
        <w:pStyle w:val="Heading5"/>
        <w:widowControl/>
        <w:numPr>
          <w:ilvl w:val="0"/>
          <w:numId w:val="79"/>
        </w:numPr>
        <w:spacing w:before="0" w:after="200"/>
        <w:ind w:left="720" w:right="475" w:hanging="720"/>
        <w:jc w:val="both"/>
      </w:pPr>
      <w:bookmarkStart w:id="845" w:name="bookmark748"/>
      <w:bookmarkStart w:id="846" w:name="bookmark746"/>
      <w:bookmarkStart w:id="847" w:name="bookmark749"/>
      <w:bookmarkStart w:id="848" w:name="bookmark745"/>
      <w:bookmarkStart w:id="849" w:name="_Toc126757387"/>
      <w:bookmarkStart w:id="850" w:name="_Toc218867306"/>
      <w:bookmarkEnd w:id="845"/>
      <w:r w:rsidRPr="005741AF">
        <w:rPr>
          <w:rFonts w:ascii="Times New Roman" w:hAnsi="Times New Roman"/>
          <w:b/>
          <w:color w:val="auto"/>
          <w:szCs w:val="22"/>
          <w:lang w:bidi="ar-SA"/>
        </w:rPr>
        <w:t>Effects</w:t>
      </w:r>
      <w:bookmarkEnd w:id="846"/>
      <w:bookmarkEnd w:id="847"/>
      <w:bookmarkEnd w:id="848"/>
      <w:bookmarkEnd w:id="849"/>
      <w:bookmarkEnd w:id="850"/>
    </w:p>
    <w:p w14:paraId="40B84D34" w14:textId="77777777" w:rsidR="00580870" w:rsidRPr="005741AF" w:rsidRDefault="008E0098" w:rsidP="00411998">
      <w:pPr>
        <w:pStyle w:val="Bodytext10"/>
        <w:ind w:right="475"/>
        <w:jc w:val="both"/>
      </w:pPr>
      <w:r w:rsidRPr="005741AF">
        <w:t>If the granting authority reduces the grant, it will deduct the reduction and then calculate the amount due (and, if needed, make a recovery; see Article 22).</w:t>
      </w:r>
    </w:p>
    <w:p w14:paraId="79769B67" w14:textId="77777777" w:rsidR="00580870" w:rsidRPr="005741AF"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bidi="ar-SA"/>
        </w:rPr>
      </w:pPr>
      <w:bookmarkStart w:id="851" w:name="bookmark750"/>
      <w:bookmarkStart w:id="852" w:name="_Toc126757388"/>
      <w:bookmarkStart w:id="853" w:name="_Toc218867307"/>
      <w:r w:rsidRPr="005741AF">
        <w:rPr>
          <w:rFonts w:ascii="Times New Roman Bold" w:hAnsi="Times New Roman Bold"/>
          <w:b/>
          <w:bCs/>
          <w:caps/>
          <w:color w:val="auto"/>
          <w:sz w:val="24"/>
          <w:u w:val="single"/>
          <w:lang w:bidi="ar-SA"/>
        </w:rPr>
        <w:t>SECTION 2 SUSPENSION AND TERMINATION</w:t>
      </w:r>
      <w:bookmarkEnd w:id="851"/>
      <w:bookmarkEnd w:id="852"/>
      <w:bookmarkEnd w:id="853"/>
    </w:p>
    <w:p w14:paraId="5634C49D" w14:textId="77777777" w:rsidR="00580870" w:rsidRPr="005741AF" w:rsidRDefault="008E0098" w:rsidP="00411998">
      <w:pPr>
        <w:pStyle w:val="Heading4"/>
        <w:ind w:right="475"/>
        <w:rPr>
          <w:rFonts w:hint="eastAsia"/>
        </w:rPr>
      </w:pPr>
      <w:bookmarkStart w:id="854" w:name="bookmark751"/>
      <w:bookmarkStart w:id="855" w:name="_Toc126757389"/>
      <w:bookmarkStart w:id="856" w:name="_Toc218867308"/>
      <w:r w:rsidRPr="005741AF">
        <w:t>ARTICLE 29 — PAYMENT DEADLINE SUSPENSION</w:t>
      </w:r>
      <w:bookmarkEnd w:id="854"/>
      <w:bookmarkEnd w:id="855"/>
      <w:bookmarkEnd w:id="856"/>
    </w:p>
    <w:p w14:paraId="4167A12A" w14:textId="77777777" w:rsidR="00580870" w:rsidRPr="005741AF" w:rsidRDefault="008E0098" w:rsidP="00411998">
      <w:pPr>
        <w:pStyle w:val="Heading5"/>
        <w:widowControl/>
        <w:numPr>
          <w:ilvl w:val="0"/>
          <w:numId w:val="81"/>
        </w:numPr>
        <w:spacing w:before="0" w:after="200"/>
        <w:ind w:left="720" w:right="475" w:hanging="720"/>
        <w:jc w:val="both"/>
      </w:pPr>
      <w:bookmarkStart w:id="857" w:name="bookmark755"/>
      <w:bookmarkStart w:id="858" w:name="bookmark753"/>
      <w:bookmarkStart w:id="859" w:name="bookmark756"/>
      <w:bookmarkStart w:id="860" w:name="bookmark752"/>
      <w:bookmarkStart w:id="861" w:name="_Toc126757390"/>
      <w:bookmarkStart w:id="862" w:name="_Toc218867309"/>
      <w:bookmarkEnd w:id="857"/>
      <w:r w:rsidRPr="005741AF">
        <w:rPr>
          <w:rFonts w:ascii="Times New Roman" w:hAnsi="Times New Roman"/>
          <w:b/>
          <w:color w:val="auto"/>
          <w:szCs w:val="22"/>
          <w:lang w:bidi="ar-SA"/>
        </w:rPr>
        <w:t>Conditions</w:t>
      </w:r>
      <w:bookmarkEnd w:id="858"/>
      <w:bookmarkEnd w:id="859"/>
      <w:bookmarkEnd w:id="860"/>
      <w:bookmarkEnd w:id="861"/>
      <w:bookmarkEnd w:id="862"/>
    </w:p>
    <w:p w14:paraId="3F9E91D6" w14:textId="77777777" w:rsidR="00580870" w:rsidRPr="005741AF" w:rsidRDefault="008E0098" w:rsidP="00411998">
      <w:pPr>
        <w:pStyle w:val="Bodytext10"/>
        <w:ind w:right="475"/>
        <w:jc w:val="both"/>
      </w:pPr>
      <w:r w:rsidRPr="005741AF">
        <w:t>The granting authority may — at any moment — suspend the payment deadline if a payment cannot be processed because:</w:t>
      </w:r>
    </w:p>
    <w:p w14:paraId="5B05853A" w14:textId="77777777" w:rsidR="00580870" w:rsidRPr="005741AF" w:rsidRDefault="008E0098" w:rsidP="00411998">
      <w:pPr>
        <w:pStyle w:val="Bodytext10"/>
        <w:numPr>
          <w:ilvl w:val="0"/>
          <w:numId w:val="82"/>
        </w:numPr>
        <w:tabs>
          <w:tab w:val="left" w:pos="828"/>
        </w:tabs>
        <w:ind w:left="780" w:right="475" w:hanging="360"/>
        <w:jc w:val="both"/>
      </w:pPr>
      <w:bookmarkStart w:id="863" w:name="bookmark757"/>
      <w:bookmarkEnd w:id="863"/>
      <w:r w:rsidRPr="005741AF">
        <w:t>the required report (see Article 21) has not been submitted or is not complete or additional information is needed</w:t>
      </w:r>
    </w:p>
    <w:p w14:paraId="7DD4F216" w14:textId="31FA8308" w:rsidR="00580870" w:rsidRPr="005741AF" w:rsidRDefault="008E0098" w:rsidP="00411998">
      <w:pPr>
        <w:pStyle w:val="Bodytext10"/>
        <w:numPr>
          <w:ilvl w:val="0"/>
          <w:numId w:val="82"/>
        </w:numPr>
        <w:tabs>
          <w:tab w:val="left" w:pos="847"/>
        </w:tabs>
        <w:ind w:left="780" w:right="475" w:hanging="360"/>
        <w:jc w:val="both"/>
      </w:pPr>
      <w:bookmarkStart w:id="864" w:name="bookmark758"/>
      <w:bookmarkEnd w:id="864"/>
      <w:r w:rsidRPr="005741AF">
        <w:t>there are doubts about the amount to be paid (e.g. ongoing extension</w:t>
      </w:r>
      <w:r w:rsidR="009702A3" w:rsidRPr="005741AF">
        <w:t xml:space="preserve"> of findings</w:t>
      </w:r>
      <w:r w:rsidRPr="005741AF">
        <w:t xml:space="preserve"> procedure, queries about eligibility, need for a grant reduction, etc.) and additional checks, reviews, audits or investigations are necessary, or</w:t>
      </w:r>
    </w:p>
    <w:p w14:paraId="6D582509" w14:textId="77777777" w:rsidR="00580870" w:rsidRPr="005741AF" w:rsidRDefault="008E0098" w:rsidP="00411998">
      <w:pPr>
        <w:pStyle w:val="Bodytext10"/>
        <w:numPr>
          <w:ilvl w:val="0"/>
          <w:numId w:val="82"/>
        </w:numPr>
        <w:tabs>
          <w:tab w:val="left" w:pos="847"/>
        </w:tabs>
        <w:ind w:right="475" w:firstLine="420"/>
      </w:pPr>
      <w:bookmarkStart w:id="865" w:name="bookmark759"/>
      <w:bookmarkEnd w:id="865"/>
      <w:r w:rsidRPr="005741AF">
        <w:t>there are other issues affecting the EU financial interests.</w:t>
      </w:r>
    </w:p>
    <w:p w14:paraId="6991AB99" w14:textId="77777777" w:rsidR="00580870" w:rsidRPr="005741AF" w:rsidRDefault="008E0098" w:rsidP="00411998">
      <w:pPr>
        <w:pStyle w:val="Heading5"/>
        <w:widowControl/>
        <w:numPr>
          <w:ilvl w:val="0"/>
          <w:numId w:val="81"/>
        </w:numPr>
        <w:spacing w:before="0" w:after="200"/>
        <w:ind w:left="720" w:right="475" w:hanging="720"/>
        <w:jc w:val="both"/>
      </w:pPr>
      <w:bookmarkStart w:id="866" w:name="bookmark763"/>
      <w:bookmarkStart w:id="867" w:name="bookmark761"/>
      <w:bookmarkStart w:id="868" w:name="bookmark764"/>
      <w:bookmarkStart w:id="869" w:name="bookmark760"/>
      <w:bookmarkStart w:id="870" w:name="_Toc126757391"/>
      <w:bookmarkStart w:id="871" w:name="_Toc218867310"/>
      <w:bookmarkEnd w:id="866"/>
      <w:r w:rsidRPr="005741AF">
        <w:rPr>
          <w:rFonts w:ascii="Times New Roman" w:hAnsi="Times New Roman"/>
          <w:b/>
          <w:color w:val="auto"/>
          <w:szCs w:val="22"/>
          <w:lang w:bidi="ar-SA"/>
        </w:rPr>
        <w:t>Procedure</w:t>
      </w:r>
      <w:bookmarkEnd w:id="867"/>
      <w:bookmarkEnd w:id="868"/>
      <w:bookmarkEnd w:id="869"/>
      <w:bookmarkEnd w:id="870"/>
      <w:bookmarkEnd w:id="871"/>
    </w:p>
    <w:p w14:paraId="14710AFD" w14:textId="77777777" w:rsidR="00580870" w:rsidRPr="005741AF" w:rsidRDefault="008E0098" w:rsidP="00411998">
      <w:pPr>
        <w:pStyle w:val="Bodytext10"/>
        <w:ind w:right="475"/>
        <w:jc w:val="both"/>
      </w:pPr>
      <w:r w:rsidRPr="005741AF">
        <w:t>The granting authority will formally notify the coordinator of the suspension and the reasons why.</w:t>
      </w:r>
    </w:p>
    <w:p w14:paraId="4FBF4FCB" w14:textId="77777777" w:rsidR="00580870" w:rsidRPr="005741AF" w:rsidRDefault="008E0098" w:rsidP="00411998">
      <w:pPr>
        <w:pStyle w:val="Bodytext10"/>
        <w:ind w:right="475"/>
        <w:jc w:val="both"/>
      </w:pPr>
      <w:r w:rsidRPr="005741AF">
        <w:t xml:space="preserve">The suspension will </w:t>
      </w:r>
      <w:r w:rsidRPr="005741AF">
        <w:rPr>
          <w:b/>
          <w:bCs/>
        </w:rPr>
        <w:t xml:space="preserve">take effect </w:t>
      </w:r>
      <w:r w:rsidRPr="005741AF">
        <w:t>the day the notification is sent.</w:t>
      </w:r>
    </w:p>
    <w:p w14:paraId="79650E50" w14:textId="77777777" w:rsidR="00580870" w:rsidRPr="005741AF" w:rsidRDefault="008E0098" w:rsidP="00411998">
      <w:pPr>
        <w:pStyle w:val="Bodytext10"/>
        <w:ind w:right="475"/>
        <w:jc w:val="both"/>
      </w:pPr>
      <w:r w:rsidRPr="005741AF">
        <w:t xml:space="preserve">If the conditions for suspending the payment deadline are no longer met, the suspension will be </w:t>
      </w:r>
      <w:r w:rsidRPr="005741AF">
        <w:rPr>
          <w:b/>
          <w:bCs/>
        </w:rPr>
        <w:t xml:space="preserve">lifted — </w:t>
      </w:r>
      <w:r w:rsidRPr="005741AF">
        <w:t>and the remaining time to pay (see Data Sheet, Point 4.2) will resume.</w:t>
      </w:r>
    </w:p>
    <w:p w14:paraId="34E2FEA9" w14:textId="77777777" w:rsidR="00580870" w:rsidRPr="005741AF" w:rsidRDefault="008E0098" w:rsidP="00411998">
      <w:pPr>
        <w:pStyle w:val="Bodytext10"/>
        <w:ind w:right="475"/>
        <w:jc w:val="both"/>
      </w:pPr>
      <w:r w:rsidRPr="005741AF">
        <w:t>If the suspension exceeds two months, the coordinator may request the granting authority to confirm if the suspension will continue.</w:t>
      </w:r>
    </w:p>
    <w:p w14:paraId="03506CF2" w14:textId="77777777" w:rsidR="00580870" w:rsidRPr="005741AF" w:rsidRDefault="008E0098" w:rsidP="00411998">
      <w:pPr>
        <w:pStyle w:val="Bodytext10"/>
        <w:ind w:right="475"/>
        <w:jc w:val="both"/>
      </w:pPr>
      <w:r w:rsidRPr="005741AF">
        <w:t>If the payment deadline has been suspended due to the non-compliance of the report and the revised report is not submitted (or was submitted but is also rejected), the granting authority may also terminate the grant or the participation of the coordinator (see Article 32).</w:t>
      </w:r>
    </w:p>
    <w:p w14:paraId="3F702155" w14:textId="77777777" w:rsidR="00580870" w:rsidRPr="005741AF" w:rsidRDefault="008E0098" w:rsidP="00411998">
      <w:pPr>
        <w:pStyle w:val="Heading4"/>
        <w:ind w:right="475"/>
        <w:rPr>
          <w:rFonts w:hint="eastAsia"/>
        </w:rPr>
      </w:pPr>
      <w:bookmarkStart w:id="872" w:name="bookmark765"/>
      <w:bookmarkStart w:id="873" w:name="_Toc126757392"/>
      <w:bookmarkStart w:id="874" w:name="_Toc218867311"/>
      <w:r w:rsidRPr="005741AF">
        <w:lastRenderedPageBreak/>
        <w:t>ARTICLE 30 — PAYMENT SUSPENSION</w:t>
      </w:r>
      <w:bookmarkEnd w:id="872"/>
      <w:bookmarkEnd w:id="873"/>
      <w:bookmarkEnd w:id="874"/>
    </w:p>
    <w:p w14:paraId="4BBB942B" w14:textId="77777777" w:rsidR="00580870" w:rsidRPr="005741AF" w:rsidRDefault="008E0098" w:rsidP="00411998">
      <w:pPr>
        <w:pStyle w:val="Heading5"/>
        <w:widowControl/>
        <w:numPr>
          <w:ilvl w:val="0"/>
          <w:numId w:val="83"/>
        </w:numPr>
        <w:spacing w:before="0" w:after="200"/>
        <w:ind w:left="720" w:right="475" w:hanging="720"/>
        <w:jc w:val="both"/>
      </w:pPr>
      <w:bookmarkStart w:id="875" w:name="bookmark769"/>
      <w:bookmarkStart w:id="876" w:name="bookmark767"/>
      <w:bookmarkStart w:id="877" w:name="bookmark770"/>
      <w:bookmarkStart w:id="878" w:name="bookmark766"/>
      <w:bookmarkStart w:id="879" w:name="_Toc126757393"/>
      <w:bookmarkStart w:id="880" w:name="_Toc218867312"/>
      <w:bookmarkEnd w:id="875"/>
      <w:r w:rsidRPr="005741AF">
        <w:rPr>
          <w:rFonts w:ascii="Times New Roman" w:hAnsi="Times New Roman"/>
          <w:b/>
          <w:color w:val="auto"/>
          <w:szCs w:val="22"/>
          <w:lang w:bidi="ar-SA"/>
        </w:rPr>
        <w:t>Conditions</w:t>
      </w:r>
      <w:bookmarkEnd w:id="876"/>
      <w:bookmarkEnd w:id="877"/>
      <w:bookmarkEnd w:id="878"/>
      <w:bookmarkEnd w:id="879"/>
      <w:bookmarkEnd w:id="880"/>
    </w:p>
    <w:p w14:paraId="763021BD" w14:textId="77777777" w:rsidR="00580870" w:rsidRPr="005741AF" w:rsidRDefault="008E0098" w:rsidP="00411998">
      <w:pPr>
        <w:pStyle w:val="Bodytext10"/>
        <w:ind w:right="475"/>
        <w:jc w:val="both"/>
      </w:pPr>
      <w:r w:rsidRPr="005741AF">
        <w:t>The granting authority may — at any moment — suspend payments, in whole or in part for one or more beneficiaries, if:</w:t>
      </w:r>
    </w:p>
    <w:p w14:paraId="2F8B53FC" w14:textId="77777777" w:rsidR="00580870" w:rsidRPr="005741AF" w:rsidRDefault="008E0098" w:rsidP="00411998">
      <w:pPr>
        <w:pStyle w:val="Bodytext10"/>
        <w:numPr>
          <w:ilvl w:val="0"/>
          <w:numId w:val="84"/>
        </w:numPr>
        <w:tabs>
          <w:tab w:val="left" w:pos="833"/>
        </w:tabs>
        <w:ind w:left="780" w:right="475" w:hanging="360"/>
        <w:jc w:val="both"/>
      </w:pPr>
      <w:bookmarkStart w:id="881" w:name="bookmark771"/>
      <w:bookmarkEnd w:id="881"/>
      <w:r w:rsidRPr="005741AF">
        <w:t>a beneficiary (or a person having powers of representation, decision-making or control, or person essential for the award/implementation of the grant) has committed or is suspected of having committed:</w:t>
      </w:r>
    </w:p>
    <w:p w14:paraId="0F21BBFF" w14:textId="77777777" w:rsidR="00580870" w:rsidRPr="005741AF" w:rsidRDefault="008E0098" w:rsidP="00411998">
      <w:pPr>
        <w:pStyle w:val="Bodytext10"/>
        <w:ind w:left="1040" w:right="475"/>
      </w:pPr>
      <w:r w:rsidRPr="005741AF">
        <w:t>(i) substantial errors, irregularities or fraud or</w:t>
      </w:r>
    </w:p>
    <w:p w14:paraId="1C35EA20" w14:textId="1F8C79BB" w:rsidR="00580870" w:rsidRPr="005741AF" w:rsidRDefault="008E0098" w:rsidP="00411998">
      <w:pPr>
        <w:pStyle w:val="Bodytext10"/>
        <w:ind w:left="1620" w:right="475" w:hanging="660"/>
        <w:jc w:val="both"/>
      </w:pPr>
      <w:r w:rsidRPr="005741AF">
        <w:t xml:space="preserve">(ii) serious breach of obligations under this Agreement or during its award (including improper implementation of the </w:t>
      </w:r>
      <w:r w:rsidR="0066665D" w:rsidRPr="005741AF">
        <w:t>project</w:t>
      </w:r>
      <w:r w:rsidRPr="005741AF">
        <w:t>, non-compliance with the call conditions, submission of false information, failure to provide required information, breach of ethics or security rules (if applicable), etc.), or</w:t>
      </w:r>
    </w:p>
    <w:p w14:paraId="5B6381D9" w14:textId="2B3212DC" w:rsidR="00580870" w:rsidRPr="005741AF" w:rsidRDefault="00C232EE" w:rsidP="00411998">
      <w:pPr>
        <w:pStyle w:val="Bodytext10"/>
        <w:numPr>
          <w:ilvl w:val="0"/>
          <w:numId w:val="84"/>
        </w:numPr>
        <w:tabs>
          <w:tab w:val="left" w:pos="847"/>
        </w:tabs>
        <w:ind w:left="780" w:right="475" w:hanging="360"/>
        <w:jc w:val="both"/>
      </w:pPr>
      <w:bookmarkStart w:id="882" w:name="bookmark772"/>
      <w:bookmarkEnd w:id="882"/>
      <w:r w:rsidRPr="005741AF">
        <w:t xml:space="preserve">extension of findings: </w:t>
      </w:r>
      <w:r w:rsidR="008E0098" w:rsidRPr="005741AF">
        <w:t>a beneficiary (or a person having powers of representation, decision-making or control, or person essential for the award/implementation of the grant) has committed — in other EU grants awarded to it under similar conditions — systemic or recurrent errors, irregularities, fraud or serious breach of obligations that have a material impact on this grant (extension of findings; see Article 25.5).</w:t>
      </w:r>
    </w:p>
    <w:p w14:paraId="306B3F32" w14:textId="6B26CCAE" w:rsidR="00580870" w:rsidRPr="005741AF" w:rsidRDefault="008E0098" w:rsidP="00411998">
      <w:pPr>
        <w:pStyle w:val="Bodytext10"/>
        <w:ind w:right="475"/>
        <w:jc w:val="both"/>
      </w:pPr>
      <w:r w:rsidRPr="005741AF">
        <w:t>If payments are suspended for one or more beneficiaries, the granting authority will make partial payment(s) for the part(s) not suspended. If suspension concerns the final payment, the</w:t>
      </w:r>
      <w:r w:rsidR="0085265B" w:rsidRPr="005741AF">
        <w:t xml:space="preserve"> </w:t>
      </w:r>
      <w:r w:rsidRPr="005741AF">
        <w:t xml:space="preserve">payment (or recovery) of the remaining amount after suspension is lifted will be considered to be the payment that closes the </w:t>
      </w:r>
      <w:r w:rsidR="0066665D" w:rsidRPr="005741AF">
        <w:t>project</w:t>
      </w:r>
      <w:r w:rsidRPr="005741AF">
        <w:t>.</w:t>
      </w:r>
    </w:p>
    <w:p w14:paraId="1D643323" w14:textId="77777777" w:rsidR="00580870" w:rsidRPr="005741AF" w:rsidRDefault="008E0098" w:rsidP="00411998">
      <w:pPr>
        <w:pStyle w:val="Heading5"/>
        <w:widowControl/>
        <w:numPr>
          <w:ilvl w:val="0"/>
          <w:numId w:val="83"/>
        </w:numPr>
        <w:spacing w:before="0" w:after="200"/>
        <w:ind w:left="720" w:right="475" w:hanging="720"/>
        <w:jc w:val="both"/>
      </w:pPr>
      <w:bookmarkStart w:id="883" w:name="bookmark776"/>
      <w:bookmarkStart w:id="884" w:name="bookmark774"/>
      <w:bookmarkStart w:id="885" w:name="bookmark777"/>
      <w:bookmarkStart w:id="886" w:name="bookmark773"/>
      <w:bookmarkStart w:id="887" w:name="_Toc126757394"/>
      <w:bookmarkStart w:id="888" w:name="_Toc218867313"/>
      <w:bookmarkEnd w:id="883"/>
      <w:r w:rsidRPr="005741AF">
        <w:rPr>
          <w:rFonts w:ascii="Times New Roman" w:hAnsi="Times New Roman"/>
          <w:b/>
          <w:color w:val="auto"/>
          <w:szCs w:val="22"/>
          <w:lang w:bidi="ar-SA"/>
        </w:rPr>
        <w:t>Procedure</w:t>
      </w:r>
      <w:bookmarkEnd w:id="884"/>
      <w:bookmarkEnd w:id="885"/>
      <w:bookmarkEnd w:id="886"/>
      <w:bookmarkEnd w:id="887"/>
      <w:bookmarkEnd w:id="888"/>
    </w:p>
    <w:p w14:paraId="280A949E" w14:textId="77777777" w:rsidR="00580870" w:rsidRPr="005741AF" w:rsidRDefault="008E0098" w:rsidP="00411998">
      <w:pPr>
        <w:pStyle w:val="Bodytext10"/>
        <w:ind w:right="475"/>
        <w:jc w:val="both"/>
      </w:pPr>
      <w:r w:rsidRPr="005741AF">
        <w:t xml:space="preserve">Before suspending payments, the granting authority will send a </w:t>
      </w:r>
      <w:r w:rsidRPr="005741AF">
        <w:rPr>
          <w:b/>
          <w:bCs/>
        </w:rPr>
        <w:t xml:space="preserve">pre-information letter </w:t>
      </w:r>
      <w:r w:rsidRPr="005741AF">
        <w:t>to the beneficiary concerned:</w:t>
      </w:r>
    </w:p>
    <w:p w14:paraId="38F42F24" w14:textId="77777777" w:rsidR="00580870" w:rsidRPr="005741AF" w:rsidRDefault="008E0098" w:rsidP="00411998">
      <w:pPr>
        <w:pStyle w:val="Bodytext10"/>
        <w:numPr>
          <w:ilvl w:val="0"/>
          <w:numId w:val="71"/>
        </w:numPr>
        <w:tabs>
          <w:tab w:val="left" w:pos="746"/>
        </w:tabs>
        <w:ind w:right="475" w:firstLine="420"/>
      </w:pPr>
      <w:bookmarkStart w:id="889" w:name="bookmark778"/>
      <w:bookmarkEnd w:id="889"/>
      <w:r w:rsidRPr="005741AF">
        <w:t>formally notifying the intention to suspend payments and the reasons why and</w:t>
      </w:r>
    </w:p>
    <w:p w14:paraId="0AC14555" w14:textId="77777777" w:rsidR="00580870" w:rsidRPr="005741AF" w:rsidRDefault="008E0098" w:rsidP="00411998">
      <w:pPr>
        <w:pStyle w:val="Bodytext10"/>
        <w:numPr>
          <w:ilvl w:val="0"/>
          <w:numId w:val="71"/>
        </w:numPr>
        <w:tabs>
          <w:tab w:val="left" w:pos="746"/>
        </w:tabs>
        <w:ind w:right="475" w:firstLine="420"/>
      </w:pPr>
      <w:bookmarkStart w:id="890" w:name="bookmark779"/>
      <w:bookmarkEnd w:id="890"/>
      <w:r w:rsidRPr="005741AF">
        <w:t>requesting observations within 30 days of receiving notification.</w:t>
      </w:r>
    </w:p>
    <w:p w14:paraId="338D8BC5" w14:textId="77777777" w:rsidR="00580870" w:rsidRPr="005741AF" w:rsidRDefault="008E0098" w:rsidP="00411998">
      <w:pPr>
        <w:pStyle w:val="Bodytext10"/>
        <w:ind w:right="475"/>
        <w:jc w:val="both"/>
      </w:pPr>
      <w:r w:rsidRPr="005741AF">
        <w:t>If the granting authority does not receive observations or decides to pursue the procedure despite the observations it has received, it will confirm the suspension (</w:t>
      </w:r>
      <w:r w:rsidRPr="005741AF">
        <w:rPr>
          <w:b/>
          <w:bCs/>
        </w:rPr>
        <w:t>confirmation letter</w:t>
      </w:r>
      <w:r w:rsidRPr="005741AF">
        <w:t>). Otherwise, it will formally notify that the procedure is discontinued.</w:t>
      </w:r>
    </w:p>
    <w:p w14:paraId="5837DFC1" w14:textId="77777777" w:rsidR="00580870" w:rsidRPr="005741AF" w:rsidRDefault="008E0098" w:rsidP="00411998">
      <w:pPr>
        <w:pStyle w:val="Bodytext10"/>
        <w:ind w:right="475"/>
        <w:jc w:val="both"/>
      </w:pPr>
      <w:r w:rsidRPr="005741AF">
        <w:t>At the end of the suspension procedure, the granting authority will also inform the coordinator.</w:t>
      </w:r>
    </w:p>
    <w:p w14:paraId="728FCB1F" w14:textId="77777777" w:rsidR="00580870" w:rsidRPr="005741AF" w:rsidRDefault="008E0098" w:rsidP="00411998">
      <w:pPr>
        <w:pStyle w:val="Bodytext10"/>
        <w:ind w:right="475"/>
        <w:jc w:val="both"/>
      </w:pPr>
      <w:r w:rsidRPr="005741AF">
        <w:t xml:space="preserve">The suspension will </w:t>
      </w:r>
      <w:r w:rsidRPr="005741AF">
        <w:rPr>
          <w:b/>
          <w:bCs/>
        </w:rPr>
        <w:t xml:space="preserve">take effect </w:t>
      </w:r>
      <w:r w:rsidRPr="005741AF">
        <w:t>the day after the confirmation notification is sent.</w:t>
      </w:r>
    </w:p>
    <w:p w14:paraId="11706691" w14:textId="77777777" w:rsidR="00580870" w:rsidRPr="005741AF" w:rsidRDefault="008E0098" w:rsidP="00411998">
      <w:pPr>
        <w:pStyle w:val="Bodytext10"/>
        <w:ind w:right="475"/>
        <w:jc w:val="both"/>
      </w:pPr>
      <w:r w:rsidRPr="005741AF">
        <w:t xml:space="preserve">If the conditions for resuming payments are met, the suspension will be </w:t>
      </w:r>
      <w:r w:rsidRPr="005741AF">
        <w:rPr>
          <w:b/>
          <w:bCs/>
        </w:rPr>
        <w:t>lifted</w:t>
      </w:r>
      <w:r w:rsidRPr="005741AF">
        <w:t>. The granting authority will formally notify the beneficiary concerned (and the coordinator) and set the suspension end date.</w:t>
      </w:r>
    </w:p>
    <w:p w14:paraId="201B775C" w14:textId="038914A6" w:rsidR="00580870" w:rsidRPr="005741AF" w:rsidRDefault="008E0098" w:rsidP="00411998">
      <w:pPr>
        <w:pStyle w:val="Bodytext10"/>
        <w:ind w:right="475"/>
        <w:jc w:val="both"/>
      </w:pPr>
      <w:r w:rsidRPr="005741AF">
        <w:t>During the suspension, no pre</w:t>
      </w:r>
      <w:r w:rsidR="0049640E" w:rsidRPr="005741AF">
        <w:t>-</w:t>
      </w:r>
      <w:r w:rsidRPr="005741AF">
        <w:t xml:space="preserve">financing will be paid to the beneficiaries concerned. </w:t>
      </w:r>
    </w:p>
    <w:p w14:paraId="105E423A" w14:textId="77777777" w:rsidR="00141E33" w:rsidRPr="005741AF" w:rsidRDefault="00141E33" w:rsidP="00411998">
      <w:pPr>
        <w:pStyle w:val="Heading4"/>
        <w:ind w:right="475"/>
        <w:rPr>
          <w:rFonts w:hint="eastAsia"/>
        </w:rPr>
      </w:pPr>
      <w:bookmarkStart w:id="891" w:name="bookmark780"/>
      <w:bookmarkStart w:id="892" w:name="_Toc126757395"/>
      <w:bookmarkStart w:id="893" w:name="_Toc218867314"/>
      <w:r w:rsidRPr="005741AF">
        <w:t>ARTICLE 31 — GRANT AGREEMENT SUSPENSION</w:t>
      </w:r>
      <w:bookmarkEnd w:id="891"/>
      <w:bookmarkEnd w:id="892"/>
      <w:bookmarkEnd w:id="893"/>
    </w:p>
    <w:p w14:paraId="2890597F" w14:textId="77777777" w:rsidR="00580870" w:rsidRPr="005741AF" w:rsidRDefault="008E0098" w:rsidP="00411998">
      <w:pPr>
        <w:pStyle w:val="Heading5"/>
        <w:widowControl/>
        <w:numPr>
          <w:ilvl w:val="0"/>
          <w:numId w:val="85"/>
        </w:numPr>
        <w:spacing w:before="0" w:after="200"/>
        <w:ind w:left="720" w:right="475" w:hanging="720"/>
        <w:jc w:val="both"/>
        <w:rPr>
          <w:rFonts w:ascii="Times New Roman" w:hAnsi="Times New Roman" w:cs="Times New Roman"/>
          <w:b/>
          <w:color w:val="auto"/>
        </w:rPr>
      </w:pPr>
      <w:bookmarkStart w:id="894" w:name="bookmark784"/>
      <w:bookmarkStart w:id="895" w:name="bookmark785"/>
      <w:bookmarkStart w:id="896" w:name="bookmark781"/>
      <w:bookmarkStart w:id="897" w:name="_Toc126757396"/>
      <w:bookmarkStart w:id="898" w:name="_Toc218867315"/>
      <w:bookmarkEnd w:id="894"/>
      <w:r w:rsidRPr="005741AF">
        <w:rPr>
          <w:rFonts w:ascii="Times New Roman" w:hAnsi="Times New Roman" w:cs="Times New Roman"/>
          <w:b/>
          <w:color w:val="auto"/>
          <w:szCs w:val="22"/>
          <w:lang w:bidi="ar-SA"/>
        </w:rPr>
        <w:t>Consortium</w:t>
      </w:r>
      <w:r w:rsidRPr="005741AF">
        <w:rPr>
          <w:rFonts w:ascii="Times New Roman" w:hAnsi="Times New Roman" w:cs="Times New Roman"/>
          <w:b/>
          <w:color w:val="auto"/>
        </w:rPr>
        <w:t>-requested GA suspension</w:t>
      </w:r>
      <w:bookmarkEnd w:id="895"/>
      <w:bookmarkEnd w:id="896"/>
      <w:bookmarkEnd w:id="897"/>
      <w:bookmarkEnd w:id="898"/>
    </w:p>
    <w:p w14:paraId="44C61363" w14:textId="77777777" w:rsidR="00580870" w:rsidRPr="005741AF" w:rsidRDefault="008E0098" w:rsidP="00411998">
      <w:pPr>
        <w:widowControl/>
        <w:numPr>
          <w:ilvl w:val="0"/>
          <w:numId w:val="86"/>
        </w:numPr>
        <w:spacing w:after="200"/>
        <w:ind w:right="475"/>
        <w:jc w:val="both"/>
        <w:rPr>
          <w:b/>
        </w:rPr>
      </w:pPr>
      <w:bookmarkStart w:id="899" w:name="bookmark786"/>
      <w:bookmarkStart w:id="900" w:name="bookmark782"/>
      <w:bookmarkStart w:id="901" w:name="bookmark783"/>
      <w:bookmarkStart w:id="902" w:name="bookmark787"/>
      <w:bookmarkStart w:id="903" w:name="_Toc126757397"/>
      <w:bookmarkEnd w:id="899"/>
      <w:r w:rsidRPr="005741AF">
        <w:rPr>
          <w:rFonts w:cstheme="minorBidi"/>
          <w:b/>
          <w:color w:val="auto"/>
          <w:lang w:eastAsia="en-GB" w:bidi="ar-SA"/>
        </w:rPr>
        <w:t>Conditions</w:t>
      </w:r>
      <w:r w:rsidRPr="005741AF">
        <w:rPr>
          <w:b/>
        </w:rPr>
        <w:t xml:space="preserve"> and procedure</w:t>
      </w:r>
      <w:bookmarkEnd w:id="900"/>
      <w:bookmarkEnd w:id="901"/>
      <w:bookmarkEnd w:id="902"/>
      <w:bookmarkEnd w:id="903"/>
    </w:p>
    <w:p w14:paraId="7DE283EB" w14:textId="77777777" w:rsidR="00580870" w:rsidRPr="005741AF" w:rsidRDefault="008E0098" w:rsidP="00411998">
      <w:pPr>
        <w:pStyle w:val="Bodytext10"/>
        <w:ind w:right="475"/>
        <w:jc w:val="both"/>
      </w:pPr>
      <w:r w:rsidRPr="005741AF">
        <w:lastRenderedPageBreak/>
        <w:t xml:space="preserve">The beneficiaries may request the suspension of the grant or any part of it, if exceptional circumstances — in particular </w:t>
      </w:r>
      <w:r w:rsidRPr="005741AF">
        <w:rPr>
          <w:i/>
          <w:iCs/>
        </w:rPr>
        <w:t>force majeure</w:t>
      </w:r>
      <w:r w:rsidRPr="005741AF">
        <w:t xml:space="preserve"> (see Article 35) — make implementation impossible or excessively difficult.</w:t>
      </w:r>
    </w:p>
    <w:p w14:paraId="75EBCF18" w14:textId="77777777" w:rsidR="00580870" w:rsidRPr="005741AF" w:rsidRDefault="008E0098" w:rsidP="00411998">
      <w:pPr>
        <w:pStyle w:val="Bodytext10"/>
        <w:ind w:right="475"/>
        <w:jc w:val="both"/>
      </w:pPr>
      <w:r w:rsidRPr="005741AF">
        <w:t xml:space="preserve">The coordinator must submit a request for </w:t>
      </w:r>
      <w:r w:rsidRPr="005741AF">
        <w:rPr>
          <w:b/>
          <w:bCs/>
        </w:rPr>
        <w:t xml:space="preserve">amendment </w:t>
      </w:r>
      <w:r w:rsidRPr="005741AF">
        <w:t>(see Article 39), with:</w:t>
      </w:r>
    </w:p>
    <w:p w14:paraId="7274CE51" w14:textId="77777777" w:rsidR="00580870" w:rsidRPr="005741AF" w:rsidRDefault="008E0098" w:rsidP="00411998">
      <w:pPr>
        <w:pStyle w:val="Bodytext10"/>
        <w:numPr>
          <w:ilvl w:val="0"/>
          <w:numId w:val="71"/>
        </w:numPr>
        <w:tabs>
          <w:tab w:val="left" w:pos="746"/>
        </w:tabs>
        <w:ind w:right="475" w:firstLine="420"/>
        <w:jc w:val="both"/>
      </w:pPr>
      <w:bookmarkStart w:id="904" w:name="bookmark788"/>
      <w:bookmarkEnd w:id="904"/>
      <w:r w:rsidRPr="005741AF">
        <w:t>the reasons why</w:t>
      </w:r>
    </w:p>
    <w:p w14:paraId="061BEA59" w14:textId="77777777" w:rsidR="00580870" w:rsidRPr="005741AF" w:rsidRDefault="008E0098" w:rsidP="00411998">
      <w:pPr>
        <w:pStyle w:val="Bodytext10"/>
        <w:numPr>
          <w:ilvl w:val="0"/>
          <w:numId w:val="71"/>
        </w:numPr>
        <w:tabs>
          <w:tab w:val="left" w:pos="746"/>
        </w:tabs>
        <w:ind w:left="780" w:right="475" w:hanging="360"/>
        <w:jc w:val="both"/>
      </w:pPr>
      <w:bookmarkStart w:id="905" w:name="bookmark789"/>
      <w:bookmarkEnd w:id="905"/>
      <w:r w:rsidRPr="005741AF">
        <w:t>the date the suspension takes effect; this date may be before the date of the submission of the amendment request and</w:t>
      </w:r>
    </w:p>
    <w:p w14:paraId="77FA019D" w14:textId="77777777" w:rsidR="00580870" w:rsidRPr="005741AF" w:rsidRDefault="008E0098" w:rsidP="00411998">
      <w:pPr>
        <w:pStyle w:val="Bodytext10"/>
        <w:numPr>
          <w:ilvl w:val="0"/>
          <w:numId w:val="71"/>
        </w:numPr>
        <w:tabs>
          <w:tab w:val="left" w:pos="746"/>
        </w:tabs>
        <w:ind w:right="475" w:firstLine="420"/>
        <w:jc w:val="both"/>
      </w:pPr>
      <w:bookmarkStart w:id="906" w:name="bookmark790"/>
      <w:bookmarkEnd w:id="906"/>
      <w:r w:rsidRPr="005741AF">
        <w:t>the expected date of resumption.</w:t>
      </w:r>
    </w:p>
    <w:p w14:paraId="4D1CE775" w14:textId="77777777" w:rsidR="00580870" w:rsidRPr="005741AF" w:rsidRDefault="008E0098" w:rsidP="00411998">
      <w:pPr>
        <w:pStyle w:val="Bodytext10"/>
        <w:ind w:right="475"/>
        <w:jc w:val="both"/>
      </w:pPr>
      <w:r w:rsidRPr="005741AF">
        <w:t xml:space="preserve">The suspension will </w:t>
      </w:r>
      <w:r w:rsidRPr="005741AF">
        <w:rPr>
          <w:b/>
          <w:bCs/>
        </w:rPr>
        <w:t xml:space="preserve">take effect </w:t>
      </w:r>
      <w:r w:rsidRPr="005741AF">
        <w:t>on the day specified in the amendment.</w:t>
      </w:r>
    </w:p>
    <w:p w14:paraId="366152CF" w14:textId="4A870F92" w:rsidR="00580870" w:rsidRPr="005741AF" w:rsidRDefault="008E0098" w:rsidP="00411998">
      <w:pPr>
        <w:pStyle w:val="Bodytext10"/>
        <w:ind w:right="475"/>
        <w:jc w:val="both"/>
      </w:pPr>
      <w:r w:rsidRPr="005741AF">
        <w:t xml:space="preserve">Once circumstances allow for implementation to resume, the coordinator must immediately request another </w:t>
      </w:r>
      <w:r w:rsidRPr="005741AF">
        <w:rPr>
          <w:b/>
          <w:bCs/>
        </w:rPr>
        <w:t xml:space="preserve">amendment </w:t>
      </w:r>
      <w:r w:rsidRPr="005741AF">
        <w:t xml:space="preserve">of the Agreement to set the suspension end date, the resumption date (one day after suspension end date), extend the duration and make other changes necessary to adapt the </w:t>
      </w:r>
      <w:r w:rsidR="0066665D" w:rsidRPr="005741AF">
        <w:t>project</w:t>
      </w:r>
      <w:r w:rsidRPr="005741AF">
        <w:t xml:space="preserve"> to the new situation (see Article 39) — unless the grant has been terminated (see Article 32). The suspension will be </w:t>
      </w:r>
      <w:r w:rsidRPr="005741AF">
        <w:rPr>
          <w:b/>
          <w:bCs/>
        </w:rPr>
        <w:t xml:space="preserve">lifted </w:t>
      </w:r>
      <w:r w:rsidRPr="005741AF">
        <w:t>with effect from the suspension end date set out in the amendment. This date may be before the date of the submission of the amendment request.</w:t>
      </w:r>
    </w:p>
    <w:p w14:paraId="4EB2A54B" w14:textId="6B0351A5" w:rsidR="00580870" w:rsidRPr="005741AF" w:rsidRDefault="008E0098" w:rsidP="00411998">
      <w:pPr>
        <w:pStyle w:val="Bodytext10"/>
        <w:ind w:right="475"/>
        <w:jc w:val="both"/>
      </w:pPr>
      <w:r w:rsidRPr="005741AF">
        <w:t>During the suspension, no pre</w:t>
      </w:r>
      <w:r w:rsidR="005302FD" w:rsidRPr="005741AF">
        <w:t>-</w:t>
      </w:r>
      <w:r w:rsidRPr="005741AF">
        <w:t>financing will be paid. Moreover, no work may be done. Ongoing work packages</w:t>
      </w:r>
      <w:r w:rsidR="00792507">
        <w:t>/activities</w:t>
      </w:r>
      <w:r w:rsidRPr="005741AF">
        <w:t xml:space="preserve"> must be interrupted and no new work packages</w:t>
      </w:r>
      <w:r w:rsidR="00792507">
        <w:t>/activities</w:t>
      </w:r>
      <w:r w:rsidRPr="005741AF">
        <w:t xml:space="preserve"> may be started.</w:t>
      </w:r>
    </w:p>
    <w:p w14:paraId="367BFCC6" w14:textId="2452077A" w:rsidR="00580870" w:rsidRPr="005741AF" w:rsidRDefault="00635940" w:rsidP="00411998">
      <w:pPr>
        <w:pStyle w:val="Heading5"/>
        <w:widowControl/>
        <w:numPr>
          <w:ilvl w:val="0"/>
          <w:numId w:val="85"/>
        </w:numPr>
        <w:spacing w:before="0" w:after="200"/>
        <w:ind w:left="720" w:right="475" w:hanging="720"/>
        <w:jc w:val="both"/>
        <w:rPr>
          <w:rFonts w:ascii="Times New Roman" w:hAnsi="Times New Roman" w:cs="Times New Roman"/>
          <w:b/>
          <w:color w:val="auto"/>
        </w:rPr>
      </w:pPr>
      <w:bookmarkStart w:id="907" w:name="bookmark794"/>
      <w:bookmarkStart w:id="908" w:name="bookmark795"/>
      <w:bookmarkStart w:id="909" w:name="bookmark791"/>
      <w:bookmarkStart w:id="910" w:name="_Toc126757398"/>
      <w:bookmarkStart w:id="911" w:name="_Toc218867316"/>
      <w:bookmarkEnd w:id="907"/>
      <w:r w:rsidRPr="005741AF">
        <w:rPr>
          <w:rFonts w:ascii="Times New Roman" w:hAnsi="Times New Roman" w:cs="Times New Roman"/>
          <w:b/>
          <w:color w:val="auto"/>
          <w:szCs w:val="22"/>
          <w:lang w:bidi="ar-SA"/>
        </w:rPr>
        <w:t>Granting</w:t>
      </w:r>
      <w:r w:rsidRPr="005741AF">
        <w:rPr>
          <w:rFonts w:ascii="Times New Roman" w:hAnsi="Times New Roman" w:cs="Times New Roman"/>
          <w:b/>
          <w:color w:val="auto"/>
        </w:rPr>
        <w:t xml:space="preserve"> Authority</w:t>
      </w:r>
      <w:r w:rsidR="008E0098" w:rsidRPr="005741AF">
        <w:rPr>
          <w:rFonts w:ascii="Times New Roman" w:hAnsi="Times New Roman" w:cs="Times New Roman"/>
          <w:b/>
          <w:color w:val="auto"/>
        </w:rPr>
        <w:t>-initiated GA suspension</w:t>
      </w:r>
      <w:bookmarkEnd w:id="908"/>
      <w:bookmarkEnd w:id="909"/>
      <w:bookmarkEnd w:id="910"/>
      <w:bookmarkEnd w:id="911"/>
    </w:p>
    <w:p w14:paraId="4D9CF931" w14:textId="77777777" w:rsidR="00580870" w:rsidRPr="005741AF" w:rsidRDefault="008E0098" w:rsidP="00411998">
      <w:pPr>
        <w:widowControl/>
        <w:numPr>
          <w:ilvl w:val="0"/>
          <w:numId w:val="87"/>
        </w:numPr>
        <w:tabs>
          <w:tab w:val="left" w:pos="1134"/>
        </w:tabs>
        <w:spacing w:after="200"/>
        <w:ind w:left="1134" w:right="475" w:hanging="1134"/>
        <w:jc w:val="both"/>
      </w:pPr>
      <w:bookmarkStart w:id="912" w:name="bookmark796"/>
      <w:bookmarkStart w:id="913" w:name="bookmark792"/>
      <w:bookmarkStart w:id="914" w:name="bookmark793"/>
      <w:bookmarkStart w:id="915" w:name="bookmark797"/>
      <w:bookmarkStart w:id="916" w:name="_Toc126757399"/>
      <w:bookmarkEnd w:id="912"/>
      <w:r w:rsidRPr="005741AF">
        <w:rPr>
          <w:rFonts w:cstheme="minorBidi"/>
          <w:b/>
          <w:color w:val="auto"/>
          <w:lang w:eastAsia="en-GB" w:bidi="ar-SA"/>
        </w:rPr>
        <w:t>Conditions</w:t>
      </w:r>
      <w:bookmarkEnd w:id="913"/>
      <w:bookmarkEnd w:id="914"/>
      <w:bookmarkEnd w:id="915"/>
      <w:bookmarkEnd w:id="916"/>
    </w:p>
    <w:p w14:paraId="1A10AEA9" w14:textId="77777777" w:rsidR="00580870" w:rsidRPr="005741AF" w:rsidRDefault="008E0098" w:rsidP="00411998">
      <w:pPr>
        <w:pStyle w:val="Bodytext10"/>
        <w:ind w:right="475"/>
      </w:pPr>
      <w:r w:rsidRPr="005741AF">
        <w:t>The granting authority may suspend the grant or any part of it, if:</w:t>
      </w:r>
    </w:p>
    <w:p w14:paraId="0D09456A" w14:textId="77777777" w:rsidR="00580870" w:rsidRPr="005741AF" w:rsidRDefault="008E0098" w:rsidP="00411998">
      <w:pPr>
        <w:pStyle w:val="Bodytext10"/>
        <w:numPr>
          <w:ilvl w:val="0"/>
          <w:numId w:val="88"/>
        </w:numPr>
        <w:tabs>
          <w:tab w:val="left" w:pos="805"/>
        </w:tabs>
        <w:ind w:left="780" w:right="475" w:hanging="360"/>
        <w:jc w:val="both"/>
      </w:pPr>
      <w:bookmarkStart w:id="917" w:name="bookmark798"/>
      <w:bookmarkEnd w:id="917"/>
      <w:r w:rsidRPr="005741AF">
        <w:t>a beneficiary (or a person having powers of representation, decision-making or control, or person essential for the award/implementation of the grant) has committed or is suspected of having committed:</w:t>
      </w:r>
    </w:p>
    <w:p w14:paraId="37B8B9F1" w14:textId="77777777" w:rsidR="00580870" w:rsidRPr="005741AF" w:rsidRDefault="008E0098" w:rsidP="00411998">
      <w:pPr>
        <w:pStyle w:val="Bodytext10"/>
        <w:numPr>
          <w:ilvl w:val="0"/>
          <w:numId w:val="89"/>
        </w:numPr>
        <w:tabs>
          <w:tab w:val="left" w:pos="1864"/>
        </w:tabs>
        <w:ind w:left="1280" w:right="475"/>
      </w:pPr>
      <w:bookmarkStart w:id="918" w:name="bookmark799"/>
      <w:bookmarkEnd w:id="918"/>
      <w:r w:rsidRPr="005741AF">
        <w:t>substantial errors, irregularities or fraud or</w:t>
      </w:r>
    </w:p>
    <w:p w14:paraId="44C22280" w14:textId="3A6D1E4B" w:rsidR="00580870" w:rsidRPr="005741AF" w:rsidRDefault="008E0098" w:rsidP="00411998">
      <w:pPr>
        <w:pStyle w:val="Bodytext10"/>
        <w:numPr>
          <w:ilvl w:val="0"/>
          <w:numId w:val="89"/>
        </w:numPr>
        <w:tabs>
          <w:tab w:val="left" w:pos="1864"/>
        </w:tabs>
        <w:ind w:left="1860" w:right="475" w:hanging="660"/>
        <w:jc w:val="both"/>
      </w:pPr>
      <w:bookmarkStart w:id="919" w:name="bookmark800"/>
      <w:bookmarkEnd w:id="919"/>
      <w:r w:rsidRPr="005741AF">
        <w:t xml:space="preserve">serious breach of obligations under this Agreement or during its award (including improper implementation of the </w:t>
      </w:r>
      <w:r w:rsidR="0066665D" w:rsidRPr="005741AF">
        <w:t>project</w:t>
      </w:r>
      <w:r w:rsidRPr="005741AF">
        <w:t>, non-compliance with the call conditions, submission of false information, failure to provide required information, breach of ethics or security rules (if applicable), etc.), or</w:t>
      </w:r>
    </w:p>
    <w:p w14:paraId="66B25B12" w14:textId="768A49DD" w:rsidR="00580870" w:rsidRPr="005741AF" w:rsidRDefault="008E0098" w:rsidP="00411998">
      <w:pPr>
        <w:pStyle w:val="Bodytext10"/>
        <w:numPr>
          <w:ilvl w:val="0"/>
          <w:numId w:val="88"/>
        </w:numPr>
        <w:tabs>
          <w:tab w:val="left" w:pos="819"/>
        </w:tabs>
        <w:ind w:left="780" w:right="475" w:hanging="360"/>
        <w:jc w:val="both"/>
      </w:pPr>
      <w:bookmarkStart w:id="920" w:name="bookmark801"/>
      <w:bookmarkEnd w:id="920"/>
      <w:r w:rsidRPr="005741AF">
        <w:t>extension of findings</w:t>
      </w:r>
      <w:r w:rsidR="00635940" w:rsidRPr="005741AF">
        <w:t xml:space="preserve">: </w:t>
      </w:r>
      <w:r w:rsidR="00CF23A2" w:rsidRPr="005741AF">
        <w:t>a beneficiary</w:t>
      </w:r>
      <w:r w:rsidR="00CF23A2" w:rsidRPr="005741AF">
        <w:rPr>
          <w:color w:val="000000" w:themeColor="text1"/>
        </w:rPr>
        <w:t xml:space="preserve"> (or a person having powers of representation, decision-making or control, or person essential for the award/implementation of the grant) has committed </w:t>
      </w:r>
      <w:r w:rsidR="00CF23A2" w:rsidRPr="005741AF">
        <w:t xml:space="preserve">— in other EU grants awarded to it under similar conditions — systemic or recurrent </w:t>
      </w:r>
      <w:r w:rsidR="00CF23A2" w:rsidRPr="005741AF">
        <w:rPr>
          <w:color w:val="000000" w:themeColor="text1"/>
        </w:rPr>
        <w:t>errors, irregularities, fraud or serious breach of obligations</w:t>
      </w:r>
      <w:r w:rsidR="00CF23A2" w:rsidRPr="005741AF">
        <w:t xml:space="preserve"> that have a material impact on </w:t>
      </w:r>
      <w:r w:rsidR="00CF23A2" w:rsidRPr="005741AF">
        <w:rPr>
          <w:color w:val="000000" w:themeColor="text1"/>
        </w:rPr>
        <w:t>this grant</w:t>
      </w:r>
      <w:r w:rsidR="00CF23A2" w:rsidRPr="005741AF">
        <w:t xml:space="preserve"> </w:t>
      </w:r>
      <w:r w:rsidR="00CF23A2" w:rsidRPr="005741AF">
        <w:rPr>
          <w:color w:val="000000" w:themeColor="text1"/>
        </w:rPr>
        <w:t xml:space="preserve">(extension of findings; </w:t>
      </w:r>
      <w:r w:rsidR="00CF23A2" w:rsidRPr="005741AF">
        <w:t>see Article 25.5</w:t>
      </w:r>
      <w:r w:rsidR="00CF23A2" w:rsidRPr="005741AF">
        <w:rPr>
          <w:color w:val="000000" w:themeColor="text1"/>
        </w:rPr>
        <w:t>)</w:t>
      </w:r>
      <w:r w:rsidR="007A737B" w:rsidRPr="005741AF">
        <w:rPr>
          <w:color w:val="000000" w:themeColor="text1"/>
        </w:rPr>
        <w:t>.</w:t>
      </w:r>
    </w:p>
    <w:p w14:paraId="58F5FE02" w14:textId="77777777" w:rsidR="00580870" w:rsidRPr="005741AF" w:rsidRDefault="008E0098" w:rsidP="00411998">
      <w:pPr>
        <w:widowControl/>
        <w:numPr>
          <w:ilvl w:val="0"/>
          <w:numId w:val="87"/>
        </w:numPr>
        <w:tabs>
          <w:tab w:val="left" w:pos="1134"/>
        </w:tabs>
        <w:spacing w:after="200"/>
        <w:ind w:left="1134" w:right="475" w:hanging="1134"/>
        <w:jc w:val="both"/>
      </w:pPr>
      <w:bookmarkStart w:id="921" w:name="bookmark802"/>
      <w:bookmarkStart w:id="922" w:name="bookmark805"/>
      <w:bookmarkStart w:id="923" w:name="bookmark803"/>
      <w:bookmarkStart w:id="924" w:name="bookmark804"/>
      <w:bookmarkStart w:id="925" w:name="bookmark806"/>
      <w:bookmarkStart w:id="926" w:name="_Toc126757400"/>
      <w:bookmarkEnd w:id="921"/>
      <w:bookmarkEnd w:id="922"/>
      <w:r w:rsidRPr="005741AF">
        <w:rPr>
          <w:rFonts w:cstheme="minorBidi"/>
          <w:b/>
          <w:color w:val="auto"/>
          <w:lang w:eastAsia="en-GB" w:bidi="ar-SA"/>
        </w:rPr>
        <w:t>Procedure</w:t>
      </w:r>
      <w:bookmarkEnd w:id="923"/>
      <w:bookmarkEnd w:id="924"/>
      <w:bookmarkEnd w:id="925"/>
      <w:bookmarkEnd w:id="926"/>
    </w:p>
    <w:p w14:paraId="3E8E5E52" w14:textId="77777777" w:rsidR="00192A6C" w:rsidRPr="005741AF" w:rsidRDefault="008E0098" w:rsidP="00411998">
      <w:pPr>
        <w:pStyle w:val="Bodytext10"/>
        <w:ind w:right="475"/>
        <w:jc w:val="both"/>
      </w:pPr>
      <w:r w:rsidRPr="005741AF">
        <w:t xml:space="preserve">Before suspending the grant, the granting authority will send a </w:t>
      </w:r>
      <w:r w:rsidRPr="005741AF">
        <w:rPr>
          <w:b/>
          <w:bCs/>
        </w:rPr>
        <w:t xml:space="preserve">pre-information letter </w:t>
      </w:r>
      <w:r w:rsidRPr="005741AF">
        <w:t>to the coordinato</w:t>
      </w:r>
      <w:r w:rsidR="00192A6C" w:rsidRPr="005741AF">
        <w:t>r</w:t>
      </w:r>
      <w:bookmarkStart w:id="927" w:name="bookmark807"/>
      <w:bookmarkEnd w:id="927"/>
      <w:r w:rsidR="00192A6C" w:rsidRPr="005741AF">
        <w:t xml:space="preserve"> </w:t>
      </w:r>
    </w:p>
    <w:p w14:paraId="59C1EDA6" w14:textId="4009444F" w:rsidR="00580870" w:rsidRPr="005741AF" w:rsidRDefault="008E0098" w:rsidP="00411998">
      <w:pPr>
        <w:pStyle w:val="Bodytext10"/>
        <w:numPr>
          <w:ilvl w:val="0"/>
          <w:numId w:val="124"/>
        </w:numPr>
        <w:ind w:right="475"/>
        <w:jc w:val="both"/>
      </w:pPr>
      <w:r w:rsidRPr="005741AF">
        <w:t>formally notifying the intention to suspend the grant and the reasons why and</w:t>
      </w:r>
    </w:p>
    <w:p w14:paraId="7FC6E247" w14:textId="087160F6" w:rsidR="00580870" w:rsidRPr="005741AF" w:rsidRDefault="008E0098" w:rsidP="00411998">
      <w:pPr>
        <w:pStyle w:val="Bodytext10"/>
        <w:numPr>
          <w:ilvl w:val="0"/>
          <w:numId w:val="124"/>
        </w:numPr>
        <w:tabs>
          <w:tab w:val="left" w:pos="738"/>
        </w:tabs>
        <w:ind w:right="475"/>
      </w:pPr>
      <w:bookmarkStart w:id="928" w:name="bookmark808"/>
      <w:bookmarkEnd w:id="928"/>
      <w:r w:rsidRPr="005741AF">
        <w:t>requesting observations within 30 days of receiving notification.</w:t>
      </w:r>
    </w:p>
    <w:p w14:paraId="0BE3A9FE" w14:textId="77777777" w:rsidR="00580870" w:rsidRPr="005741AF" w:rsidRDefault="008E0098" w:rsidP="00411998">
      <w:pPr>
        <w:pStyle w:val="Bodytext10"/>
        <w:ind w:right="475"/>
        <w:jc w:val="both"/>
      </w:pPr>
      <w:r w:rsidRPr="005741AF">
        <w:lastRenderedPageBreak/>
        <w:t>If the granting authority does not receive observations or decides to pursue the procedure despite the observations it has received, it will confirm the suspension (</w:t>
      </w:r>
      <w:r w:rsidRPr="005741AF">
        <w:rPr>
          <w:b/>
          <w:bCs/>
        </w:rPr>
        <w:t>confirmation letter</w:t>
      </w:r>
      <w:r w:rsidRPr="005741AF">
        <w:t>). Otherwise, it will formally notify that the procedure is discontinued.</w:t>
      </w:r>
    </w:p>
    <w:p w14:paraId="37FD33D7" w14:textId="77777777" w:rsidR="00580870" w:rsidRPr="005741AF" w:rsidRDefault="008E0098" w:rsidP="00411998">
      <w:pPr>
        <w:pStyle w:val="Bodytext10"/>
        <w:ind w:right="475"/>
        <w:jc w:val="both"/>
      </w:pPr>
      <w:r w:rsidRPr="005741AF">
        <w:t xml:space="preserve">The suspension will </w:t>
      </w:r>
      <w:r w:rsidRPr="005741AF">
        <w:rPr>
          <w:b/>
          <w:bCs/>
        </w:rPr>
        <w:t xml:space="preserve">take effect </w:t>
      </w:r>
      <w:r w:rsidRPr="005741AF">
        <w:t>the day after the confirmation notification is sent (or on a later date specified in the notification).</w:t>
      </w:r>
    </w:p>
    <w:p w14:paraId="07BA8C49" w14:textId="6581424D" w:rsidR="00580870" w:rsidRPr="005741AF" w:rsidRDefault="008E0098" w:rsidP="00411998">
      <w:pPr>
        <w:pStyle w:val="Bodytext10"/>
        <w:ind w:right="475"/>
        <w:jc w:val="both"/>
      </w:pPr>
      <w:r w:rsidRPr="005741AF">
        <w:t xml:space="preserve">Once the conditions for resuming implementation of the </w:t>
      </w:r>
      <w:r w:rsidR="0066665D" w:rsidRPr="005741AF">
        <w:t>project</w:t>
      </w:r>
      <w:r w:rsidRPr="005741AF">
        <w:t xml:space="preserve"> are met, the granting authority will formally notify the coordinator a </w:t>
      </w:r>
      <w:r w:rsidRPr="005741AF">
        <w:rPr>
          <w:b/>
          <w:bCs/>
        </w:rPr>
        <w:t>lifting of suspension letter</w:t>
      </w:r>
      <w:r w:rsidRPr="005741AF">
        <w:t xml:space="preserve">, in which it will set the suspension end date and invite the coordinator to request an amendment of the Agreement to set the resumption date (one day after suspension end date), extend the duration and make other changes necessary to adapt the </w:t>
      </w:r>
      <w:r w:rsidR="0066665D" w:rsidRPr="005741AF">
        <w:t>project</w:t>
      </w:r>
      <w:r w:rsidRPr="005741AF">
        <w:t xml:space="preserve"> to the new situation (see Article 39) — unless the grant has been terminated (see Article 32). The suspension will be </w:t>
      </w:r>
      <w:r w:rsidRPr="005741AF">
        <w:rPr>
          <w:b/>
          <w:bCs/>
        </w:rPr>
        <w:t xml:space="preserve">lifted </w:t>
      </w:r>
      <w:r w:rsidRPr="005741AF">
        <w:t>with effect from the suspension end date set out in the lifting of suspension letter. This date may be before the date on which the letter is sent.</w:t>
      </w:r>
    </w:p>
    <w:p w14:paraId="1AA48372" w14:textId="6862B8F8" w:rsidR="00580870" w:rsidRPr="005741AF" w:rsidRDefault="008E0098" w:rsidP="00411998">
      <w:pPr>
        <w:pStyle w:val="Bodytext10"/>
        <w:ind w:right="475"/>
        <w:jc w:val="both"/>
      </w:pPr>
      <w:r w:rsidRPr="005741AF">
        <w:t>During the suspension, no pre</w:t>
      </w:r>
      <w:r w:rsidR="005302FD" w:rsidRPr="005741AF">
        <w:t>-</w:t>
      </w:r>
      <w:r w:rsidRPr="005741AF">
        <w:t>financing will be paid. Moreover, no work may be done. Ongoing work packages</w:t>
      </w:r>
      <w:r w:rsidR="00792507">
        <w:t>/activities</w:t>
      </w:r>
      <w:r w:rsidRPr="005741AF">
        <w:t xml:space="preserve"> must be </w:t>
      </w:r>
      <w:r w:rsidR="003D4497" w:rsidRPr="005741AF">
        <w:t>interrupted,</w:t>
      </w:r>
      <w:r w:rsidRPr="005741AF">
        <w:t xml:space="preserve"> and no new work packages</w:t>
      </w:r>
      <w:r w:rsidR="00792507">
        <w:t>/activities</w:t>
      </w:r>
      <w:r w:rsidRPr="005741AF">
        <w:t xml:space="preserve"> may be started.</w:t>
      </w:r>
    </w:p>
    <w:p w14:paraId="3453655C" w14:textId="77777777" w:rsidR="00580870" w:rsidRPr="005741AF" w:rsidRDefault="008E0098" w:rsidP="00411998">
      <w:pPr>
        <w:pStyle w:val="Bodytext10"/>
        <w:ind w:right="475"/>
        <w:jc w:val="both"/>
      </w:pPr>
      <w:r w:rsidRPr="005741AF">
        <w:t>The beneficiaries may not claim damages due to suspension by the granting authority (see Article 33).</w:t>
      </w:r>
    </w:p>
    <w:p w14:paraId="7E64560E" w14:textId="77777777" w:rsidR="00580870" w:rsidRPr="005741AF" w:rsidRDefault="008E0098" w:rsidP="00411998">
      <w:pPr>
        <w:pStyle w:val="Bodytext10"/>
        <w:ind w:right="475"/>
        <w:jc w:val="both"/>
      </w:pPr>
      <w:r w:rsidRPr="005741AF">
        <w:t>Grant suspension does not affect the granting authority’s right to terminate the grant or a beneficiary (see Article 32) or reduce the grant (see Article 28).</w:t>
      </w:r>
    </w:p>
    <w:p w14:paraId="6A465CE8" w14:textId="77777777" w:rsidR="00580870" w:rsidRPr="005741AF" w:rsidRDefault="008E0098" w:rsidP="00411998">
      <w:pPr>
        <w:pStyle w:val="Heading4"/>
        <w:ind w:right="475"/>
        <w:rPr>
          <w:rFonts w:hint="eastAsia"/>
        </w:rPr>
      </w:pPr>
      <w:bookmarkStart w:id="929" w:name="bookmark809"/>
      <w:bookmarkStart w:id="930" w:name="_Toc126757401"/>
      <w:bookmarkStart w:id="931" w:name="_Toc218867317"/>
      <w:r w:rsidRPr="005741AF">
        <w:t>ARTICLE 32 — GRANT AGREEMENT OR BENEFICIARY TERMINATION</w:t>
      </w:r>
      <w:bookmarkEnd w:id="929"/>
      <w:bookmarkEnd w:id="930"/>
      <w:bookmarkEnd w:id="931"/>
    </w:p>
    <w:p w14:paraId="28671A02" w14:textId="77777777" w:rsidR="00580870" w:rsidRPr="005741AF" w:rsidRDefault="008E0098" w:rsidP="00411998">
      <w:pPr>
        <w:pStyle w:val="Heading5"/>
        <w:widowControl/>
        <w:numPr>
          <w:ilvl w:val="0"/>
          <w:numId w:val="90"/>
        </w:numPr>
        <w:spacing w:before="0" w:after="200"/>
        <w:ind w:left="720" w:right="475" w:hanging="720"/>
        <w:jc w:val="both"/>
        <w:rPr>
          <w:rFonts w:ascii="Times New Roman" w:hAnsi="Times New Roman" w:cs="Times New Roman"/>
          <w:b/>
          <w:color w:val="auto"/>
        </w:rPr>
      </w:pPr>
      <w:bookmarkStart w:id="932" w:name="bookmark813"/>
      <w:bookmarkStart w:id="933" w:name="bookmark814"/>
      <w:bookmarkStart w:id="934" w:name="bookmark810"/>
      <w:bookmarkStart w:id="935" w:name="_Toc126757402"/>
      <w:bookmarkStart w:id="936" w:name="_Toc218867318"/>
      <w:bookmarkEnd w:id="932"/>
      <w:r w:rsidRPr="005741AF">
        <w:rPr>
          <w:rFonts w:ascii="Times New Roman" w:hAnsi="Times New Roman" w:cs="Times New Roman"/>
          <w:b/>
          <w:color w:val="auto"/>
          <w:szCs w:val="22"/>
          <w:lang w:bidi="ar-SA"/>
        </w:rPr>
        <w:t>Consortium</w:t>
      </w:r>
      <w:r w:rsidRPr="005741AF">
        <w:rPr>
          <w:rFonts w:ascii="Times New Roman" w:hAnsi="Times New Roman" w:cs="Times New Roman"/>
          <w:b/>
          <w:color w:val="auto"/>
        </w:rPr>
        <w:t>-requested GA termination</w:t>
      </w:r>
      <w:bookmarkEnd w:id="933"/>
      <w:bookmarkEnd w:id="934"/>
      <w:bookmarkEnd w:id="935"/>
      <w:bookmarkEnd w:id="936"/>
    </w:p>
    <w:p w14:paraId="165D7D85" w14:textId="77777777" w:rsidR="00580870" w:rsidRPr="005741AF" w:rsidRDefault="008E0098" w:rsidP="00411998">
      <w:pPr>
        <w:widowControl/>
        <w:numPr>
          <w:ilvl w:val="0"/>
          <w:numId w:val="91"/>
        </w:numPr>
        <w:spacing w:after="200"/>
        <w:ind w:right="475"/>
        <w:jc w:val="both"/>
        <w:rPr>
          <w:rFonts w:cstheme="minorBidi"/>
          <w:b/>
          <w:color w:val="auto"/>
          <w:lang w:eastAsia="en-GB" w:bidi="ar-SA"/>
        </w:rPr>
      </w:pPr>
      <w:bookmarkStart w:id="937" w:name="bookmark815"/>
      <w:bookmarkStart w:id="938" w:name="bookmark811"/>
      <w:bookmarkStart w:id="939" w:name="bookmark812"/>
      <w:bookmarkStart w:id="940" w:name="bookmark816"/>
      <w:bookmarkStart w:id="941" w:name="_Toc126757403"/>
      <w:bookmarkEnd w:id="937"/>
      <w:r w:rsidRPr="005741AF">
        <w:rPr>
          <w:rFonts w:cstheme="minorBidi"/>
          <w:b/>
          <w:color w:val="auto"/>
          <w:lang w:eastAsia="en-GB" w:bidi="ar-SA"/>
        </w:rPr>
        <w:t>Conditions and procedure</w:t>
      </w:r>
      <w:bookmarkEnd w:id="938"/>
      <w:bookmarkEnd w:id="939"/>
      <w:bookmarkEnd w:id="940"/>
      <w:bookmarkEnd w:id="941"/>
    </w:p>
    <w:p w14:paraId="1BA51309" w14:textId="77777777" w:rsidR="00580870" w:rsidRPr="005741AF" w:rsidRDefault="008E0098" w:rsidP="00411998">
      <w:pPr>
        <w:pStyle w:val="Bodytext10"/>
        <w:ind w:right="475"/>
      </w:pPr>
      <w:r w:rsidRPr="005741AF">
        <w:t>The beneficiaries may request the termination of the grant.</w:t>
      </w:r>
    </w:p>
    <w:p w14:paraId="26D81132" w14:textId="77777777" w:rsidR="00580870" w:rsidRPr="005741AF" w:rsidRDefault="008E0098" w:rsidP="00411998">
      <w:pPr>
        <w:pStyle w:val="Bodytext10"/>
        <w:ind w:right="475"/>
      </w:pPr>
      <w:r w:rsidRPr="005741AF">
        <w:t xml:space="preserve">The coordinator must submit a request for </w:t>
      </w:r>
      <w:r w:rsidRPr="005741AF">
        <w:rPr>
          <w:b/>
          <w:bCs/>
        </w:rPr>
        <w:t xml:space="preserve">amendment </w:t>
      </w:r>
      <w:r w:rsidRPr="005741AF">
        <w:t>(see Article 39), with:</w:t>
      </w:r>
    </w:p>
    <w:p w14:paraId="4A18653C" w14:textId="77777777" w:rsidR="00580870" w:rsidRPr="005741AF" w:rsidRDefault="008E0098" w:rsidP="00411998">
      <w:pPr>
        <w:pStyle w:val="Bodytext10"/>
        <w:numPr>
          <w:ilvl w:val="0"/>
          <w:numId w:val="71"/>
        </w:numPr>
        <w:tabs>
          <w:tab w:val="left" w:pos="738"/>
        </w:tabs>
        <w:ind w:right="475" w:firstLine="420"/>
      </w:pPr>
      <w:bookmarkStart w:id="942" w:name="bookmark817"/>
      <w:bookmarkEnd w:id="942"/>
      <w:r w:rsidRPr="005741AF">
        <w:t>the reasons why</w:t>
      </w:r>
    </w:p>
    <w:p w14:paraId="24F07FDF" w14:textId="44C12FBD" w:rsidR="00580870" w:rsidRPr="005741AF" w:rsidRDefault="008E0098" w:rsidP="00411998">
      <w:pPr>
        <w:pStyle w:val="Bodytext10"/>
        <w:numPr>
          <w:ilvl w:val="0"/>
          <w:numId w:val="71"/>
        </w:numPr>
        <w:tabs>
          <w:tab w:val="left" w:pos="738"/>
        </w:tabs>
        <w:ind w:right="475" w:firstLine="420"/>
      </w:pPr>
      <w:bookmarkStart w:id="943" w:name="bookmark818"/>
      <w:bookmarkEnd w:id="943"/>
      <w:r w:rsidRPr="005741AF">
        <w:t xml:space="preserve">the date the consortium ends work on the </w:t>
      </w:r>
      <w:r w:rsidR="0066665D" w:rsidRPr="005741AF">
        <w:t>project</w:t>
      </w:r>
      <w:r w:rsidRPr="005741AF">
        <w:t xml:space="preserve"> (‘end of work date’) and</w:t>
      </w:r>
    </w:p>
    <w:p w14:paraId="39665605" w14:textId="77777777" w:rsidR="00580870" w:rsidRPr="005741AF" w:rsidRDefault="008E0098" w:rsidP="00411998">
      <w:pPr>
        <w:pStyle w:val="Bodytext10"/>
        <w:numPr>
          <w:ilvl w:val="0"/>
          <w:numId w:val="71"/>
        </w:numPr>
        <w:tabs>
          <w:tab w:val="left" w:pos="738"/>
        </w:tabs>
        <w:ind w:left="780" w:right="475" w:hanging="360"/>
        <w:jc w:val="both"/>
      </w:pPr>
      <w:bookmarkStart w:id="944" w:name="bookmark819"/>
      <w:bookmarkEnd w:id="944"/>
      <w:r w:rsidRPr="005741AF">
        <w:t>the date the termination takes effect (‘termination date’); this date must be after the date of the submission of the amendment request.</w:t>
      </w:r>
    </w:p>
    <w:p w14:paraId="25FEC6A6" w14:textId="77777777" w:rsidR="00580870" w:rsidRPr="005741AF" w:rsidRDefault="008E0098" w:rsidP="00411998">
      <w:pPr>
        <w:pStyle w:val="Bodytext10"/>
        <w:ind w:right="475"/>
        <w:jc w:val="both"/>
      </w:pPr>
      <w:r w:rsidRPr="005741AF">
        <w:t xml:space="preserve">The termination will </w:t>
      </w:r>
      <w:r w:rsidRPr="005741AF">
        <w:rPr>
          <w:b/>
          <w:bCs/>
        </w:rPr>
        <w:t xml:space="preserve">take effect </w:t>
      </w:r>
      <w:r w:rsidRPr="005741AF">
        <w:t>on the termination date specified in the amendment.</w:t>
      </w:r>
    </w:p>
    <w:p w14:paraId="3A179710" w14:textId="77777777" w:rsidR="00580870" w:rsidRPr="005741AF" w:rsidRDefault="008E0098" w:rsidP="00411998">
      <w:pPr>
        <w:pStyle w:val="Bodytext10"/>
        <w:ind w:right="475"/>
        <w:jc w:val="both"/>
      </w:pPr>
      <w:r w:rsidRPr="005741AF">
        <w:t>If no reasons are given or if the granting authority considers the reasons do not justify termination, it may consider the grant terminated improperly.</w:t>
      </w:r>
    </w:p>
    <w:p w14:paraId="360B029A" w14:textId="77777777" w:rsidR="00580870" w:rsidRPr="005741AF" w:rsidRDefault="008E0098" w:rsidP="00411998">
      <w:pPr>
        <w:widowControl/>
        <w:numPr>
          <w:ilvl w:val="0"/>
          <w:numId w:val="91"/>
        </w:numPr>
        <w:spacing w:after="200"/>
        <w:ind w:right="475"/>
        <w:jc w:val="both"/>
        <w:rPr>
          <w:rFonts w:cstheme="minorBidi"/>
          <w:b/>
          <w:color w:val="auto"/>
          <w:lang w:eastAsia="en-GB" w:bidi="ar-SA"/>
        </w:rPr>
      </w:pPr>
      <w:bookmarkStart w:id="945" w:name="bookmark820"/>
      <w:bookmarkEnd w:id="945"/>
      <w:r w:rsidRPr="005741AF">
        <w:rPr>
          <w:rFonts w:cstheme="minorBidi"/>
          <w:b/>
          <w:color w:val="auto"/>
          <w:lang w:eastAsia="en-GB" w:bidi="ar-SA"/>
        </w:rPr>
        <w:t>Effects</w:t>
      </w:r>
    </w:p>
    <w:p w14:paraId="5687FE17" w14:textId="7FED8493" w:rsidR="00580870" w:rsidRPr="005741AF" w:rsidRDefault="008E0098" w:rsidP="00411998">
      <w:pPr>
        <w:pStyle w:val="Bodytext10"/>
        <w:ind w:right="475"/>
        <w:jc w:val="both"/>
      </w:pPr>
      <w:r w:rsidRPr="005741AF">
        <w:t xml:space="preserve">The coordinator must — within 60 days from when termination takes effect — submit a </w:t>
      </w:r>
      <w:r w:rsidR="00AF2136" w:rsidRPr="005741AF">
        <w:rPr>
          <w:b/>
          <w:bCs/>
        </w:rPr>
        <w:t xml:space="preserve">final </w:t>
      </w:r>
      <w:r w:rsidRPr="005741AF">
        <w:rPr>
          <w:b/>
          <w:bCs/>
        </w:rPr>
        <w:t xml:space="preserve">report </w:t>
      </w:r>
      <w:r w:rsidRPr="005741AF">
        <w:t>(for the open reporting period until termination).</w:t>
      </w:r>
    </w:p>
    <w:p w14:paraId="3A2BA7C6" w14:textId="2C5905E9" w:rsidR="00580870" w:rsidRPr="005741AF" w:rsidRDefault="008E0098" w:rsidP="00411998">
      <w:pPr>
        <w:pStyle w:val="Bodytext10"/>
        <w:ind w:right="475"/>
        <w:jc w:val="both"/>
      </w:pPr>
      <w:r w:rsidRPr="005741AF">
        <w:t xml:space="preserve">The granting authority will calculate the </w:t>
      </w:r>
      <w:r w:rsidR="0008085E" w:rsidRPr="005741AF">
        <w:t xml:space="preserve">approved </w:t>
      </w:r>
      <w:r w:rsidRPr="005741AF">
        <w:t xml:space="preserve">grant and final payment on the basis of the report submitted and taking into account the lump sum contributions for activities implemented before the end of work date (see Article 22). </w:t>
      </w:r>
      <w:r w:rsidRPr="005741AF">
        <w:rPr>
          <w:color w:val="auto"/>
        </w:rPr>
        <w:t>Partial lump sum contributions for work packages</w:t>
      </w:r>
      <w:r w:rsidR="00ED442B">
        <w:rPr>
          <w:color w:val="auto"/>
        </w:rPr>
        <w:t>/activities</w:t>
      </w:r>
      <w:r w:rsidRPr="005741AF">
        <w:rPr>
          <w:color w:val="auto"/>
        </w:rPr>
        <w:t xml:space="preserve"> that were not completed (e.g. due to technical reasons) may exceptionally be taken into account.</w:t>
      </w:r>
    </w:p>
    <w:p w14:paraId="37D03497" w14:textId="77777777" w:rsidR="00580870" w:rsidRPr="005741AF" w:rsidRDefault="008E0098" w:rsidP="00411998">
      <w:pPr>
        <w:pStyle w:val="Bodytext10"/>
        <w:ind w:right="475"/>
        <w:jc w:val="both"/>
      </w:pPr>
      <w:r w:rsidRPr="005741AF">
        <w:lastRenderedPageBreak/>
        <w:t xml:space="preserve">If the granting authority does not receive the report within the deadline, </w:t>
      </w:r>
      <w:r w:rsidRPr="005741AF">
        <w:rPr>
          <w:color w:val="auto"/>
        </w:rPr>
        <w:t xml:space="preserve">only lump sum </w:t>
      </w:r>
      <w:r w:rsidRPr="005741AF">
        <w:t>contributions which are included in an approved periodic report will be taken into account (no contributions if no periodic report was ever approved)</w:t>
      </w:r>
      <w:r w:rsidRPr="005741AF">
        <w:rPr>
          <w:i/>
          <w:iCs/>
        </w:rPr>
        <w:t>.</w:t>
      </w:r>
    </w:p>
    <w:p w14:paraId="497E60A4" w14:textId="77777777" w:rsidR="00580870" w:rsidRPr="005741AF" w:rsidRDefault="008E0098" w:rsidP="00411998">
      <w:pPr>
        <w:pStyle w:val="Bodytext10"/>
        <w:ind w:right="475"/>
        <w:jc w:val="both"/>
      </w:pPr>
      <w:r w:rsidRPr="005741AF">
        <w:t>Improper termination may lead to a grant reduction (see Article 28).</w:t>
      </w:r>
    </w:p>
    <w:p w14:paraId="104E60FA" w14:textId="77777777" w:rsidR="00580870" w:rsidRPr="005741AF" w:rsidRDefault="008E0098" w:rsidP="00411998">
      <w:pPr>
        <w:pStyle w:val="Bodytext10"/>
        <w:ind w:right="475"/>
        <w:jc w:val="both"/>
      </w:pPr>
      <w:r w:rsidRPr="005741AF">
        <w:t>After termination, the beneficiaries’ obligations (in particular Articles 13 (confidentiality and security), 16 (IPR), 17 (communication, dissemination and visibility), 21 (reporting), 25 (checks, reviews, audits and investigations), 26 (impact evaluation), 27 (rejections), 28 (grant reduction) and 42 (assignment of claims)) continue to apply.</w:t>
      </w:r>
    </w:p>
    <w:p w14:paraId="29EB11CA" w14:textId="77777777" w:rsidR="00580870" w:rsidRPr="005741AF" w:rsidRDefault="008E0098" w:rsidP="00411998">
      <w:pPr>
        <w:pStyle w:val="Heading5"/>
        <w:widowControl/>
        <w:numPr>
          <w:ilvl w:val="0"/>
          <w:numId w:val="90"/>
        </w:numPr>
        <w:spacing w:before="0" w:after="200"/>
        <w:ind w:left="720" w:right="475" w:hanging="720"/>
        <w:jc w:val="both"/>
        <w:rPr>
          <w:rFonts w:ascii="Times New Roman" w:hAnsi="Times New Roman"/>
          <w:b/>
          <w:color w:val="auto"/>
          <w:szCs w:val="22"/>
          <w:lang w:bidi="ar-SA"/>
        </w:rPr>
      </w:pPr>
      <w:bookmarkStart w:id="946" w:name="bookmark824"/>
      <w:bookmarkStart w:id="947" w:name="bookmark825"/>
      <w:bookmarkStart w:id="948" w:name="bookmark821"/>
      <w:bookmarkStart w:id="949" w:name="_Toc126757404"/>
      <w:bookmarkStart w:id="950" w:name="_Toc218867319"/>
      <w:bookmarkEnd w:id="946"/>
      <w:r w:rsidRPr="005741AF">
        <w:rPr>
          <w:rFonts w:ascii="Times New Roman" w:hAnsi="Times New Roman"/>
          <w:b/>
          <w:color w:val="auto"/>
          <w:szCs w:val="22"/>
          <w:lang w:bidi="ar-SA"/>
        </w:rPr>
        <w:t>Consortium-requested beneficiary termination</w:t>
      </w:r>
      <w:bookmarkEnd w:id="947"/>
      <w:bookmarkEnd w:id="948"/>
      <w:bookmarkEnd w:id="949"/>
      <w:bookmarkEnd w:id="950"/>
    </w:p>
    <w:p w14:paraId="3A164A59" w14:textId="77777777" w:rsidR="00580870" w:rsidRPr="005741AF" w:rsidRDefault="008E0098" w:rsidP="00411998">
      <w:pPr>
        <w:widowControl/>
        <w:numPr>
          <w:ilvl w:val="0"/>
          <w:numId w:val="92"/>
        </w:numPr>
        <w:spacing w:after="200"/>
        <w:ind w:right="475"/>
        <w:jc w:val="both"/>
        <w:rPr>
          <w:rFonts w:cstheme="minorBidi"/>
          <w:b/>
          <w:color w:val="auto"/>
          <w:lang w:eastAsia="en-GB" w:bidi="ar-SA"/>
        </w:rPr>
      </w:pPr>
      <w:bookmarkStart w:id="951" w:name="bookmark826"/>
      <w:bookmarkStart w:id="952" w:name="bookmark822"/>
      <w:bookmarkStart w:id="953" w:name="bookmark823"/>
      <w:bookmarkStart w:id="954" w:name="bookmark827"/>
      <w:bookmarkStart w:id="955" w:name="_Toc126757405"/>
      <w:bookmarkEnd w:id="951"/>
      <w:r w:rsidRPr="005741AF">
        <w:rPr>
          <w:rFonts w:cstheme="minorBidi"/>
          <w:b/>
          <w:color w:val="auto"/>
          <w:lang w:eastAsia="en-GB" w:bidi="ar-SA"/>
        </w:rPr>
        <w:t>Conditions and procedure</w:t>
      </w:r>
      <w:bookmarkEnd w:id="952"/>
      <w:bookmarkEnd w:id="953"/>
      <w:bookmarkEnd w:id="954"/>
      <w:bookmarkEnd w:id="955"/>
    </w:p>
    <w:p w14:paraId="042F1B9E" w14:textId="77777777" w:rsidR="00580870" w:rsidRPr="005741AF" w:rsidRDefault="008E0098" w:rsidP="00411998">
      <w:pPr>
        <w:pStyle w:val="Bodytext10"/>
        <w:ind w:right="475"/>
        <w:jc w:val="both"/>
      </w:pPr>
      <w:r w:rsidRPr="005741AF">
        <w:t>The coordinator may request the termination of the participation of one or more beneficiaries, on request of the beneficiary concerned or on behalf of the other beneficiaries.</w:t>
      </w:r>
    </w:p>
    <w:p w14:paraId="1E43235D" w14:textId="77777777" w:rsidR="00580870" w:rsidRPr="005741AF" w:rsidRDefault="008E0098" w:rsidP="00411998">
      <w:pPr>
        <w:pStyle w:val="Bodytext10"/>
        <w:ind w:right="475"/>
        <w:jc w:val="both"/>
      </w:pPr>
      <w:r w:rsidRPr="005741AF">
        <w:t xml:space="preserve">The coordinator must submit a request for </w:t>
      </w:r>
      <w:r w:rsidRPr="005741AF">
        <w:rPr>
          <w:b/>
          <w:bCs/>
        </w:rPr>
        <w:t xml:space="preserve">amendment </w:t>
      </w:r>
      <w:r w:rsidRPr="005741AF">
        <w:t>(see Article 39), with:</w:t>
      </w:r>
    </w:p>
    <w:p w14:paraId="10B06BA6" w14:textId="77777777" w:rsidR="00580870" w:rsidRPr="005741AF" w:rsidRDefault="008E0098" w:rsidP="00411998">
      <w:pPr>
        <w:pStyle w:val="Bodytext10"/>
        <w:numPr>
          <w:ilvl w:val="0"/>
          <w:numId w:val="71"/>
        </w:numPr>
        <w:tabs>
          <w:tab w:val="left" w:pos="766"/>
        </w:tabs>
        <w:ind w:right="475" w:firstLine="480"/>
      </w:pPr>
      <w:bookmarkStart w:id="956" w:name="bookmark828"/>
      <w:bookmarkEnd w:id="956"/>
      <w:r w:rsidRPr="005741AF">
        <w:t>the reasons why</w:t>
      </w:r>
    </w:p>
    <w:p w14:paraId="5B1E7002" w14:textId="77777777" w:rsidR="00580870" w:rsidRPr="005741AF" w:rsidRDefault="008E0098" w:rsidP="00411998">
      <w:pPr>
        <w:pStyle w:val="Bodytext10"/>
        <w:numPr>
          <w:ilvl w:val="0"/>
          <w:numId w:val="71"/>
        </w:numPr>
        <w:tabs>
          <w:tab w:val="left" w:pos="766"/>
        </w:tabs>
        <w:ind w:left="840" w:right="475" w:hanging="360"/>
        <w:jc w:val="both"/>
      </w:pPr>
      <w:bookmarkStart w:id="957" w:name="bookmark829"/>
      <w:bookmarkEnd w:id="957"/>
      <w:r w:rsidRPr="005741AF">
        <w:t>the opinion of the beneficiary concerned (or proof that this opinion has been requested in writing)</w:t>
      </w:r>
    </w:p>
    <w:p w14:paraId="39BBD91D" w14:textId="67633A16" w:rsidR="00580870" w:rsidRPr="005741AF" w:rsidRDefault="008E0098" w:rsidP="00411998">
      <w:pPr>
        <w:pStyle w:val="Bodytext10"/>
        <w:numPr>
          <w:ilvl w:val="0"/>
          <w:numId w:val="71"/>
        </w:numPr>
        <w:tabs>
          <w:tab w:val="left" w:pos="766"/>
        </w:tabs>
        <w:ind w:right="475" w:firstLine="480"/>
      </w:pPr>
      <w:bookmarkStart w:id="958" w:name="bookmark830"/>
      <w:bookmarkEnd w:id="958"/>
      <w:r w:rsidRPr="005741AF">
        <w:t xml:space="preserve">the date the beneficiary ends work on the </w:t>
      </w:r>
      <w:r w:rsidR="0066665D" w:rsidRPr="005741AF">
        <w:t>project</w:t>
      </w:r>
      <w:r w:rsidRPr="005741AF">
        <w:t xml:space="preserve"> (‘end of work date’)</w:t>
      </w:r>
    </w:p>
    <w:p w14:paraId="768505F3" w14:textId="77777777" w:rsidR="00580870" w:rsidRPr="005741AF" w:rsidRDefault="008E0098" w:rsidP="00411998">
      <w:pPr>
        <w:pStyle w:val="Bodytext10"/>
        <w:numPr>
          <w:ilvl w:val="0"/>
          <w:numId w:val="71"/>
        </w:numPr>
        <w:tabs>
          <w:tab w:val="left" w:pos="766"/>
        </w:tabs>
        <w:ind w:left="840" w:right="475" w:hanging="360"/>
        <w:jc w:val="both"/>
      </w:pPr>
      <w:bookmarkStart w:id="959" w:name="bookmark831"/>
      <w:bookmarkEnd w:id="959"/>
      <w:r w:rsidRPr="005741AF">
        <w:t>the date the termination takes effect (‘termination date’); this date must be after the date of the submission of the amendment request.</w:t>
      </w:r>
    </w:p>
    <w:p w14:paraId="68422200" w14:textId="77777777" w:rsidR="00580870" w:rsidRPr="005741AF" w:rsidRDefault="008E0098" w:rsidP="00411998">
      <w:pPr>
        <w:pStyle w:val="Bodytext10"/>
        <w:ind w:right="475"/>
        <w:jc w:val="both"/>
      </w:pPr>
      <w:r w:rsidRPr="005741AF">
        <w:t>If the termination concerns the coordinator and is done without its agreement, the amendment request must be submitted by another beneficiary (acting on behalf of the consortium).</w:t>
      </w:r>
    </w:p>
    <w:p w14:paraId="4C1F5B67" w14:textId="77777777" w:rsidR="00580870" w:rsidRPr="005741AF" w:rsidRDefault="008E0098" w:rsidP="00411998">
      <w:pPr>
        <w:pStyle w:val="Bodytext10"/>
        <w:ind w:right="475"/>
        <w:jc w:val="both"/>
      </w:pPr>
      <w:r w:rsidRPr="005741AF">
        <w:t xml:space="preserve">The termination will </w:t>
      </w:r>
      <w:r w:rsidRPr="005741AF">
        <w:rPr>
          <w:b/>
          <w:bCs/>
        </w:rPr>
        <w:t xml:space="preserve">take effect </w:t>
      </w:r>
      <w:r w:rsidRPr="005741AF">
        <w:t>on the termination date specified in the amendment.</w:t>
      </w:r>
    </w:p>
    <w:p w14:paraId="6A024C7E" w14:textId="77777777" w:rsidR="00580870" w:rsidRPr="005741AF" w:rsidRDefault="008E0098" w:rsidP="00411998">
      <w:pPr>
        <w:pStyle w:val="Bodytext10"/>
        <w:ind w:right="475"/>
        <w:jc w:val="both"/>
      </w:pPr>
      <w:r w:rsidRPr="005741AF">
        <w:t>If no information is given or if the granting authority considers that the reasons do not justify termination, it may consider the beneficiary to have been terminated improperly.</w:t>
      </w:r>
    </w:p>
    <w:p w14:paraId="753D61F3" w14:textId="77777777" w:rsidR="00580870" w:rsidRPr="005741AF" w:rsidRDefault="008E0098" w:rsidP="00411998">
      <w:pPr>
        <w:widowControl/>
        <w:numPr>
          <w:ilvl w:val="0"/>
          <w:numId w:val="92"/>
        </w:numPr>
        <w:spacing w:after="200"/>
        <w:ind w:right="475"/>
        <w:jc w:val="both"/>
        <w:rPr>
          <w:rFonts w:cstheme="minorBidi"/>
          <w:b/>
          <w:color w:val="auto"/>
          <w:lang w:eastAsia="en-GB" w:bidi="ar-SA"/>
        </w:rPr>
      </w:pPr>
      <w:bookmarkStart w:id="960" w:name="bookmark834"/>
      <w:bookmarkStart w:id="961" w:name="bookmark832"/>
      <w:bookmarkStart w:id="962" w:name="bookmark833"/>
      <w:bookmarkStart w:id="963" w:name="bookmark835"/>
      <w:bookmarkStart w:id="964" w:name="_Toc126757406"/>
      <w:bookmarkEnd w:id="960"/>
      <w:r w:rsidRPr="005741AF">
        <w:rPr>
          <w:rFonts w:cstheme="minorBidi"/>
          <w:b/>
          <w:color w:val="auto"/>
          <w:lang w:eastAsia="en-GB" w:bidi="ar-SA"/>
        </w:rPr>
        <w:t>Effects</w:t>
      </w:r>
      <w:bookmarkEnd w:id="961"/>
      <w:bookmarkEnd w:id="962"/>
      <w:bookmarkEnd w:id="963"/>
      <w:bookmarkEnd w:id="964"/>
    </w:p>
    <w:p w14:paraId="4EE3A1DC" w14:textId="77777777" w:rsidR="00580870" w:rsidRPr="005741AF" w:rsidRDefault="008E0098" w:rsidP="00411998">
      <w:pPr>
        <w:pStyle w:val="Bodytext10"/>
        <w:ind w:right="475"/>
        <w:jc w:val="both"/>
      </w:pPr>
      <w:r w:rsidRPr="005741AF">
        <w:t>The coordinator must — within 60 days from when termination takes effect — submit:</w:t>
      </w:r>
    </w:p>
    <w:p w14:paraId="0DC5550F" w14:textId="07B3D8DD" w:rsidR="00580870" w:rsidRPr="005741AF" w:rsidRDefault="008E0098" w:rsidP="00411998">
      <w:pPr>
        <w:pStyle w:val="Bodytext10"/>
        <w:ind w:left="1134" w:right="475" w:hanging="567"/>
      </w:pPr>
      <w:r w:rsidRPr="005741AF">
        <w:t xml:space="preserve">(i) </w:t>
      </w:r>
      <w:r w:rsidR="00E44741" w:rsidRPr="005741AF">
        <w:tab/>
      </w:r>
      <w:r w:rsidRPr="005741AF">
        <w:t xml:space="preserve">a </w:t>
      </w:r>
      <w:r w:rsidRPr="005741AF">
        <w:rPr>
          <w:b/>
          <w:bCs/>
        </w:rPr>
        <w:t xml:space="preserve">report on the distribution of payments </w:t>
      </w:r>
      <w:r w:rsidRPr="005741AF">
        <w:t>to the beneficiary concerned</w:t>
      </w:r>
    </w:p>
    <w:p w14:paraId="127D19CC" w14:textId="0D832B2F" w:rsidR="00580870" w:rsidRPr="005741AF" w:rsidRDefault="00E44741" w:rsidP="00411998">
      <w:pPr>
        <w:pStyle w:val="Bodytext10"/>
        <w:ind w:left="1134" w:right="475" w:hanging="567"/>
        <w:jc w:val="both"/>
      </w:pPr>
      <w:r w:rsidRPr="005741AF" w:rsidDel="00E44741">
        <w:rPr>
          <w:color w:val="7F7F7F"/>
        </w:rPr>
        <w:t xml:space="preserve"> </w:t>
      </w:r>
      <w:r w:rsidR="008E0098" w:rsidRPr="005741AF">
        <w:t xml:space="preserve">(ii) </w:t>
      </w:r>
      <w:r w:rsidRPr="005741AF">
        <w:tab/>
      </w:r>
      <w:r w:rsidR="008E0098" w:rsidRPr="005741AF">
        <w:t xml:space="preserve">a </w:t>
      </w:r>
      <w:r w:rsidR="008E0098" w:rsidRPr="005741AF">
        <w:rPr>
          <w:b/>
          <w:bCs/>
        </w:rPr>
        <w:t xml:space="preserve">termination report </w:t>
      </w:r>
      <w:r w:rsidR="008E0098" w:rsidRPr="005741AF">
        <w:t>from the beneficiary concerned, for the open reporting period until termination, containing an overview of the progress of the work</w:t>
      </w:r>
    </w:p>
    <w:p w14:paraId="64536E70" w14:textId="58009871" w:rsidR="00580870" w:rsidRPr="005741AF" w:rsidRDefault="008E0098" w:rsidP="00411998">
      <w:pPr>
        <w:pStyle w:val="Bodytext10"/>
        <w:numPr>
          <w:ilvl w:val="0"/>
          <w:numId w:val="89"/>
        </w:numPr>
        <w:tabs>
          <w:tab w:val="left" w:pos="1135"/>
        </w:tabs>
        <w:ind w:left="1134" w:right="475" w:hanging="567"/>
        <w:jc w:val="both"/>
      </w:pPr>
      <w:bookmarkStart w:id="965" w:name="bookmark836"/>
      <w:bookmarkEnd w:id="965"/>
      <w:r w:rsidRPr="005741AF">
        <w:t xml:space="preserve">a second </w:t>
      </w:r>
      <w:r w:rsidRPr="005741AF">
        <w:rPr>
          <w:b/>
          <w:bCs/>
        </w:rPr>
        <w:t xml:space="preserve">request for amendment </w:t>
      </w:r>
      <w:r w:rsidRPr="005741AF">
        <w:t>(see Article 39) with other amendments needed (e.g. reallocation of the tasks and the estimated budget of the terminated beneficiary; addition of a new beneficiary to replace the terminated beneficiary; etc.).</w:t>
      </w:r>
    </w:p>
    <w:p w14:paraId="6FC0BBE4" w14:textId="2C1E055A" w:rsidR="00580870" w:rsidRPr="005741AF" w:rsidRDefault="001F68E7" w:rsidP="00411998">
      <w:pPr>
        <w:pStyle w:val="Bodytext10"/>
        <w:ind w:right="475"/>
        <w:jc w:val="both"/>
      </w:pPr>
      <w:r w:rsidRPr="005741AF">
        <w:rPr>
          <w:rStyle w:val="normaltextrun"/>
          <w:rFonts w:eastAsiaTheme="majorEastAsia"/>
        </w:rPr>
        <w:t>The granting authority will calculate</w:t>
      </w:r>
      <w:r w:rsidRPr="005741AF">
        <w:rPr>
          <w:rStyle w:val="normaltextrun"/>
          <w:rFonts w:eastAsiaTheme="majorEastAsia"/>
          <w:b/>
          <w:bCs/>
        </w:rPr>
        <w:t xml:space="preserve"> </w:t>
      </w:r>
      <w:r w:rsidRPr="005741AF">
        <w:rPr>
          <w:rStyle w:val="normaltextrun"/>
          <w:rFonts w:eastAsiaTheme="majorEastAsia"/>
        </w:rPr>
        <w:t xml:space="preserve">the amount </w:t>
      </w:r>
      <w:r w:rsidR="007B3C69" w:rsidRPr="005741AF">
        <w:rPr>
          <w:rStyle w:val="normaltextrun"/>
          <w:rFonts w:eastAsiaTheme="majorEastAsia"/>
        </w:rPr>
        <w:t>due to the beneficiary</w:t>
      </w:r>
      <w:r w:rsidRPr="005741AF">
        <w:rPr>
          <w:rStyle w:val="normaltextrun"/>
          <w:rFonts w:eastAsiaTheme="majorEastAsia"/>
        </w:rPr>
        <w:t xml:space="preserve"> on the basis of the reports submitted and taking into account the </w:t>
      </w:r>
      <w:r w:rsidR="00153DD5" w:rsidRPr="005741AF">
        <w:rPr>
          <w:rStyle w:val="normaltextrun"/>
          <w:rFonts w:eastAsiaTheme="majorEastAsia"/>
        </w:rPr>
        <w:t xml:space="preserve">beneficiary’s lump sum </w:t>
      </w:r>
      <w:r w:rsidRPr="005741AF">
        <w:rPr>
          <w:rStyle w:val="normaltextrun"/>
          <w:rFonts w:eastAsiaTheme="majorEastAsia"/>
        </w:rPr>
        <w:t xml:space="preserve">contributions for completed and approved work packages/activities. </w:t>
      </w:r>
    </w:p>
    <w:p w14:paraId="4FF507AC" w14:textId="18797350" w:rsidR="00580870" w:rsidRPr="005741AF" w:rsidRDefault="008E0098" w:rsidP="00411998">
      <w:pPr>
        <w:pStyle w:val="Bodytext10"/>
        <w:ind w:right="475"/>
        <w:jc w:val="both"/>
      </w:pPr>
      <w:r w:rsidRPr="005741AF">
        <w:t>Lump sum contributions for ongoing/not yet completed work packages</w:t>
      </w:r>
      <w:r w:rsidR="0018264E">
        <w:t>/activities</w:t>
      </w:r>
      <w:r w:rsidRPr="005741AF">
        <w:t xml:space="preserve"> will have to be </w:t>
      </w:r>
      <w:r w:rsidRPr="005741AF">
        <w:lastRenderedPageBreak/>
        <w:t>included in the periodic report for the next reporting periods when those work packages</w:t>
      </w:r>
      <w:r w:rsidR="0018264E">
        <w:t>/activities</w:t>
      </w:r>
      <w:r w:rsidRPr="005741AF">
        <w:t xml:space="preserve"> have been completed.</w:t>
      </w:r>
    </w:p>
    <w:p w14:paraId="0634366B" w14:textId="77777777" w:rsidR="00580870" w:rsidRPr="005741AF" w:rsidRDefault="008E0098" w:rsidP="00411998">
      <w:pPr>
        <w:pStyle w:val="Bodytext10"/>
        <w:ind w:right="475"/>
        <w:jc w:val="both"/>
      </w:pPr>
      <w:r w:rsidRPr="005741AF">
        <w:t>If the granting authority does not receive the report on the distribution of payments within the deadline, it will consider that:</w:t>
      </w:r>
    </w:p>
    <w:p w14:paraId="1C184DB0" w14:textId="77777777" w:rsidR="00580870" w:rsidRPr="005741AF" w:rsidRDefault="008E0098" w:rsidP="00411998">
      <w:pPr>
        <w:pStyle w:val="Bodytext10"/>
        <w:numPr>
          <w:ilvl w:val="0"/>
          <w:numId w:val="71"/>
        </w:numPr>
        <w:tabs>
          <w:tab w:val="left" w:pos="749"/>
        </w:tabs>
        <w:ind w:right="475" w:firstLine="420"/>
      </w:pPr>
      <w:bookmarkStart w:id="966" w:name="bookmark837"/>
      <w:bookmarkEnd w:id="966"/>
      <w:r w:rsidRPr="005741AF">
        <w:t>the coordinator did not distribute any payment to the beneficiary concerned and that</w:t>
      </w:r>
    </w:p>
    <w:p w14:paraId="6B690FDC" w14:textId="77777777" w:rsidR="00580870" w:rsidRPr="005741AF" w:rsidRDefault="008E0098" w:rsidP="00411998">
      <w:pPr>
        <w:pStyle w:val="Bodytext10"/>
        <w:numPr>
          <w:ilvl w:val="0"/>
          <w:numId w:val="71"/>
        </w:numPr>
        <w:tabs>
          <w:tab w:val="left" w:pos="749"/>
        </w:tabs>
        <w:ind w:right="475" w:firstLine="420"/>
      </w:pPr>
      <w:bookmarkStart w:id="967" w:name="bookmark838"/>
      <w:bookmarkEnd w:id="967"/>
      <w:r w:rsidRPr="005741AF">
        <w:t>the beneficiary concerned must not repay any amount to the coordinator.</w:t>
      </w:r>
    </w:p>
    <w:p w14:paraId="38924A3B" w14:textId="77777777" w:rsidR="00580870" w:rsidRPr="005741AF" w:rsidRDefault="008E0098" w:rsidP="00411998">
      <w:pPr>
        <w:pStyle w:val="Bodytext10"/>
        <w:ind w:right="475"/>
        <w:jc w:val="both"/>
      </w:pPr>
      <w:r w:rsidRPr="005741AF">
        <w:t xml:space="preserve">If the second request for amendment is accepted by the granting authority, the Agreement is </w:t>
      </w:r>
      <w:r w:rsidRPr="005741AF">
        <w:rPr>
          <w:b/>
          <w:bCs/>
        </w:rPr>
        <w:t xml:space="preserve">amended </w:t>
      </w:r>
      <w:r w:rsidRPr="005741AF">
        <w:t>to introduce the necessary changes (see Article 39).</w:t>
      </w:r>
    </w:p>
    <w:p w14:paraId="5F369512" w14:textId="77777777" w:rsidR="00580870" w:rsidRPr="005741AF" w:rsidRDefault="008E0098" w:rsidP="00411998">
      <w:pPr>
        <w:pStyle w:val="Bodytext10"/>
        <w:ind w:right="475"/>
        <w:jc w:val="both"/>
      </w:pPr>
      <w:r w:rsidRPr="005741AF">
        <w:t>If the second request for amendment is rejected by the granting authority (because it calls into question the decision awarding the grant or breaches the principle of equal treatment of applicants), the grant may be terminated (see Article 32).</w:t>
      </w:r>
    </w:p>
    <w:p w14:paraId="4C01B2FF" w14:textId="77777777" w:rsidR="00580870" w:rsidRPr="005741AF" w:rsidRDefault="008E0098" w:rsidP="00411998">
      <w:pPr>
        <w:pStyle w:val="Bodytext10"/>
        <w:ind w:right="475"/>
        <w:jc w:val="both"/>
      </w:pPr>
      <w:r w:rsidRPr="005741AF">
        <w:t>Improper termination may lead to a reduction of the grant (see Article 31) or grant termination (see Article 32).</w:t>
      </w:r>
    </w:p>
    <w:p w14:paraId="783CCA35" w14:textId="77777777" w:rsidR="00580870" w:rsidRPr="005741AF" w:rsidRDefault="008E0098" w:rsidP="00411998">
      <w:pPr>
        <w:pStyle w:val="Bodytext10"/>
        <w:ind w:right="475"/>
        <w:jc w:val="both"/>
      </w:pPr>
      <w:r w:rsidRPr="005741AF">
        <w:t>After termination, the concerned beneficiary’s obligations (in particular Articles 13 (confidentiality and security), 16 (IPR), 17 (communication, dissemination and visibility), 21 (reporting), 25 (checks, reviews, audits and investigations), 26 (impact evaluation), 27 (rejections), 28 (grant reduction) and 42 (assignment of claims)) continue to apply.</w:t>
      </w:r>
    </w:p>
    <w:p w14:paraId="4F2650D5" w14:textId="77C91C9E" w:rsidR="00580870" w:rsidRPr="005741AF" w:rsidRDefault="00E44741" w:rsidP="00411998">
      <w:pPr>
        <w:pStyle w:val="Heading5"/>
        <w:widowControl/>
        <w:numPr>
          <w:ilvl w:val="0"/>
          <w:numId w:val="90"/>
        </w:numPr>
        <w:spacing w:before="0" w:after="200"/>
        <w:ind w:left="720" w:right="475" w:hanging="720"/>
        <w:jc w:val="both"/>
        <w:rPr>
          <w:rFonts w:ascii="Times New Roman" w:hAnsi="Times New Roman"/>
          <w:b/>
          <w:color w:val="auto"/>
          <w:szCs w:val="22"/>
          <w:lang w:bidi="ar-SA"/>
        </w:rPr>
      </w:pPr>
      <w:bookmarkStart w:id="968" w:name="bookmark842"/>
      <w:bookmarkStart w:id="969" w:name="bookmark843"/>
      <w:bookmarkStart w:id="970" w:name="bookmark839"/>
      <w:bookmarkStart w:id="971" w:name="_Toc126757407"/>
      <w:bookmarkStart w:id="972" w:name="_Toc218867320"/>
      <w:bookmarkEnd w:id="968"/>
      <w:r w:rsidRPr="005741AF">
        <w:rPr>
          <w:rFonts w:ascii="Times New Roman" w:hAnsi="Times New Roman"/>
          <w:b/>
          <w:color w:val="auto"/>
          <w:szCs w:val="22"/>
          <w:lang w:bidi="ar-SA"/>
        </w:rPr>
        <w:t>Granting Authority</w:t>
      </w:r>
      <w:r w:rsidR="008E0098" w:rsidRPr="005741AF">
        <w:rPr>
          <w:rFonts w:ascii="Times New Roman" w:hAnsi="Times New Roman"/>
          <w:b/>
          <w:color w:val="auto"/>
          <w:szCs w:val="22"/>
          <w:lang w:bidi="ar-SA"/>
        </w:rPr>
        <w:t>-initiated GA or beneficiary termination</w:t>
      </w:r>
      <w:bookmarkEnd w:id="969"/>
      <w:bookmarkEnd w:id="970"/>
      <w:bookmarkEnd w:id="971"/>
      <w:bookmarkEnd w:id="972"/>
    </w:p>
    <w:p w14:paraId="0BF7E5B5" w14:textId="77777777" w:rsidR="00580870" w:rsidRPr="005741AF" w:rsidRDefault="008E0098" w:rsidP="00411998">
      <w:pPr>
        <w:widowControl/>
        <w:numPr>
          <w:ilvl w:val="0"/>
          <w:numId w:val="93"/>
        </w:numPr>
        <w:spacing w:after="200"/>
        <w:ind w:left="1134" w:right="475" w:hanging="1134"/>
        <w:jc w:val="both"/>
        <w:rPr>
          <w:rFonts w:cstheme="minorBidi"/>
          <w:b/>
          <w:color w:val="auto"/>
          <w:lang w:eastAsia="en-GB" w:bidi="ar-SA"/>
        </w:rPr>
      </w:pPr>
      <w:bookmarkStart w:id="973" w:name="bookmark844"/>
      <w:bookmarkStart w:id="974" w:name="bookmark840"/>
      <w:bookmarkStart w:id="975" w:name="bookmark845"/>
      <w:bookmarkStart w:id="976" w:name="_Toc126757408"/>
      <w:bookmarkEnd w:id="973"/>
      <w:r w:rsidRPr="005741AF">
        <w:rPr>
          <w:rFonts w:cstheme="minorBidi"/>
          <w:b/>
          <w:color w:val="auto"/>
          <w:lang w:eastAsia="en-GB" w:bidi="ar-SA"/>
        </w:rPr>
        <w:t>Conditions</w:t>
      </w:r>
      <w:bookmarkEnd w:id="974"/>
      <w:bookmarkEnd w:id="975"/>
      <w:bookmarkEnd w:id="976"/>
    </w:p>
    <w:p w14:paraId="4033FA90" w14:textId="77777777" w:rsidR="00580870" w:rsidRPr="005741AF" w:rsidRDefault="008E0098" w:rsidP="00411998">
      <w:pPr>
        <w:pStyle w:val="Bodytext10"/>
        <w:ind w:right="475"/>
        <w:jc w:val="both"/>
      </w:pPr>
      <w:r w:rsidRPr="005741AF">
        <w:t>The granting authority may terminate the grant or the participation of one or more beneficiaries, if:</w:t>
      </w:r>
    </w:p>
    <w:p w14:paraId="25204DCA" w14:textId="77777777" w:rsidR="00580870" w:rsidRPr="005741AF" w:rsidRDefault="008E0098" w:rsidP="00411998">
      <w:pPr>
        <w:pStyle w:val="Bodytext10"/>
        <w:numPr>
          <w:ilvl w:val="0"/>
          <w:numId w:val="94"/>
        </w:numPr>
        <w:tabs>
          <w:tab w:val="left" w:pos="819"/>
        </w:tabs>
        <w:ind w:right="475" w:firstLine="420"/>
      </w:pPr>
      <w:bookmarkStart w:id="977" w:name="bookmark846"/>
      <w:bookmarkEnd w:id="977"/>
      <w:r w:rsidRPr="005741AF">
        <w:t>one or more beneficiaries do not accede to the Agreement (see Article 40)</w:t>
      </w:r>
    </w:p>
    <w:p w14:paraId="6355124D" w14:textId="7DE0F12B" w:rsidR="00580870" w:rsidRPr="005741AF" w:rsidRDefault="008E0098" w:rsidP="00411998">
      <w:pPr>
        <w:pStyle w:val="Bodytext10"/>
        <w:numPr>
          <w:ilvl w:val="0"/>
          <w:numId w:val="94"/>
        </w:numPr>
        <w:tabs>
          <w:tab w:val="left" w:pos="833"/>
        </w:tabs>
        <w:ind w:left="780" w:right="475" w:hanging="360"/>
        <w:jc w:val="both"/>
        <w:sectPr w:rsidR="00580870" w:rsidRPr="005741AF" w:rsidSect="004578F8">
          <w:headerReference w:type="even" r:id="rId41"/>
          <w:headerReference w:type="default" r:id="rId42"/>
          <w:footerReference w:type="even" r:id="rId43"/>
          <w:footerReference w:type="default" r:id="rId44"/>
          <w:headerReference w:type="first" r:id="rId45"/>
          <w:footerReference w:type="first" r:id="rId46"/>
          <w:pgSz w:w="11900" w:h="16840"/>
          <w:pgMar w:top="1324" w:right="425" w:bottom="1726" w:left="1361" w:header="0" w:footer="3" w:gutter="0"/>
          <w:cols w:space="720"/>
          <w:noEndnote/>
          <w:titlePg/>
          <w:docGrid w:linePitch="360"/>
        </w:sectPr>
      </w:pPr>
      <w:bookmarkStart w:id="978" w:name="bookmark847"/>
      <w:bookmarkEnd w:id="978"/>
      <w:r w:rsidRPr="005741AF">
        <w:t xml:space="preserve">a change to the </w:t>
      </w:r>
      <w:r w:rsidR="0066665D" w:rsidRPr="005741AF">
        <w:t>project</w:t>
      </w:r>
      <w:r w:rsidRPr="005741AF">
        <w:t xml:space="preserve"> or the legal, financial, technical, organisational or ownership situation of a beneficiary is likely to substantially affect the implementation of the </w:t>
      </w:r>
      <w:r w:rsidR="0066665D" w:rsidRPr="005741AF">
        <w:t>project</w:t>
      </w:r>
      <w:r w:rsidRPr="005741AF">
        <w:t xml:space="preserve"> or calls into question the decision to award the grant (including changes linked to one of the exclusion grounds listed in the declaration of honour)</w:t>
      </w:r>
    </w:p>
    <w:p w14:paraId="51ABFE98" w14:textId="3990F289" w:rsidR="00580870" w:rsidRPr="005741AF" w:rsidRDefault="008E0098" w:rsidP="00411998">
      <w:pPr>
        <w:pStyle w:val="Bodytext10"/>
        <w:numPr>
          <w:ilvl w:val="0"/>
          <w:numId w:val="94"/>
        </w:numPr>
        <w:tabs>
          <w:tab w:val="left" w:pos="805"/>
        </w:tabs>
        <w:ind w:left="780" w:right="475" w:hanging="360"/>
        <w:jc w:val="both"/>
      </w:pPr>
      <w:bookmarkStart w:id="979" w:name="bookmark848"/>
      <w:bookmarkEnd w:id="979"/>
      <w:r w:rsidRPr="005741AF">
        <w:t xml:space="preserve">following termination of one or more beneficiaries, the necessary changes to the Agreement (and their impact on the </w:t>
      </w:r>
      <w:r w:rsidR="0066665D" w:rsidRPr="005741AF">
        <w:t>project</w:t>
      </w:r>
      <w:r w:rsidRPr="005741AF">
        <w:t>) would call into question the decision awarding the grant or breach the principle of equal treatment of applicants</w:t>
      </w:r>
    </w:p>
    <w:p w14:paraId="4E52F944" w14:textId="08B54B9D" w:rsidR="00580870" w:rsidRPr="005741AF" w:rsidRDefault="008E0098" w:rsidP="00411998">
      <w:pPr>
        <w:pStyle w:val="Bodytext10"/>
        <w:numPr>
          <w:ilvl w:val="0"/>
          <w:numId w:val="94"/>
        </w:numPr>
        <w:tabs>
          <w:tab w:val="left" w:pos="819"/>
        </w:tabs>
        <w:ind w:left="780" w:right="475" w:hanging="360"/>
        <w:jc w:val="both"/>
      </w:pPr>
      <w:bookmarkStart w:id="980" w:name="bookmark849"/>
      <w:bookmarkEnd w:id="980"/>
      <w:r w:rsidRPr="005741AF">
        <w:t xml:space="preserve">implementation of the </w:t>
      </w:r>
      <w:r w:rsidR="0066665D" w:rsidRPr="005741AF">
        <w:t>project</w:t>
      </w:r>
      <w:r w:rsidRPr="005741AF">
        <w:t xml:space="preserve"> has become impossible or the changes necessary for its continuation would call into question the decision awarding the grant or breach the principle of equal treatment of applicants</w:t>
      </w:r>
    </w:p>
    <w:p w14:paraId="60317CB1" w14:textId="77777777" w:rsidR="00580870" w:rsidRPr="005741AF" w:rsidRDefault="008E0098" w:rsidP="00411998">
      <w:pPr>
        <w:pStyle w:val="Bodytext10"/>
        <w:numPr>
          <w:ilvl w:val="0"/>
          <w:numId w:val="94"/>
        </w:numPr>
        <w:tabs>
          <w:tab w:val="left" w:pos="819"/>
        </w:tabs>
        <w:ind w:left="780" w:right="475" w:hanging="360"/>
        <w:jc w:val="both"/>
      </w:pPr>
      <w:bookmarkStart w:id="981" w:name="bookmark850"/>
      <w:bookmarkEnd w:id="981"/>
      <w:r w:rsidRPr="005741AF">
        <w:t>a beneficiary (or person with unlimited liability for its debts) is subject to bankruptcy proceedings or similar (including insolvency, winding-up, administration by a liquidator or court, arrangement with creditors, suspension of business activities, etc.)</w:t>
      </w:r>
    </w:p>
    <w:p w14:paraId="65898E15" w14:textId="77777777" w:rsidR="00580870" w:rsidRPr="005741AF" w:rsidRDefault="008E0098" w:rsidP="00411998">
      <w:pPr>
        <w:pStyle w:val="Bodytext10"/>
        <w:numPr>
          <w:ilvl w:val="0"/>
          <w:numId w:val="94"/>
        </w:numPr>
        <w:tabs>
          <w:tab w:val="left" w:pos="819"/>
        </w:tabs>
        <w:ind w:left="780" w:right="475" w:hanging="360"/>
        <w:jc w:val="both"/>
      </w:pPr>
      <w:bookmarkStart w:id="982" w:name="bookmark851"/>
      <w:bookmarkEnd w:id="982"/>
      <w:r w:rsidRPr="005741AF">
        <w:t>a beneficiary (or person with unlimited liability for its debts) is in breach of social security or tax obligations</w:t>
      </w:r>
    </w:p>
    <w:p w14:paraId="691C982A" w14:textId="77777777" w:rsidR="00580870" w:rsidRPr="005741AF" w:rsidRDefault="008E0098" w:rsidP="00411998">
      <w:pPr>
        <w:pStyle w:val="Bodytext10"/>
        <w:numPr>
          <w:ilvl w:val="0"/>
          <w:numId w:val="94"/>
        </w:numPr>
        <w:tabs>
          <w:tab w:val="left" w:pos="819"/>
        </w:tabs>
        <w:ind w:left="780" w:right="475" w:hanging="360"/>
        <w:jc w:val="both"/>
      </w:pPr>
      <w:bookmarkStart w:id="983" w:name="bookmark852"/>
      <w:bookmarkEnd w:id="983"/>
      <w:r w:rsidRPr="005741AF">
        <w:t xml:space="preserve">a beneficiary (or person having powers of representation, decision-making or </w:t>
      </w:r>
      <w:r w:rsidRPr="005741AF">
        <w:lastRenderedPageBreak/>
        <w:t>control, or person essential for the award/implementation of the grant) has been found guilty of grave professional misconduct</w:t>
      </w:r>
    </w:p>
    <w:p w14:paraId="0906699D" w14:textId="77777777" w:rsidR="00580870" w:rsidRPr="005741AF" w:rsidRDefault="008E0098" w:rsidP="00411998">
      <w:pPr>
        <w:pStyle w:val="Bodytext10"/>
        <w:numPr>
          <w:ilvl w:val="0"/>
          <w:numId w:val="94"/>
        </w:numPr>
        <w:tabs>
          <w:tab w:val="left" w:pos="819"/>
        </w:tabs>
        <w:ind w:left="780" w:right="475" w:hanging="360"/>
        <w:jc w:val="both"/>
      </w:pPr>
      <w:bookmarkStart w:id="984" w:name="bookmark853"/>
      <w:bookmarkEnd w:id="984"/>
      <w:r w:rsidRPr="005741AF">
        <w:t>a beneficiary (or person having powers of representation, decision-making or control, or person essential for the award/implementation of the grant) has committed fraud, corruption, or is involved in a criminal organisation, money laundering, terrorism- related crimes (including terrorism financing), child labour or human trafficking</w:t>
      </w:r>
    </w:p>
    <w:p w14:paraId="560E6428" w14:textId="77777777" w:rsidR="00580870" w:rsidRPr="005741AF" w:rsidRDefault="008E0098" w:rsidP="00411998">
      <w:pPr>
        <w:pStyle w:val="Bodytext10"/>
        <w:numPr>
          <w:ilvl w:val="0"/>
          <w:numId w:val="94"/>
        </w:numPr>
        <w:tabs>
          <w:tab w:val="left" w:pos="819"/>
        </w:tabs>
        <w:ind w:left="780" w:right="475" w:hanging="360"/>
        <w:jc w:val="both"/>
      </w:pPr>
      <w:bookmarkStart w:id="985" w:name="bookmark854"/>
      <w:bookmarkEnd w:id="985"/>
      <w:r w:rsidRPr="005741AF">
        <w:t>a beneficiary (or person having powers of representation, decision-making or control, or person essential for the award/implementation of the grant) was created under a different jurisdiction with the intent to circumvent fiscal, social or other legal obligations in the country of origin (or created another entity with this purpose)</w:t>
      </w:r>
    </w:p>
    <w:p w14:paraId="01252E3F" w14:textId="77777777" w:rsidR="00580870" w:rsidRPr="005741AF" w:rsidRDefault="008E0098" w:rsidP="00411998">
      <w:pPr>
        <w:pStyle w:val="Bodytext10"/>
        <w:numPr>
          <w:ilvl w:val="0"/>
          <w:numId w:val="94"/>
        </w:numPr>
        <w:tabs>
          <w:tab w:val="left" w:pos="819"/>
        </w:tabs>
        <w:ind w:left="780" w:right="475" w:hanging="360"/>
        <w:jc w:val="both"/>
      </w:pPr>
      <w:bookmarkStart w:id="986" w:name="bookmark855"/>
      <w:bookmarkEnd w:id="986"/>
      <w:r w:rsidRPr="005741AF">
        <w:t>a beneficiary (or person having powers of representation, decision-making or control, or person essential for the award/implementation of the grant) has committed:</w:t>
      </w:r>
    </w:p>
    <w:p w14:paraId="0A6BE6F4" w14:textId="77777777" w:rsidR="00580870" w:rsidRPr="005741AF" w:rsidRDefault="008E0098" w:rsidP="00411998">
      <w:pPr>
        <w:pStyle w:val="Bodytext10"/>
        <w:ind w:left="1040" w:right="475"/>
      </w:pPr>
      <w:r w:rsidRPr="005741AF">
        <w:t>(i) substantial errors, irregularities or fraud or</w:t>
      </w:r>
    </w:p>
    <w:p w14:paraId="6887DDBB" w14:textId="688541C4" w:rsidR="00580870" w:rsidRPr="005741AF" w:rsidRDefault="008E0098" w:rsidP="00411998">
      <w:pPr>
        <w:pStyle w:val="Bodytext10"/>
        <w:ind w:left="1620" w:right="475" w:hanging="660"/>
        <w:jc w:val="both"/>
      </w:pPr>
      <w:r w:rsidRPr="005741AF">
        <w:t xml:space="preserve">(ii) serious breach of obligations under this Agreement or during its award (including improper implementation of the </w:t>
      </w:r>
      <w:r w:rsidR="0066665D" w:rsidRPr="005741AF">
        <w:t>project</w:t>
      </w:r>
      <w:r w:rsidRPr="005741AF">
        <w:t>, non-compliance with the call conditions, submission of false information, failure to provide required information, breach of ethics or security rules (if applicable), etc.)</w:t>
      </w:r>
    </w:p>
    <w:p w14:paraId="3F523207" w14:textId="248A5C0F" w:rsidR="00580870" w:rsidRPr="005741AF" w:rsidRDefault="00FA44FE" w:rsidP="00411998">
      <w:pPr>
        <w:pStyle w:val="Bodytext10"/>
        <w:numPr>
          <w:ilvl w:val="0"/>
          <w:numId w:val="94"/>
        </w:numPr>
        <w:tabs>
          <w:tab w:val="left" w:pos="819"/>
        </w:tabs>
        <w:ind w:left="780" w:right="475" w:hanging="360"/>
        <w:jc w:val="both"/>
      </w:pPr>
      <w:bookmarkStart w:id="987" w:name="bookmark856"/>
      <w:bookmarkEnd w:id="987"/>
      <w:r w:rsidRPr="005741AF">
        <w:t xml:space="preserve">extension of findings: </w:t>
      </w:r>
      <w:r w:rsidR="008E0098" w:rsidRPr="005741AF">
        <w:t>a beneficiary (or person having powers of representation, decision-making or control, or person essential for the award/implementation of the grant) has committed — in other EU grants awarded to it under similar conditions — systemic or recurrent errors, irregularities, fraud or serious breach of obligations that have a material impact on this grant (extension of findings; see Article 25.5)</w:t>
      </w:r>
    </w:p>
    <w:p w14:paraId="4F5605AB" w14:textId="5EC2A0DC" w:rsidR="00580870" w:rsidRPr="005741AF" w:rsidRDefault="008E0098" w:rsidP="00411998">
      <w:pPr>
        <w:pStyle w:val="Bodytext10"/>
        <w:numPr>
          <w:ilvl w:val="0"/>
          <w:numId w:val="94"/>
        </w:numPr>
        <w:tabs>
          <w:tab w:val="left" w:pos="819"/>
        </w:tabs>
        <w:ind w:left="780" w:right="475" w:hanging="360"/>
        <w:jc w:val="both"/>
      </w:pPr>
      <w:bookmarkStart w:id="988" w:name="bookmark857"/>
      <w:bookmarkEnd w:id="988"/>
      <w:r w:rsidRPr="005741AF">
        <w:t xml:space="preserve">despite a specific request by the granting authority, a beneficiary does not request — through the coordinator — an amendment to the Agreement to end the participation of one of its associated partners that is in one of the situations under points (d), (f), (e), (g), (h), (i) or (j) and to reallocate its tasks, </w:t>
      </w:r>
    </w:p>
    <w:p w14:paraId="178DB81D" w14:textId="77777777" w:rsidR="00580870" w:rsidRPr="005741AF" w:rsidRDefault="008E0098" w:rsidP="00411998">
      <w:pPr>
        <w:widowControl/>
        <w:numPr>
          <w:ilvl w:val="0"/>
          <w:numId w:val="93"/>
        </w:numPr>
        <w:spacing w:after="200"/>
        <w:ind w:left="1134" w:right="475" w:hanging="1134"/>
        <w:jc w:val="both"/>
        <w:rPr>
          <w:rFonts w:cstheme="minorBidi"/>
          <w:b/>
          <w:color w:val="auto"/>
          <w:lang w:eastAsia="en-GB" w:bidi="ar-SA"/>
        </w:rPr>
      </w:pPr>
      <w:bookmarkStart w:id="989" w:name="bookmark858"/>
      <w:bookmarkStart w:id="990" w:name="bookmark861"/>
      <w:bookmarkStart w:id="991" w:name="bookmark859"/>
      <w:bookmarkStart w:id="992" w:name="bookmark860"/>
      <w:bookmarkStart w:id="993" w:name="bookmark862"/>
      <w:bookmarkStart w:id="994" w:name="_Toc126757409"/>
      <w:bookmarkEnd w:id="989"/>
      <w:bookmarkEnd w:id="990"/>
      <w:r w:rsidRPr="005741AF">
        <w:rPr>
          <w:rFonts w:cstheme="minorBidi"/>
          <w:b/>
          <w:color w:val="auto"/>
          <w:lang w:eastAsia="en-GB" w:bidi="ar-SA"/>
        </w:rPr>
        <w:t>Procedure</w:t>
      </w:r>
      <w:bookmarkEnd w:id="991"/>
      <w:bookmarkEnd w:id="992"/>
      <w:bookmarkEnd w:id="993"/>
      <w:bookmarkEnd w:id="994"/>
    </w:p>
    <w:p w14:paraId="32DCEBBB" w14:textId="77777777" w:rsidR="00580870" w:rsidRPr="005741AF" w:rsidRDefault="008E0098" w:rsidP="00411998">
      <w:pPr>
        <w:pStyle w:val="Bodytext10"/>
        <w:ind w:right="475"/>
        <w:jc w:val="both"/>
      </w:pPr>
      <w:r w:rsidRPr="005741AF">
        <w:t xml:space="preserve">Before terminating the grant or participation of one or more beneficiaries, the granting authority will send </w:t>
      </w:r>
      <w:r w:rsidRPr="005741AF">
        <w:rPr>
          <w:b/>
          <w:bCs/>
        </w:rPr>
        <w:t xml:space="preserve">a pre-information letter </w:t>
      </w:r>
      <w:r w:rsidRPr="005741AF">
        <w:t>to the coordinator or beneficiary concerned:</w:t>
      </w:r>
    </w:p>
    <w:p w14:paraId="604C2B71" w14:textId="77777777" w:rsidR="00580870" w:rsidRPr="005741AF" w:rsidRDefault="008E0098" w:rsidP="00411998">
      <w:pPr>
        <w:pStyle w:val="Bodytext10"/>
        <w:numPr>
          <w:ilvl w:val="0"/>
          <w:numId w:val="71"/>
        </w:numPr>
        <w:tabs>
          <w:tab w:val="left" w:pos="806"/>
        </w:tabs>
        <w:ind w:right="475" w:firstLine="480"/>
      </w:pPr>
      <w:bookmarkStart w:id="995" w:name="bookmark863"/>
      <w:bookmarkEnd w:id="995"/>
      <w:r w:rsidRPr="005741AF">
        <w:t>formally notifying the intention to terminate and the reasons why and</w:t>
      </w:r>
    </w:p>
    <w:p w14:paraId="652B64F7" w14:textId="77777777" w:rsidR="00580870" w:rsidRPr="005741AF" w:rsidRDefault="008E0098" w:rsidP="00411998">
      <w:pPr>
        <w:pStyle w:val="Bodytext10"/>
        <w:numPr>
          <w:ilvl w:val="0"/>
          <w:numId w:val="71"/>
        </w:numPr>
        <w:tabs>
          <w:tab w:val="left" w:pos="806"/>
        </w:tabs>
        <w:ind w:right="475" w:firstLine="480"/>
      </w:pPr>
      <w:bookmarkStart w:id="996" w:name="bookmark864"/>
      <w:bookmarkEnd w:id="996"/>
      <w:r w:rsidRPr="005741AF">
        <w:t>requesting observations within 30 days of receiving notification.</w:t>
      </w:r>
    </w:p>
    <w:p w14:paraId="4CCD4C8B" w14:textId="77777777" w:rsidR="00580870" w:rsidRPr="005741AF" w:rsidRDefault="008E0098" w:rsidP="00411998">
      <w:pPr>
        <w:pStyle w:val="Bodytext10"/>
        <w:ind w:right="475"/>
        <w:jc w:val="both"/>
      </w:pPr>
      <w:r w:rsidRPr="005741AF">
        <w:t>If the granting authority does not receive observations or decides to pursue the procedure despite the observations it has received, it will confirm the termination and the date it will take effect (</w:t>
      </w:r>
      <w:r w:rsidRPr="005741AF">
        <w:rPr>
          <w:b/>
          <w:bCs/>
        </w:rPr>
        <w:t>confirmation letter</w:t>
      </w:r>
      <w:r w:rsidRPr="005741AF">
        <w:t>). Otherwise, it will formally notify that the procedure is discontinued.</w:t>
      </w:r>
    </w:p>
    <w:p w14:paraId="7AFE5126" w14:textId="77777777" w:rsidR="00580870" w:rsidRPr="005741AF" w:rsidRDefault="008E0098" w:rsidP="00411998">
      <w:pPr>
        <w:pStyle w:val="Bodytext10"/>
        <w:ind w:right="475"/>
        <w:jc w:val="both"/>
      </w:pPr>
      <w:r w:rsidRPr="005741AF">
        <w:t xml:space="preserve">For beneficiary terminations, the granting authority will — at the end of the procedure — </w:t>
      </w:r>
      <w:r w:rsidRPr="005741AF">
        <w:lastRenderedPageBreak/>
        <w:t>also inform the coordinator.</w:t>
      </w:r>
    </w:p>
    <w:p w14:paraId="097C2B26" w14:textId="77777777" w:rsidR="00580870" w:rsidRPr="005741AF" w:rsidRDefault="008E0098" w:rsidP="00411998">
      <w:pPr>
        <w:pStyle w:val="Bodytext10"/>
        <w:ind w:right="475"/>
        <w:jc w:val="both"/>
      </w:pPr>
      <w:r w:rsidRPr="005741AF">
        <w:t xml:space="preserve">The termination will </w:t>
      </w:r>
      <w:r w:rsidRPr="005741AF">
        <w:rPr>
          <w:b/>
          <w:bCs/>
        </w:rPr>
        <w:t xml:space="preserve">take effect </w:t>
      </w:r>
      <w:r w:rsidRPr="005741AF">
        <w:t>the day after the confirmation notification is sent (or on a later date specified in the notification; ‘termination date’).</w:t>
      </w:r>
    </w:p>
    <w:p w14:paraId="7B900C85" w14:textId="77777777" w:rsidR="00580870" w:rsidRPr="005741AF" w:rsidRDefault="008E0098" w:rsidP="00411998">
      <w:pPr>
        <w:widowControl/>
        <w:numPr>
          <w:ilvl w:val="0"/>
          <w:numId w:val="93"/>
        </w:numPr>
        <w:spacing w:after="200"/>
        <w:ind w:left="1134" w:right="475" w:hanging="1134"/>
        <w:jc w:val="both"/>
        <w:rPr>
          <w:rFonts w:cstheme="minorBidi"/>
          <w:b/>
          <w:color w:val="auto"/>
          <w:lang w:eastAsia="en-GB" w:bidi="ar-SA"/>
        </w:rPr>
      </w:pPr>
      <w:bookmarkStart w:id="997" w:name="bookmark867"/>
      <w:bookmarkStart w:id="998" w:name="bookmark868"/>
      <w:bookmarkStart w:id="999" w:name="_Toc126757410"/>
      <w:bookmarkEnd w:id="997"/>
      <w:r w:rsidRPr="005741AF">
        <w:rPr>
          <w:rFonts w:cstheme="minorBidi"/>
          <w:b/>
          <w:color w:val="auto"/>
          <w:lang w:eastAsia="en-GB" w:bidi="ar-SA"/>
        </w:rPr>
        <w:t>Effects</w:t>
      </w:r>
      <w:bookmarkEnd w:id="998"/>
      <w:bookmarkEnd w:id="999"/>
    </w:p>
    <w:p w14:paraId="603D419A" w14:textId="77777777" w:rsidR="00580870" w:rsidRPr="005741AF" w:rsidRDefault="008E0098" w:rsidP="00411998">
      <w:pPr>
        <w:pStyle w:val="ListParagraph"/>
        <w:widowControl/>
        <w:spacing w:after="200"/>
        <w:ind w:right="475" w:hanging="360"/>
        <w:contextualSpacing w:val="0"/>
        <w:jc w:val="both"/>
        <w:rPr>
          <w:b/>
          <w:color w:val="auto"/>
          <w:lang w:eastAsia="en-GB" w:bidi="ar-SA"/>
        </w:rPr>
      </w:pPr>
      <w:bookmarkStart w:id="1000" w:name="bookmark865"/>
      <w:bookmarkStart w:id="1001" w:name="bookmark866"/>
      <w:bookmarkStart w:id="1002" w:name="bookmark869"/>
      <w:bookmarkStart w:id="1003" w:name="_Toc126757411"/>
      <w:r w:rsidRPr="005741AF">
        <w:rPr>
          <w:color w:val="auto"/>
          <w:lang w:eastAsia="en-GB" w:bidi="ar-SA"/>
        </w:rPr>
        <w:t>(a) for</w:t>
      </w:r>
      <w:r w:rsidRPr="005741AF">
        <w:rPr>
          <w:b/>
          <w:color w:val="auto"/>
          <w:lang w:eastAsia="en-GB" w:bidi="ar-SA"/>
        </w:rPr>
        <w:t xml:space="preserve"> GA termination:</w:t>
      </w:r>
      <w:bookmarkEnd w:id="1000"/>
      <w:bookmarkEnd w:id="1001"/>
      <w:bookmarkEnd w:id="1002"/>
      <w:bookmarkEnd w:id="1003"/>
    </w:p>
    <w:p w14:paraId="290A9161" w14:textId="60D3E31B" w:rsidR="00580870" w:rsidRPr="005741AF" w:rsidRDefault="008E0098" w:rsidP="00411998">
      <w:pPr>
        <w:pStyle w:val="Bodytext10"/>
        <w:ind w:left="780" w:right="475"/>
        <w:jc w:val="both"/>
      </w:pPr>
      <w:r w:rsidRPr="005741AF">
        <w:t xml:space="preserve">The coordinator must — within 60 days from when termination takes effect — submit a </w:t>
      </w:r>
      <w:r w:rsidR="003A18AA" w:rsidRPr="005741AF">
        <w:rPr>
          <w:b/>
          <w:bCs/>
        </w:rPr>
        <w:t>final</w:t>
      </w:r>
      <w:r w:rsidRPr="005741AF">
        <w:rPr>
          <w:b/>
          <w:bCs/>
        </w:rPr>
        <w:t xml:space="preserve"> report </w:t>
      </w:r>
      <w:r w:rsidRPr="005741AF">
        <w:t>(for the last open reporting period until termination).</w:t>
      </w:r>
    </w:p>
    <w:p w14:paraId="15780750" w14:textId="0D0DFA7B" w:rsidR="00580870" w:rsidRPr="005741AF" w:rsidRDefault="008E0098" w:rsidP="00411998">
      <w:pPr>
        <w:pStyle w:val="Bodytext10"/>
        <w:ind w:left="780" w:right="475"/>
        <w:jc w:val="both"/>
        <w:rPr>
          <w:color w:val="auto"/>
        </w:rPr>
      </w:pPr>
      <w:r w:rsidRPr="005741AF">
        <w:rPr>
          <w:color w:val="auto"/>
        </w:rPr>
        <w:t xml:space="preserve">The granting authority will calculate the </w:t>
      </w:r>
      <w:r w:rsidR="001605A1" w:rsidRPr="005741AF">
        <w:rPr>
          <w:color w:val="auto"/>
        </w:rPr>
        <w:t xml:space="preserve">approved </w:t>
      </w:r>
      <w:r w:rsidRPr="005741AF">
        <w:rPr>
          <w:color w:val="auto"/>
        </w:rPr>
        <w:t>grant and final payment on the basis of the report submitted and taking into account the lump sum contributions for activities implemented before termination takes effect (see Article 22). Partial lump sum contributions for work packages</w:t>
      </w:r>
      <w:r w:rsidR="0018264E">
        <w:rPr>
          <w:color w:val="auto"/>
        </w:rPr>
        <w:t>/activities</w:t>
      </w:r>
      <w:r w:rsidRPr="005741AF">
        <w:rPr>
          <w:color w:val="auto"/>
        </w:rPr>
        <w:t xml:space="preserve"> that were not completed (e.g. due to technical reasons) may exceptionally be taken into account.</w:t>
      </w:r>
    </w:p>
    <w:p w14:paraId="38BD5012" w14:textId="77777777" w:rsidR="00580870" w:rsidRPr="005741AF" w:rsidRDefault="008E0098" w:rsidP="00411998">
      <w:pPr>
        <w:pStyle w:val="Bodytext10"/>
        <w:ind w:left="780" w:right="475"/>
        <w:jc w:val="both"/>
      </w:pPr>
      <w:r w:rsidRPr="005741AF">
        <w:t>If the grant is terminated for breach of the obligation to submit reports, the coordinator may not submit any report after termination.</w:t>
      </w:r>
    </w:p>
    <w:p w14:paraId="51B58B5E" w14:textId="77777777" w:rsidR="00580870" w:rsidRPr="005741AF" w:rsidRDefault="008E0098" w:rsidP="00411998">
      <w:pPr>
        <w:pStyle w:val="Bodytext10"/>
        <w:ind w:left="780" w:right="475"/>
        <w:jc w:val="both"/>
      </w:pPr>
      <w:r w:rsidRPr="005741AF">
        <w:t xml:space="preserve">If the granting authority does not receive the report within </w:t>
      </w:r>
      <w:r w:rsidRPr="005741AF">
        <w:rPr>
          <w:color w:val="auto"/>
        </w:rPr>
        <w:t xml:space="preserve">the deadline, only lump sum contributions which are included in an approved periodic report will be taken into account (no </w:t>
      </w:r>
      <w:r w:rsidRPr="005741AF">
        <w:t>contributions if no periodic report was ever approved).</w:t>
      </w:r>
    </w:p>
    <w:p w14:paraId="3CB08445" w14:textId="77777777" w:rsidR="00580870" w:rsidRPr="005741AF" w:rsidRDefault="008E0098" w:rsidP="00411998">
      <w:pPr>
        <w:pStyle w:val="Bodytext10"/>
        <w:ind w:left="780" w:right="475"/>
        <w:jc w:val="both"/>
      </w:pPr>
      <w:r w:rsidRPr="005741AF">
        <w:t>Termination does not affect the granting authority’s right to reduce the grant (see Article 28) or to impose administrative sanctions (see Article 34).</w:t>
      </w:r>
    </w:p>
    <w:p w14:paraId="5ACF0CDA" w14:textId="77777777" w:rsidR="00580870" w:rsidRPr="005741AF" w:rsidRDefault="008E0098" w:rsidP="00411998">
      <w:pPr>
        <w:pStyle w:val="Bodytext10"/>
        <w:ind w:left="780" w:right="475"/>
        <w:jc w:val="both"/>
      </w:pPr>
      <w:r w:rsidRPr="005741AF">
        <w:t>The beneficiaries may not claim damages due to termination by the granting authority (see Article 33).</w:t>
      </w:r>
    </w:p>
    <w:p w14:paraId="542CF377" w14:textId="77777777" w:rsidR="00580870" w:rsidRPr="005741AF" w:rsidRDefault="008E0098" w:rsidP="00411998">
      <w:pPr>
        <w:pStyle w:val="Bodytext10"/>
        <w:ind w:left="780" w:right="475"/>
        <w:jc w:val="both"/>
      </w:pPr>
      <w:r w:rsidRPr="005741AF">
        <w:t>After termination, the beneficiaries’ obligations (in particular Articles 13 (confidentiality and security), 16 (IPR), 17 (communication, dissemination and visibility), 21 (reporting), 25 (checks, reviews, audits and investigations), 26 (impact evaluation), 27 (rejections), 28 (grant reduction) and 42 (assignment of claims)) continue to apply.</w:t>
      </w:r>
    </w:p>
    <w:p w14:paraId="5B850820" w14:textId="77777777" w:rsidR="00580870" w:rsidRPr="005741AF" w:rsidRDefault="008E0098" w:rsidP="00411998">
      <w:pPr>
        <w:pStyle w:val="ListParagraph"/>
        <w:widowControl/>
        <w:spacing w:after="200"/>
        <w:ind w:right="475" w:hanging="360"/>
        <w:contextualSpacing w:val="0"/>
        <w:jc w:val="both"/>
        <w:rPr>
          <w:b/>
          <w:color w:val="auto"/>
          <w:lang w:eastAsia="en-GB" w:bidi="ar-SA"/>
        </w:rPr>
      </w:pPr>
      <w:bookmarkStart w:id="1004" w:name="bookmark870"/>
      <w:bookmarkStart w:id="1005" w:name="bookmark871"/>
      <w:bookmarkStart w:id="1006" w:name="bookmark872"/>
      <w:bookmarkStart w:id="1007" w:name="_Toc126757412"/>
      <w:r w:rsidRPr="005741AF">
        <w:rPr>
          <w:color w:val="auto"/>
          <w:lang w:eastAsia="en-GB" w:bidi="ar-SA"/>
        </w:rPr>
        <w:t>(b) for</w:t>
      </w:r>
      <w:r w:rsidRPr="005741AF">
        <w:rPr>
          <w:b/>
          <w:color w:val="auto"/>
          <w:lang w:eastAsia="en-GB" w:bidi="ar-SA"/>
        </w:rPr>
        <w:t xml:space="preserve"> beneficiary termination:</w:t>
      </w:r>
      <w:bookmarkEnd w:id="1004"/>
      <w:bookmarkEnd w:id="1005"/>
      <w:bookmarkEnd w:id="1006"/>
      <w:bookmarkEnd w:id="1007"/>
    </w:p>
    <w:p w14:paraId="1995A30C" w14:textId="77777777" w:rsidR="00580870" w:rsidRPr="005741AF" w:rsidRDefault="008E0098" w:rsidP="00411998">
      <w:pPr>
        <w:pStyle w:val="Bodytext10"/>
        <w:ind w:left="780" w:right="475"/>
        <w:jc w:val="both"/>
      </w:pPr>
      <w:r w:rsidRPr="005741AF">
        <w:t>The coordinator must — within 60 days from when termination takes effect — submit:</w:t>
      </w:r>
    </w:p>
    <w:p w14:paraId="1C9CBAA9" w14:textId="77777777" w:rsidR="00580870" w:rsidRPr="005741AF" w:rsidRDefault="008E0098" w:rsidP="00411998">
      <w:pPr>
        <w:pStyle w:val="Bodytext10"/>
        <w:tabs>
          <w:tab w:val="left" w:pos="1276"/>
        </w:tabs>
        <w:ind w:left="993" w:right="475"/>
      </w:pPr>
      <w:r w:rsidRPr="005741AF">
        <w:t xml:space="preserve">(i) a </w:t>
      </w:r>
      <w:r w:rsidRPr="005741AF">
        <w:rPr>
          <w:b/>
          <w:bCs/>
        </w:rPr>
        <w:t xml:space="preserve">report on the distribution of payments </w:t>
      </w:r>
      <w:r w:rsidRPr="005741AF">
        <w:t>to the beneficiary concerned</w:t>
      </w:r>
    </w:p>
    <w:p w14:paraId="43B19AD2" w14:textId="77777777" w:rsidR="00580870" w:rsidRPr="005741AF" w:rsidRDefault="008E0098" w:rsidP="00411998">
      <w:pPr>
        <w:pStyle w:val="Bodytext10"/>
        <w:ind w:left="993" w:right="475"/>
        <w:jc w:val="both"/>
      </w:pPr>
      <w:r w:rsidRPr="005741AF">
        <w:t xml:space="preserve">(ii) a </w:t>
      </w:r>
      <w:r w:rsidRPr="005741AF">
        <w:rPr>
          <w:b/>
          <w:bCs/>
        </w:rPr>
        <w:t xml:space="preserve">termination report </w:t>
      </w:r>
      <w:r w:rsidRPr="005741AF">
        <w:t>from the beneficiary concerned, for the open reporting period until termination, containing an overview of the progress of the work</w:t>
      </w:r>
    </w:p>
    <w:p w14:paraId="0F8D3153" w14:textId="6A187FDA" w:rsidR="00580870" w:rsidRPr="005741AF" w:rsidRDefault="008E0098" w:rsidP="00411998">
      <w:pPr>
        <w:pStyle w:val="Bodytext10"/>
        <w:ind w:left="993" w:right="475"/>
        <w:jc w:val="both"/>
      </w:pPr>
      <w:r w:rsidRPr="005741AF">
        <w:t xml:space="preserve">(iii) a </w:t>
      </w:r>
      <w:r w:rsidRPr="005741AF">
        <w:rPr>
          <w:b/>
          <w:bCs/>
        </w:rPr>
        <w:t xml:space="preserve">request for amendment </w:t>
      </w:r>
      <w:r w:rsidRPr="005741AF">
        <w:t>(see Article 39) with any amendments needed (e.g. reallocation of the tasks and the estimated budget of the terminated beneficiary; addition of a new beneficiary to replace the terminated beneficiary;</w:t>
      </w:r>
      <w:r w:rsidR="00956954" w:rsidRPr="005741AF">
        <w:t xml:space="preserve"> change of coordinator</w:t>
      </w:r>
      <w:r w:rsidRPr="005741AF">
        <w:t xml:space="preserve"> etc.).</w:t>
      </w:r>
    </w:p>
    <w:p w14:paraId="36A9F81F" w14:textId="5B53E941" w:rsidR="00580870" w:rsidRPr="005741AF" w:rsidRDefault="008E0098" w:rsidP="00411998">
      <w:pPr>
        <w:pStyle w:val="Bodytext10"/>
        <w:ind w:left="780" w:right="475"/>
        <w:jc w:val="both"/>
        <w:rPr>
          <w:color w:val="auto"/>
        </w:rPr>
      </w:pPr>
      <w:r w:rsidRPr="005741AF">
        <w:rPr>
          <w:color w:val="auto"/>
        </w:rPr>
        <w:t>The granting authority will calculate the amount due to the beneficiary on the basis of the reports submitted (i.e. beneficiary’s lump sum contributions for completed and approved work packages</w:t>
      </w:r>
      <w:r w:rsidR="0018264E">
        <w:rPr>
          <w:color w:val="auto"/>
        </w:rPr>
        <w:t>/activities</w:t>
      </w:r>
      <w:r w:rsidRPr="005741AF">
        <w:rPr>
          <w:color w:val="auto"/>
        </w:rPr>
        <w:t>)</w:t>
      </w:r>
      <w:r w:rsidR="001F68E7" w:rsidRPr="005741AF">
        <w:rPr>
          <w:color w:val="auto"/>
        </w:rPr>
        <w:t xml:space="preserve"> and taking into account the contributions </w:t>
      </w:r>
      <w:r w:rsidR="001F68E7" w:rsidRPr="005741AF">
        <w:rPr>
          <w:color w:val="auto"/>
        </w:rPr>
        <w:lastRenderedPageBreak/>
        <w:t>for activities implemented before termination takes effect (see Article 22)</w:t>
      </w:r>
      <w:r w:rsidRPr="005741AF">
        <w:rPr>
          <w:color w:val="auto"/>
        </w:rPr>
        <w:t>.</w:t>
      </w:r>
    </w:p>
    <w:p w14:paraId="31A0953B" w14:textId="0ADF9709" w:rsidR="00580870" w:rsidRPr="005741AF" w:rsidRDefault="008E0098" w:rsidP="00411998">
      <w:pPr>
        <w:pStyle w:val="Bodytext10"/>
        <w:ind w:left="780" w:right="475"/>
        <w:jc w:val="both"/>
        <w:rPr>
          <w:color w:val="auto"/>
        </w:rPr>
      </w:pPr>
      <w:r w:rsidRPr="005741AF">
        <w:rPr>
          <w:color w:val="auto"/>
        </w:rPr>
        <w:t>Lump sum contributions for ongoing/not yet completed work packages</w:t>
      </w:r>
      <w:r w:rsidR="003A18AA" w:rsidRPr="005741AF">
        <w:rPr>
          <w:color w:val="auto"/>
        </w:rPr>
        <w:t>/activities</w:t>
      </w:r>
      <w:r w:rsidRPr="005741AF">
        <w:rPr>
          <w:color w:val="auto"/>
        </w:rPr>
        <w:t xml:space="preserve"> will have to be included in the periodic report for the next reporting periods when those work packages</w:t>
      </w:r>
      <w:r w:rsidR="003A18AA" w:rsidRPr="005741AF">
        <w:rPr>
          <w:color w:val="auto"/>
        </w:rPr>
        <w:t>/activities</w:t>
      </w:r>
      <w:r w:rsidRPr="005741AF">
        <w:rPr>
          <w:color w:val="auto"/>
        </w:rPr>
        <w:t xml:space="preserve"> have been completed.</w:t>
      </w:r>
    </w:p>
    <w:p w14:paraId="7889B559" w14:textId="77777777" w:rsidR="00580870" w:rsidRPr="005741AF" w:rsidRDefault="008E0098" w:rsidP="00411998">
      <w:pPr>
        <w:pStyle w:val="Bodytext10"/>
        <w:ind w:left="780" w:right="475"/>
        <w:jc w:val="both"/>
      </w:pPr>
      <w:r w:rsidRPr="005741AF">
        <w:t>If the granting authority does not receive the report on the distribution of payments within the deadline, it will consider that:</w:t>
      </w:r>
    </w:p>
    <w:p w14:paraId="55FF0B05" w14:textId="77777777" w:rsidR="00580870" w:rsidRPr="005741AF" w:rsidRDefault="008E0098" w:rsidP="00411998">
      <w:pPr>
        <w:pStyle w:val="Bodytext10"/>
        <w:numPr>
          <w:ilvl w:val="0"/>
          <w:numId w:val="71"/>
        </w:numPr>
        <w:tabs>
          <w:tab w:val="left" w:pos="1495"/>
        </w:tabs>
        <w:ind w:left="1480" w:right="475" w:hanging="340"/>
        <w:jc w:val="both"/>
      </w:pPr>
      <w:bookmarkStart w:id="1008" w:name="bookmark873"/>
      <w:bookmarkEnd w:id="1008"/>
      <w:r w:rsidRPr="005741AF">
        <w:t>the coordinator did not distribute any payment to the beneficiary concerned and that</w:t>
      </w:r>
    </w:p>
    <w:p w14:paraId="3456AA0A" w14:textId="77777777" w:rsidR="00580870" w:rsidRPr="005741AF" w:rsidRDefault="008E0098" w:rsidP="00411998">
      <w:pPr>
        <w:pStyle w:val="Bodytext10"/>
        <w:numPr>
          <w:ilvl w:val="0"/>
          <w:numId w:val="71"/>
        </w:numPr>
        <w:tabs>
          <w:tab w:val="left" w:pos="1495"/>
        </w:tabs>
        <w:ind w:left="1140" w:right="475"/>
      </w:pPr>
      <w:bookmarkStart w:id="1009" w:name="bookmark874"/>
      <w:bookmarkEnd w:id="1009"/>
      <w:r w:rsidRPr="005741AF">
        <w:t>the beneficiary concerned must not repay any amount to the coordinator.</w:t>
      </w:r>
    </w:p>
    <w:p w14:paraId="7BC618B2" w14:textId="77777777" w:rsidR="00580870" w:rsidRPr="005741AF" w:rsidRDefault="008E0098" w:rsidP="00411998">
      <w:pPr>
        <w:pStyle w:val="Bodytext10"/>
        <w:ind w:left="840" w:right="475"/>
        <w:jc w:val="both"/>
      </w:pPr>
      <w:r w:rsidRPr="005741AF">
        <w:t xml:space="preserve">If the request for amendment is accepted by the granting authority, the Agreement is </w:t>
      </w:r>
      <w:r w:rsidRPr="005741AF">
        <w:rPr>
          <w:b/>
          <w:bCs/>
        </w:rPr>
        <w:t xml:space="preserve">amended </w:t>
      </w:r>
      <w:r w:rsidRPr="005741AF">
        <w:t>to introduce the necessary changes (see Article 39).</w:t>
      </w:r>
    </w:p>
    <w:p w14:paraId="79AE6769" w14:textId="77777777" w:rsidR="00580870" w:rsidRPr="005741AF" w:rsidRDefault="008E0098" w:rsidP="00411998">
      <w:pPr>
        <w:pStyle w:val="Bodytext10"/>
        <w:ind w:left="840" w:right="475"/>
        <w:jc w:val="both"/>
      </w:pPr>
      <w:r w:rsidRPr="005741AF">
        <w:t>If the request for amendment is rejected by the granting authority (because it calls into question the decision awarding the grant or breaches the principle of equal treatment of applicants), the grant may be terminated (see Article 32).</w:t>
      </w:r>
    </w:p>
    <w:p w14:paraId="5D389568" w14:textId="77777777" w:rsidR="00580870" w:rsidRPr="005741AF" w:rsidRDefault="008E0098" w:rsidP="00411998">
      <w:pPr>
        <w:pStyle w:val="Bodytext10"/>
        <w:ind w:left="840" w:right="475"/>
        <w:jc w:val="both"/>
      </w:pPr>
      <w:r w:rsidRPr="005741AF">
        <w:t>After termination, the concerned beneficiary’s obligations (in particular Articles 13 (confidentiality and security), 16 (IPR), 17 (communication, dissemination and visibility), 21 (reporting), 25 (checks, reviews, audits and investigations), 26 (impact evaluation), 27 (rejections), 28 (grant reduction) and 42 (assignment of claims)) continue to apply.</w:t>
      </w:r>
    </w:p>
    <w:p w14:paraId="5EC89497" w14:textId="77777777" w:rsidR="00580870" w:rsidRPr="005741AF"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bidi="ar-SA"/>
        </w:rPr>
      </w:pPr>
      <w:bookmarkStart w:id="1010" w:name="bookmark875"/>
      <w:bookmarkStart w:id="1011" w:name="_Toc126757413"/>
      <w:bookmarkStart w:id="1012" w:name="_Toc218867321"/>
      <w:r w:rsidRPr="005741AF">
        <w:rPr>
          <w:rFonts w:ascii="Times New Roman Bold" w:hAnsi="Times New Roman Bold"/>
          <w:b/>
          <w:bCs/>
          <w:caps/>
          <w:color w:val="auto"/>
          <w:sz w:val="24"/>
          <w:u w:val="single"/>
          <w:lang w:bidi="ar-SA"/>
        </w:rPr>
        <w:t>SECTION 3 OTHER CONSEQUENCES: DAMAGES AND ADMINISTRATIVE SANCTIONS</w:t>
      </w:r>
      <w:bookmarkEnd w:id="1010"/>
      <w:bookmarkEnd w:id="1011"/>
      <w:bookmarkEnd w:id="1012"/>
    </w:p>
    <w:p w14:paraId="4FF94E94" w14:textId="77777777" w:rsidR="00580870" w:rsidRPr="005741AF" w:rsidRDefault="008E0098" w:rsidP="00411998">
      <w:pPr>
        <w:pStyle w:val="Heading4"/>
        <w:ind w:right="475"/>
        <w:rPr>
          <w:rFonts w:hint="eastAsia"/>
        </w:rPr>
      </w:pPr>
      <w:bookmarkStart w:id="1013" w:name="bookmark876"/>
      <w:bookmarkStart w:id="1014" w:name="_Toc126757414"/>
      <w:bookmarkStart w:id="1015" w:name="_Toc218867322"/>
      <w:r w:rsidRPr="005741AF">
        <w:t>ARTICLE 33 — DAMAGES</w:t>
      </w:r>
      <w:bookmarkEnd w:id="1013"/>
      <w:bookmarkEnd w:id="1014"/>
      <w:bookmarkEnd w:id="1015"/>
    </w:p>
    <w:p w14:paraId="2A4868EC" w14:textId="77777777" w:rsidR="00580870" w:rsidRPr="005741AF" w:rsidRDefault="008E0098" w:rsidP="00411998">
      <w:pPr>
        <w:pStyle w:val="Heading5"/>
        <w:widowControl/>
        <w:numPr>
          <w:ilvl w:val="0"/>
          <w:numId w:val="95"/>
        </w:numPr>
        <w:spacing w:before="0" w:after="200"/>
        <w:ind w:left="720" w:right="475" w:hanging="720"/>
        <w:jc w:val="both"/>
        <w:rPr>
          <w:rFonts w:ascii="Times New Roman" w:hAnsi="Times New Roman"/>
          <w:b/>
          <w:color w:val="auto"/>
          <w:szCs w:val="22"/>
          <w:lang w:bidi="ar-SA"/>
        </w:rPr>
      </w:pPr>
      <w:bookmarkStart w:id="1016" w:name="bookmark880"/>
      <w:bookmarkStart w:id="1017" w:name="bookmark878"/>
      <w:bookmarkStart w:id="1018" w:name="bookmark879"/>
      <w:bookmarkStart w:id="1019" w:name="bookmark881"/>
      <w:bookmarkStart w:id="1020" w:name="bookmark877"/>
      <w:bookmarkStart w:id="1021" w:name="_Toc126757415"/>
      <w:bookmarkStart w:id="1022" w:name="_Toc218867323"/>
      <w:bookmarkEnd w:id="1016"/>
      <w:r w:rsidRPr="005741AF">
        <w:rPr>
          <w:rFonts w:ascii="Times New Roman" w:hAnsi="Times New Roman"/>
          <w:b/>
          <w:color w:val="auto"/>
          <w:szCs w:val="22"/>
          <w:lang w:bidi="ar-SA"/>
        </w:rPr>
        <w:t>Liability of the granting authority</w:t>
      </w:r>
      <w:bookmarkEnd w:id="1017"/>
      <w:bookmarkEnd w:id="1018"/>
      <w:bookmarkEnd w:id="1019"/>
      <w:bookmarkEnd w:id="1020"/>
      <w:bookmarkEnd w:id="1021"/>
      <w:bookmarkEnd w:id="1022"/>
    </w:p>
    <w:p w14:paraId="36EDE174" w14:textId="77777777" w:rsidR="00580870" w:rsidRPr="005741AF" w:rsidRDefault="008E0098" w:rsidP="00411998">
      <w:pPr>
        <w:pStyle w:val="Bodytext10"/>
        <w:ind w:right="475"/>
        <w:jc w:val="both"/>
      </w:pPr>
      <w:r w:rsidRPr="005741AF">
        <w:t>The granting authority cannot be held liable for any damage caused to the beneficiaries or to third parties as a consequence of the implementation of the Agreement, including for gross negligence.</w:t>
      </w:r>
    </w:p>
    <w:p w14:paraId="5EEEF010" w14:textId="044E7324" w:rsidR="00580870" w:rsidRPr="005741AF" w:rsidRDefault="008E0098" w:rsidP="00411998">
      <w:pPr>
        <w:pStyle w:val="Bodytext10"/>
        <w:ind w:right="475"/>
        <w:jc w:val="both"/>
      </w:pPr>
      <w:r w:rsidRPr="005741AF">
        <w:t>The granting authority cannot be held liable for any damage caused by any of the beneficiaries or other participa</w:t>
      </w:r>
      <w:r w:rsidR="00E44741" w:rsidRPr="005741AF">
        <w:t>ting entities</w:t>
      </w:r>
      <w:r w:rsidRPr="005741AF">
        <w:t xml:space="preserve"> involved in the </w:t>
      </w:r>
      <w:r w:rsidR="0066665D" w:rsidRPr="005741AF">
        <w:t>project</w:t>
      </w:r>
      <w:r w:rsidRPr="005741AF">
        <w:t>, as a consequence of the implementation of the Agreement.</w:t>
      </w:r>
    </w:p>
    <w:p w14:paraId="0F7C7640" w14:textId="77777777" w:rsidR="00580870" w:rsidRPr="005741AF" w:rsidRDefault="008E0098" w:rsidP="00411998">
      <w:pPr>
        <w:pStyle w:val="Heading5"/>
        <w:widowControl/>
        <w:numPr>
          <w:ilvl w:val="0"/>
          <w:numId w:val="95"/>
        </w:numPr>
        <w:spacing w:before="0" w:after="200"/>
        <w:ind w:left="720" w:right="475" w:hanging="720"/>
        <w:jc w:val="both"/>
        <w:rPr>
          <w:rFonts w:ascii="Times New Roman" w:hAnsi="Times New Roman"/>
          <w:b/>
          <w:color w:val="auto"/>
          <w:szCs w:val="22"/>
          <w:lang w:bidi="ar-SA"/>
        </w:rPr>
      </w:pPr>
      <w:bookmarkStart w:id="1023" w:name="bookmark885"/>
      <w:bookmarkStart w:id="1024" w:name="bookmark883"/>
      <w:bookmarkStart w:id="1025" w:name="bookmark884"/>
      <w:bookmarkStart w:id="1026" w:name="bookmark886"/>
      <w:bookmarkStart w:id="1027" w:name="bookmark882"/>
      <w:bookmarkStart w:id="1028" w:name="_Toc126757416"/>
      <w:bookmarkStart w:id="1029" w:name="_Toc218867324"/>
      <w:bookmarkEnd w:id="1023"/>
      <w:r w:rsidRPr="005741AF">
        <w:rPr>
          <w:rFonts w:ascii="Times New Roman" w:hAnsi="Times New Roman"/>
          <w:b/>
          <w:color w:val="auto"/>
          <w:szCs w:val="22"/>
          <w:lang w:bidi="ar-SA"/>
        </w:rPr>
        <w:t>Liability of the beneficiaries</w:t>
      </w:r>
      <w:bookmarkEnd w:id="1024"/>
      <w:bookmarkEnd w:id="1025"/>
      <w:bookmarkEnd w:id="1026"/>
      <w:bookmarkEnd w:id="1027"/>
      <w:bookmarkEnd w:id="1028"/>
      <w:bookmarkEnd w:id="1029"/>
    </w:p>
    <w:p w14:paraId="34D11FF6" w14:textId="36E15D7F" w:rsidR="00580870" w:rsidRPr="005741AF" w:rsidRDefault="008E0098" w:rsidP="00C06AF5">
      <w:pPr>
        <w:pStyle w:val="Bodytext10"/>
        <w:ind w:right="475"/>
        <w:jc w:val="both"/>
      </w:pPr>
      <w:r w:rsidRPr="005741AF">
        <w:t xml:space="preserve">The beneficiaries must compensate the granting authority for any damage it sustains as a result of the implementation of the </w:t>
      </w:r>
      <w:r w:rsidR="0066665D" w:rsidRPr="005741AF">
        <w:t>project</w:t>
      </w:r>
      <w:r w:rsidRPr="005741AF">
        <w:t xml:space="preserve"> or because the </w:t>
      </w:r>
      <w:r w:rsidR="0066665D" w:rsidRPr="005741AF">
        <w:t>project</w:t>
      </w:r>
      <w:r w:rsidRPr="005741AF">
        <w:t xml:space="preserve"> was not implemented in full compliance with the Agreement, provided that it was caused by gross negligence or wilful act.</w:t>
      </w:r>
    </w:p>
    <w:p w14:paraId="55C3E85F" w14:textId="69D6E2F4" w:rsidR="00580870" w:rsidRPr="005741AF" w:rsidRDefault="008E0098" w:rsidP="00C06AF5">
      <w:pPr>
        <w:pStyle w:val="Bodytext10"/>
        <w:ind w:right="475"/>
        <w:jc w:val="both"/>
      </w:pPr>
      <w:r w:rsidRPr="005741AF">
        <w:t>The liability does not extend to indirect or consequential losses or similar damage (such as loss of profit, loss of revenue or loss of contracts), provided such damage was not caused by wilful act or by a breach of confidentiality.</w:t>
      </w:r>
    </w:p>
    <w:p w14:paraId="73690A6B" w14:textId="77777777" w:rsidR="003A18AA" w:rsidRPr="005741AF" w:rsidRDefault="003A18AA" w:rsidP="00411998">
      <w:pPr>
        <w:pStyle w:val="Heading4"/>
        <w:ind w:right="475"/>
        <w:rPr>
          <w:rFonts w:hint="eastAsia"/>
        </w:rPr>
      </w:pPr>
      <w:bookmarkStart w:id="1030" w:name="bookmark888"/>
      <w:bookmarkStart w:id="1031" w:name="bookmark889"/>
      <w:bookmarkStart w:id="1032" w:name="bookmark890"/>
      <w:bookmarkStart w:id="1033" w:name="bookmark887"/>
      <w:bookmarkStart w:id="1034" w:name="_Toc126757417"/>
      <w:bookmarkStart w:id="1035" w:name="_Toc218867325"/>
      <w:r w:rsidRPr="005741AF">
        <w:lastRenderedPageBreak/>
        <w:t>ARTICLE 34 — ADMINISTRATIVE SANCTIONS AND OTHER MEASURES</w:t>
      </w:r>
      <w:bookmarkEnd w:id="1030"/>
      <w:bookmarkEnd w:id="1031"/>
      <w:bookmarkEnd w:id="1032"/>
      <w:bookmarkEnd w:id="1033"/>
      <w:bookmarkEnd w:id="1034"/>
      <w:bookmarkEnd w:id="1035"/>
    </w:p>
    <w:p w14:paraId="6077A56D" w14:textId="31C7BDC0" w:rsidR="0071649D" w:rsidRPr="005741AF" w:rsidRDefault="0071649D" w:rsidP="000247EA">
      <w:pPr>
        <w:jc w:val="both"/>
      </w:pPr>
      <w:r w:rsidRPr="005741AF">
        <w:t>In addition or as an alternative to the contractual measures provided under this Agreement, administrative sanctions (i.e. exclusion from EU award procedures and/or financial penalties) or other public law measures may be adopted (see, for instance, Articles 137 to 148 EU Financial Regulation 2024/2509 and Articles 4 and 7 of Regulation 2988/95</w:t>
      </w:r>
      <w:r w:rsidRPr="005741AF">
        <w:rPr>
          <w:position w:val="4"/>
          <w:sz w:val="20"/>
          <w:szCs w:val="20"/>
          <w:vertAlign w:val="superscript"/>
        </w:rPr>
        <w:footnoteReference w:id="22"/>
      </w:r>
      <w:r w:rsidRPr="005741AF">
        <w:t>).</w:t>
      </w:r>
    </w:p>
    <w:p w14:paraId="17003A63" w14:textId="77777777" w:rsidR="0083592E" w:rsidRPr="005741AF" w:rsidRDefault="0083592E" w:rsidP="0071649D"/>
    <w:p w14:paraId="4336F661" w14:textId="77777777" w:rsidR="00580870" w:rsidRPr="000E1348"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val="fr-FR" w:bidi="ar-SA"/>
        </w:rPr>
      </w:pPr>
      <w:bookmarkStart w:id="1036" w:name="bookmark894"/>
      <w:bookmarkStart w:id="1037" w:name="bookmark891"/>
      <w:bookmarkStart w:id="1038" w:name="_Toc126757418"/>
      <w:bookmarkStart w:id="1039" w:name="_Toc218867326"/>
      <w:r w:rsidRPr="000E1348">
        <w:rPr>
          <w:rFonts w:ascii="Times New Roman Bold" w:hAnsi="Times New Roman Bold"/>
          <w:b/>
          <w:bCs/>
          <w:caps/>
          <w:color w:val="auto"/>
          <w:sz w:val="24"/>
          <w:u w:val="single"/>
          <w:lang w:val="fr-FR" w:bidi="ar-SA"/>
        </w:rPr>
        <w:t>SECTION 4 FORCE MAJEURE</w:t>
      </w:r>
      <w:bookmarkEnd w:id="1036"/>
      <w:bookmarkEnd w:id="1037"/>
      <w:bookmarkEnd w:id="1038"/>
      <w:bookmarkEnd w:id="1039"/>
    </w:p>
    <w:p w14:paraId="2E96AD26" w14:textId="77777777" w:rsidR="00580870" w:rsidRPr="000E1348" w:rsidRDefault="008E0098" w:rsidP="00411998">
      <w:pPr>
        <w:pStyle w:val="Heading4"/>
        <w:ind w:right="475"/>
        <w:rPr>
          <w:rFonts w:hint="eastAsia"/>
          <w:lang w:val="fr-FR"/>
        </w:rPr>
      </w:pPr>
      <w:bookmarkStart w:id="1040" w:name="bookmark892"/>
      <w:bookmarkStart w:id="1041" w:name="bookmark893"/>
      <w:bookmarkStart w:id="1042" w:name="bookmark896"/>
      <w:bookmarkStart w:id="1043" w:name="bookmark895"/>
      <w:bookmarkStart w:id="1044" w:name="_Toc126757419"/>
      <w:bookmarkStart w:id="1045" w:name="_Toc218867327"/>
      <w:r w:rsidRPr="000E1348">
        <w:rPr>
          <w:lang w:val="fr-FR"/>
        </w:rPr>
        <w:t>ARTICLE 35 — FORCE MAJEURE</w:t>
      </w:r>
      <w:bookmarkEnd w:id="1040"/>
      <w:bookmarkEnd w:id="1041"/>
      <w:bookmarkEnd w:id="1042"/>
      <w:bookmarkEnd w:id="1043"/>
      <w:bookmarkEnd w:id="1044"/>
      <w:bookmarkEnd w:id="1045"/>
    </w:p>
    <w:p w14:paraId="657D5056" w14:textId="77777777" w:rsidR="00580870" w:rsidRPr="005741AF" w:rsidRDefault="008E0098" w:rsidP="00411998">
      <w:pPr>
        <w:pStyle w:val="Bodytext10"/>
        <w:ind w:right="475"/>
        <w:jc w:val="both"/>
      </w:pPr>
      <w:r w:rsidRPr="005741AF">
        <w:t>A party prevented by force majeure from fulfilling its obligations under the Agreement cannot be considered in breach of them.</w:t>
      </w:r>
    </w:p>
    <w:p w14:paraId="137FE2AA" w14:textId="77777777" w:rsidR="00580870" w:rsidRPr="005741AF" w:rsidRDefault="008E0098" w:rsidP="00411998">
      <w:pPr>
        <w:pStyle w:val="Bodytext10"/>
        <w:ind w:right="475"/>
        <w:jc w:val="both"/>
      </w:pPr>
      <w:r w:rsidRPr="005741AF">
        <w:t>‘Force majeure’ means any situation or event that:</w:t>
      </w:r>
    </w:p>
    <w:p w14:paraId="2C274B0E" w14:textId="77777777" w:rsidR="00580870" w:rsidRPr="005741AF" w:rsidRDefault="008E0098" w:rsidP="00411998">
      <w:pPr>
        <w:pStyle w:val="Bodytext10"/>
        <w:numPr>
          <w:ilvl w:val="0"/>
          <w:numId w:val="71"/>
        </w:numPr>
        <w:tabs>
          <w:tab w:val="left" w:pos="755"/>
        </w:tabs>
        <w:ind w:right="475" w:firstLine="420"/>
      </w:pPr>
      <w:bookmarkStart w:id="1046" w:name="bookmark897"/>
      <w:bookmarkEnd w:id="1046"/>
      <w:r w:rsidRPr="005741AF">
        <w:t>prevents either party from fulfilling their obligations under the Agreement,</w:t>
      </w:r>
    </w:p>
    <w:p w14:paraId="7A7733DF" w14:textId="77777777" w:rsidR="00580870" w:rsidRPr="005741AF" w:rsidRDefault="008E0098" w:rsidP="00411998">
      <w:pPr>
        <w:pStyle w:val="Bodytext10"/>
        <w:numPr>
          <w:ilvl w:val="0"/>
          <w:numId w:val="71"/>
        </w:numPr>
        <w:tabs>
          <w:tab w:val="left" w:pos="755"/>
        </w:tabs>
        <w:ind w:right="475" w:firstLine="420"/>
      </w:pPr>
      <w:bookmarkStart w:id="1047" w:name="bookmark898"/>
      <w:bookmarkEnd w:id="1047"/>
      <w:r w:rsidRPr="005741AF">
        <w:t>was unforeseeable, exceptional situation and beyond the parties’ control,</w:t>
      </w:r>
    </w:p>
    <w:p w14:paraId="4A0DDF68" w14:textId="5CAEBF4E" w:rsidR="00580870" w:rsidRPr="005741AF" w:rsidRDefault="008E0098" w:rsidP="00411998">
      <w:pPr>
        <w:pStyle w:val="Bodytext10"/>
        <w:numPr>
          <w:ilvl w:val="0"/>
          <w:numId w:val="71"/>
        </w:numPr>
        <w:tabs>
          <w:tab w:val="left" w:pos="755"/>
        </w:tabs>
        <w:ind w:left="780" w:right="475" w:hanging="360"/>
        <w:jc w:val="both"/>
      </w:pPr>
      <w:bookmarkStart w:id="1048" w:name="bookmark899"/>
      <w:bookmarkEnd w:id="1048"/>
      <w:r w:rsidRPr="005741AF">
        <w:t>was not due to error or negligence on their part (or on the part of other participa</w:t>
      </w:r>
      <w:r w:rsidR="00E44741" w:rsidRPr="005741AF">
        <w:t>ting entities</w:t>
      </w:r>
      <w:r w:rsidRPr="005741AF">
        <w:t xml:space="preserve"> involved in the </w:t>
      </w:r>
      <w:r w:rsidR="0066665D" w:rsidRPr="005741AF">
        <w:t>project</w:t>
      </w:r>
      <w:r w:rsidRPr="005741AF">
        <w:t>), and</w:t>
      </w:r>
    </w:p>
    <w:p w14:paraId="11407A1E" w14:textId="77777777" w:rsidR="00580870" w:rsidRPr="005741AF" w:rsidRDefault="008E0098" w:rsidP="00411998">
      <w:pPr>
        <w:pStyle w:val="Bodytext10"/>
        <w:numPr>
          <w:ilvl w:val="0"/>
          <w:numId w:val="71"/>
        </w:numPr>
        <w:tabs>
          <w:tab w:val="left" w:pos="755"/>
        </w:tabs>
        <w:ind w:right="475" w:firstLine="420"/>
      </w:pPr>
      <w:bookmarkStart w:id="1049" w:name="bookmark900"/>
      <w:bookmarkEnd w:id="1049"/>
      <w:r w:rsidRPr="005741AF">
        <w:t>proves to be inevitable in spite of exercising all due diligence.</w:t>
      </w:r>
    </w:p>
    <w:p w14:paraId="71998280" w14:textId="77777777" w:rsidR="00580870" w:rsidRPr="005741AF" w:rsidRDefault="008E0098" w:rsidP="00411998">
      <w:pPr>
        <w:pStyle w:val="Bodytext10"/>
        <w:ind w:right="475"/>
        <w:jc w:val="both"/>
      </w:pPr>
      <w:r w:rsidRPr="005741AF">
        <w:t>Any situation constituting force majeure must be formally notified to the other party without delay, stating the nature, likely duration and foreseeable effects.</w:t>
      </w:r>
    </w:p>
    <w:p w14:paraId="29304BC8" w14:textId="36EE0D05" w:rsidR="00580870" w:rsidRPr="005741AF" w:rsidRDefault="008E0098" w:rsidP="00411998">
      <w:pPr>
        <w:pStyle w:val="Bodytext10"/>
        <w:ind w:right="475"/>
        <w:jc w:val="both"/>
      </w:pPr>
      <w:r w:rsidRPr="005741AF">
        <w:t xml:space="preserve">The parties must immediately take all the necessary steps to limit any damage due to force majeure and do their best to resume implementation of the </w:t>
      </w:r>
      <w:r w:rsidR="0066665D" w:rsidRPr="005741AF">
        <w:t>project</w:t>
      </w:r>
      <w:r w:rsidRPr="005741AF">
        <w:t xml:space="preserve"> as soon as possible.</w:t>
      </w:r>
    </w:p>
    <w:p w14:paraId="3CD8050F" w14:textId="77777777" w:rsidR="00580870" w:rsidRPr="006D34C6" w:rsidRDefault="008E0098" w:rsidP="00411998">
      <w:pPr>
        <w:pStyle w:val="Heading1"/>
        <w:ind w:right="475"/>
        <w:rPr>
          <w:rFonts w:hint="eastAsia"/>
        </w:rPr>
      </w:pPr>
      <w:bookmarkStart w:id="1050" w:name="bookmark901"/>
      <w:bookmarkStart w:id="1051" w:name="_Toc126757420"/>
      <w:bookmarkStart w:id="1052" w:name="_Toc218867328"/>
      <w:r w:rsidRPr="006D34C6">
        <w:t>CHAPTER 6 FINAL PROVISIONS</w:t>
      </w:r>
      <w:bookmarkEnd w:id="1050"/>
      <w:bookmarkEnd w:id="1051"/>
      <w:bookmarkEnd w:id="1052"/>
    </w:p>
    <w:p w14:paraId="4646DC47" w14:textId="77777777" w:rsidR="00580870" w:rsidRPr="005741AF" w:rsidRDefault="008E0098" w:rsidP="006D34C6">
      <w:pPr>
        <w:pStyle w:val="Heading4"/>
        <w:ind w:left="567" w:right="475" w:hanging="567"/>
        <w:rPr>
          <w:rFonts w:hint="eastAsia"/>
        </w:rPr>
      </w:pPr>
      <w:bookmarkStart w:id="1053" w:name="bookmark902"/>
      <w:bookmarkStart w:id="1054" w:name="_Toc126757421"/>
      <w:bookmarkStart w:id="1055" w:name="_Toc218867329"/>
      <w:r w:rsidRPr="005741AF">
        <w:t>ARTICLE 36 — COMMUNICATION BETWEEN THE PARTIES</w:t>
      </w:r>
      <w:bookmarkEnd w:id="1053"/>
      <w:bookmarkEnd w:id="1054"/>
      <w:bookmarkEnd w:id="1055"/>
    </w:p>
    <w:p w14:paraId="4C35AA69" w14:textId="77777777" w:rsidR="00F64873" w:rsidRPr="001752F3" w:rsidRDefault="00F64873" w:rsidP="001752F3">
      <w:pPr>
        <w:pStyle w:val="Heading4"/>
        <w:ind w:left="709" w:right="475" w:hanging="709"/>
        <w:rPr>
          <w:rFonts w:ascii="Times New Roman" w:eastAsia="Times New Roman" w:hAnsi="Times New Roman" w:cs="Times New Roman"/>
          <w:b w:val="0"/>
          <w:bCs w:val="0"/>
          <w:iCs w:val="0"/>
          <w:caps w:val="0"/>
          <w:color w:val="000000"/>
          <w:szCs w:val="24"/>
          <w:lang w:bidi="en-US"/>
        </w:rPr>
      </w:pPr>
      <w:bookmarkStart w:id="1056" w:name="bookmark906"/>
      <w:bookmarkStart w:id="1057" w:name="_Toc218867330"/>
      <w:bookmarkStart w:id="1058" w:name="bookmark904"/>
      <w:bookmarkStart w:id="1059" w:name="bookmark905"/>
      <w:bookmarkStart w:id="1060" w:name="bookmark907"/>
      <w:bookmarkStart w:id="1061" w:name="bookmark903"/>
      <w:bookmarkStart w:id="1062" w:name="_Toc126757422"/>
      <w:bookmarkEnd w:id="1056"/>
      <w:r w:rsidRPr="001752F3">
        <w:rPr>
          <w:rFonts w:ascii="Times New Roman" w:eastAsia="Times New Roman" w:hAnsi="Times New Roman" w:cs="Times New Roman"/>
          <w:iCs w:val="0"/>
          <w:caps w:val="0"/>
          <w:color w:val="000000"/>
          <w:szCs w:val="24"/>
          <w:lang w:bidi="en-US"/>
        </w:rPr>
        <w:t>36.1</w:t>
      </w:r>
      <w:r w:rsidR="000338C0" w:rsidRPr="001752F3">
        <w:rPr>
          <w:rFonts w:ascii="Times New Roman" w:eastAsia="Times New Roman" w:hAnsi="Times New Roman" w:cs="Times New Roman"/>
          <w:b w:val="0"/>
          <w:bCs w:val="0"/>
          <w:iCs w:val="0"/>
          <w:caps w:val="0"/>
          <w:color w:val="000000"/>
          <w:szCs w:val="24"/>
          <w:lang w:bidi="en-US"/>
        </w:rPr>
        <w:tab/>
      </w:r>
      <w:r w:rsidRPr="001752F3">
        <w:rPr>
          <w:rFonts w:ascii="Times New Roman" w:eastAsia="Times New Roman" w:hAnsi="Times New Roman" w:cs="Times New Roman"/>
          <w:iCs w:val="0"/>
          <w:caps w:val="0"/>
          <w:color w:val="000000"/>
          <w:szCs w:val="24"/>
          <w:lang w:bidi="en-US"/>
        </w:rPr>
        <w:t>Forms and means of communication — Electronic management</w:t>
      </w:r>
      <w:bookmarkEnd w:id="1057"/>
      <w:r w:rsidRPr="001752F3">
        <w:rPr>
          <w:rFonts w:ascii="Times New Roman" w:eastAsia="Times New Roman" w:hAnsi="Times New Roman" w:cs="Times New Roman"/>
          <w:b w:val="0"/>
          <w:bCs w:val="0"/>
          <w:iCs w:val="0"/>
          <w:caps w:val="0"/>
          <w:color w:val="000000"/>
          <w:szCs w:val="24"/>
          <w:lang w:bidi="en-US"/>
        </w:rPr>
        <w:t xml:space="preserve">  </w:t>
      </w:r>
    </w:p>
    <w:p w14:paraId="7CFE1439" w14:textId="77777777" w:rsidR="00F64873" w:rsidRDefault="00F64873" w:rsidP="00914CF4">
      <w:r w:rsidRPr="00914CF4">
        <w:t xml:space="preserve">Specific rules set out in Annex 5 apply.  </w:t>
      </w:r>
    </w:p>
    <w:p w14:paraId="0DE91CFB" w14:textId="77777777" w:rsidR="00914CF4" w:rsidRPr="00914CF4" w:rsidRDefault="00914CF4" w:rsidP="00914CF4"/>
    <w:p w14:paraId="4A951D63" w14:textId="48F30674" w:rsidR="00F64873" w:rsidRPr="001752F3" w:rsidRDefault="00F64873" w:rsidP="001752F3">
      <w:pPr>
        <w:pStyle w:val="Heading4"/>
        <w:ind w:left="709" w:right="475" w:hanging="709"/>
        <w:rPr>
          <w:rFonts w:ascii="Times New Roman" w:eastAsia="Times New Roman" w:hAnsi="Times New Roman" w:cs="Times New Roman"/>
          <w:b w:val="0"/>
          <w:bCs w:val="0"/>
          <w:iCs w:val="0"/>
          <w:caps w:val="0"/>
          <w:color w:val="000000"/>
          <w:szCs w:val="24"/>
          <w:lang w:bidi="en-US"/>
        </w:rPr>
      </w:pPr>
      <w:bookmarkStart w:id="1063" w:name="_Toc218867331"/>
      <w:r w:rsidRPr="001752F3">
        <w:rPr>
          <w:rFonts w:ascii="Times New Roman" w:eastAsia="Times New Roman" w:hAnsi="Times New Roman" w:cs="Times New Roman"/>
          <w:iCs w:val="0"/>
          <w:caps w:val="0"/>
          <w:color w:val="000000"/>
          <w:szCs w:val="24"/>
          <w:lang w:bidi="en-US"/>
        </w:rPr>
        <w:t>36.2</w:t>
      </w:r>
      <w:r w:rsidRPr="003D4497">
        <w:rPr>
          <w:rFonts w:ascii="Times New Roman" w:eastAsia="Times New Roman" w:hAnsi="Times New Roman" w:cs="Times New Roman"/>
          <w:b w:val="0"/>
          <w:bCs w:val="0"/>
          <w:iCs w:val="0"/>
          <w:caps w:val="0"/>
          <w:color w:val="000000"/>
          <w:szCs w:val="24"/>
          <w:lang w:bidi="en-US"/>
        </w:rPr>
        <w:tab/>
      </w:r>
      <w:r w:rsidRPr="001752F3">
        <w:rPr>
          <w:rFonts w:ascii="Times New Roman" w:eastAsia="Times New Roman" w:hAnsi="Times New Roman" w:cs="Times New Roman"/>
          <w:iCs w:val="0"/>
          <w:caps w:val="0"/>
          <w:color w:val="000000"/>
          <w:szCs w:val="24"/>
          <w:lang w:bidi="en-US"/>
        </w:rPr>
        <w:t>Date of communication</w:t>
      </w:r>
      <w:bookmarkEnd w:id="1063"/>
      <w:r w:rsidRPr="001752F3">
        <w:rPr>
          <w:rFonts w:ascii="Times New Roman" w:eastAsia="Times New Roman" w:hAnsi="Times New Roman" w:cs="Times New Roman"/>
          <w:b w:val="0"/>
          <w:bCs w:val="0"/>
          <w:iCs w:val="0"/>
          <w:caps w:val="0"/>
          <w:color w:val="000000"/>
          <w:szCs w:val="24"/>
          <w:lang w:bidi="en-US"/>
        </w:rPr>
        <w:t xml:space="preserve">  </w:t>
      </w:r>
    </w:p>
    <w:p w14:paraId="1718A9B8" w14:textId="060D2406" w:rsidR="00F64873" w:rsidRPr="00914CF4" w:rsidRDefault="00F64873" w:rsidP="00914CF4">
      <w:r w:rsidRPr="00914CF4">
        <w:t xml:space="preserve">Specific rules set out in Annex 5 apply.  </w:t>
      </w:r>
      <w:bookmarkEnd w:id="1058"/>
      <w:bookmarkEnd w:id="1059"/>
      <w:bookmarkEnd w:id="1060"/>
      <w:bookmarkEnd w:id="1061"/>
      <w:bookmarkEnd w:id="1062"/>
    </w:p>
    <w:p w14:paraId="0D426711" w14:textId="77777777" w:rsidR="00965DF0" w:rsidRPr="005741AF" w:rsidRDefault="00965DF0" w:rsidP="007B2005">
      <w:pPr>
        <w:rPr>
          <w:lang w:bidi="ar-SA"/>
        </w:rPr>
      </w:pPr>
    </w:p>
    <w:p w14:paraId="4DC50938" w14:textId="77777777" w:rsidR="003A18AA" w:rsidRPr="005741AF" w:rsidRDefault="003A18AA" w:rsidP="00411998">
      <w:pPr>
        <w:pStyle w:val="Heading4"/>
        <w:ind w:right="475"/>
        <w:rPr>
          <w:rFonts w:hint="eastAsia"/>
        </w:rPr>
      </w:pPr>
      <w:bookmarkStart w:id="1064" w:name="bookmark911"/>
      <w:bookmarkStart w:id="1065" w:name="bookmark919"/>
      <w:bookmarkStart w:id="1066" w:name="bookmark920"/>
      <w:bookmarkStart w:id="1067" w:name="bookmark921"/>
      <w:bookmarkStart w:id="1068" w:name="bookmark918"/>
      <w:bookmarkStart w:id="1069" w:name="_Toc126757424"/>
      <w:bookmarkStart w:id="1070" w:name="_Toc218867332"/>
      <w:bookmarkStart w:id="1071" w:name="_Toc435109091"/>
      <w:bookmarkStart w:id="1072" w:name="_Toc529197803"/>
      <w:bookmarkStart w:id="1073" w:name="_Toc24116198"/>
      <w:bookmarkStart w:id="1074" w:name="_Toc24118692"/>
      <w:bookmarkStart w:id="1075" w:name="_Toc24126677"/>
      <w:bookmarkStart w:id="1076" w:name="_Toc88829466"/>
      <w:bookmarkStart w:id="1077" w:name="_Toc90291006"/>
      <w:bookmarkEnd w:id="1064"/>
      <w:r w:rsidRPr="005741AF">
        <w:t>ARTICLE 37 — INTERPRETATION OF THE AGREEMENT</w:t>
      </w:r>
      <w:bookmarkEnd w:id="1065"/>
      <w:bookmarkEnd w:id="1066"/>
      <w:bookmarkEnd w:id="1067"/>
      <w:bookmarkEnd w:id="1068"/>
      <w:bookmarkEnd w:id="1069"/>
      <w:bookmarkEnd w:id="1070"/>
    </w:p>
    <w:p w14:paraId="42FC39F5" w14:textId="77777777" w:rsidR="00580870" w:rsidRPr="005741AF" w:rsidRDefault="008E0098" w:rsidP="00411998">
      <w:pPr>
        <w:pStyle w:val="Bodytext10"/>
        <w:ind w:right="475"/>
        <w:jc w:val="both"/>
      </w:pPr>
      <w:bookmarkStart w:id="1078" w:name="bookmark916"/>
      <w:bookmarkEnd w:id="1071"/>
      <w:bookmarkEnd w:id="1072"/>
      <w:bookmarkEnd w:id="1073"/>
      <w:bookmarkEnd w:id="1074"/>
      <w:bookmarkEnd w:id="1075"/>
      <w:bookmarkEnd w:id="1076"/>
      <w:bookmarkEnd w:id="1077"/>
      <w:bookmarkEnd w:id="1078"/>
      <w:r w:rsidRPr="005741AF">
        <w:t>The provisions in the Data Sheet take precedence over the rest of the Terms and Conditions of the Agreement.</w:t>
      </w:r>
    </w:p>
    <w:p w14:paraId="614831AF" w14:textId="38236DBD" w:rsidR="00580870" w:rsidRPr="005741AF" w:rsidRDefault="008E0098" w:rsidP="00411998">
      <w:pPr>
        <w:pStyle w:val="Bodytext10"/>
        <w:ind w:right="475"/>
        <w:jc w:val="both"/>
      </w:pPr>
      <w:r w:rsidRPr="005741AF">
        <w:t xml:space="preserve">Annex </w:t>
      </w:r>
      <w:r w:rsidR="006143A5" w:rsidRPr="005741AF">
        <w:t xml:space="preserve">2 </w:t>
      </w:r>
      <w:r w:rsidRPr="005741AF">
        <w:t xml:space="preserve">takes precedence over the Terms and Conditions; the Terms and Conditions take precedence over the Annexes other than Annex </w:t>
      </w:r>
      <w:r w:rsidR="00F9757F" w:rsidRPr="005741AF">
        <w:t>2</w:t>
      </w:r>
      <w:r w:rsidRPr="005741AF">
        <w:t>.</w:t>
      </w:r>
    </w:p>
    <w:p w14:paraId="074E96E2" w14:textId="77777777" w:rsidR="00580870" w:rsidRPr="005741AF" w:rsidRDefault="008E0098" w:rsidP="00411998">
      <w:pPr>
        <w:pStyle w:val="Heading4"/>
        <w:ind w:right="475"/>
        <w:rPr>
          <w:rFonts w:hint="eastAsia"/>
        </w:rPr>
      </w:pPr>
      <w:bookmarkStart w:id="1079" w:name="bookmark923"/>
      <w:bookmarkStart w:id="1080" w:name="bookmark924"/>
      <w:bookmarkStart w:id="1081" w:name="bookmark925"/>
      <w:bookmarkStart w:id="1082" w:name="bookmark922"/>
      <w:bookmarkStart w:id="1083" w:name="_Toc126757425"/>
      <w:bookmarkStart w:id="1084" w:name="_Toc218867333"/>
      <w:r w:rsidRPr="005741AF">
        <w:lastRenderedPageBreak/>
        <w:t>ARTICLE 38 — CALCULATION OF PERIODS AND DEADLINES</w:t>
      </w:r>
      <w:bookmarkEnd w:id="1079"/>
      <w:bookmarkEnd w:id="1080"/>
      <w:bookmarkEnd w:id="1081"/>
      <w:bookmarkEnd w:id="1082"/>
      <w:bookmarkEnd w:id="1083"/>
      <w:bookmarkEnd w:id="1084"/>
    </w:p>
    <w:p w14:paraId="6CFF1246" w14:textId="565B1370" w:rsidR="00580870" w:rsidRPr="005741AF" w:rsidRDefault="008E0098" w:rsidP="00411998">
      <w:pPr>
        <w:pStyle w:val="Bodytext10"/>
        <w:ind w:right="475"/>
        <w:jc w:val="both"/>
      </w:pPr>
      <w:r w:rsidRPr="005741AF">
        <w:t>In accordance with Regulation No 1182/71</w:t>
      </w:r>
      <w:r w:rsidR="003A18AA" w:rsidRPr="005741AF">
        <w:rPr>
          <w:vertAlign w:val="superscript"/>
        </w:rPr>
        <w:footnoteReference w:id="23"/>
      </w:r>
      <w:r w:rsidRPr="005741AF">
        <w:t>, periods expressed in days, months or years are calculated from the moment the triggering event occurs.</w:t>
      </w:r>
    </w:p>
    <w:p w14:paraId="106CEDC9" w14:textId="77777777" w:rsidR="00580870" w:rsidRPr="005741AF" w:rsidRDefault="008E0098" w:rsidP="00411998">
      <w:pPr>
        <w:pStyle w:val="Bodytext10"/>
        <w:ind w:right="475"/>
        <w:jc w:val="both"/>
      </w:pPr>
      <w:r w:rsidRPr="005741AF">
        <w:t>The day during which that event occurs is not considered as falling within the period.</w:t>
      </w:r>
    </w:p>
    <w:p w14:paraId="3DEAF04B" w14:textId="77777777" w:rsidR="00580870" w:rsidRPr="005741AF" w:rsidRDefault="008E0098" w:rsidP="00411998">
      <w:pPr>
        <w:pStyle w:val="Bodytext10"/>
        <w:ind w:right="475"/>
        <w:jc w:val="both"/>
      </w:pPr>
      <w:r w:rsidRPr="005741AF">
        <w:t>‘Days’ means calendar days, not working days.</w:t>
      </w:r>
    </w:p>
    <w:p w14:paraId="79113087" w14:textId="77777777" w:rsidR="00580870" w:rsidRPr="005741AF" w:rsidRDefault="008E0098" w:rsidP="00411998">
      <w:pPr>
        <w:pStyle w:val="Heading4"/>
        <w:ind w:right="475"/>
        <w:rPr>
          <w:rFonts w:hint="eastAsia"/>
        </w:rPr>
      </w:pPr>
      <w:bookmarkStart w:id="1085" w:name="bookmark926"/>
      <w:bookmarkStart w:id="1086" w:name="_Toc126757426"/>
      <w:bookmarkStart w:id="1087" w:name="_Toc218867334"/>
      <w:r w:rsidRPr="005741AF">
        <w:t>ARTICLE 39 — AMENDMENTS</w:t>
      </w:r>
      <w:bookmarkEnd w:id="1085"/>
      <w:bookmarkEnd w:id="1086"/>
      <w:bookmarkEnd w:id="1087"/>
    </w:p>
    <w:p w14:paraId="237FAF98" w14:textId="77777777" w:rsidR="00580870" w:rsidRPr="005741AF" w:rsidRDefault="008E0098" w:rsidP="00411998">
      <w:pPr>
        <w:pStyle w:val="Heading5"/>
        <w:widowControl/>
        <w:numPr>
          <w:ilvl w:val="0"/>
          <w:numId w:val="97"/>
        </w:numPr>
        <w:spacing w:before="0" w:after="200"/>
        <w:ind w:left="720" w:right="475" w:hanging="720"/>
        <w:jc w:val="both"/>
        <w:rPr>
          <w:rFonts w:ascii="Times New Roman" w:hAnsi="Times New Roman"/>
          <w:b/>
          <w:color w:val="auto"/>
          <w:szCs w:val="22"/>
          <w:lang w:bidi="ar-SA"/>
        </w:rPr>
      </w:pPr>
      <w:bookmarkStart w:id="1088" w:name="bookmark930"/>
      <w:bookmarkStart w:id="1089" w:name="bookmark928"/>
      <w:bookmarkStart w:id="1090" w:name="bookmark929"/>
      <w:bookmarkStart w:id="1091" w:name="bookmark931"/>
      <w:bookmarkStart w:id="1092" w:name="bookmark927"/>
      <w:bookmarkStart w:id="1093" w:name="_Toc126757427"/>
      <w:bookmarkStart w:id="1094" w:name="_Toc218867335"/>
      <w:bookmarkEnd w:id="1088"/>
      <w:r w:rsidRPr="005741AF">
        <w:rPr>
          <w:rFonts w:ascii="Times New Roman" w:hAnsi="Times New Roman"/>
          <w:b/>
          <w:color w:val="auto"/>
          <w:szCs w:val="22"/>
          <w:lang w:bidi="ar-SA"/>
        </w:rPr>
        <w:t>Conditions</w:t>
      </w:r>
      <w:bookmarkEnd w:id="1089"/>
      <w:bookmarkEnd w:id="1090"/>
      <w:bookmarkEnd w:id="1091"/>
      <w:bookmarkEnd w:id="1092"/>
      <w:bookmarkEnd w:id="1093"/>
      <w:bookmarkEnd w:id="1094"/>
    </w:p>
    <w:p w14:paraId="74801A21" w14:textId="77777777" w:rsidR="00580870" w:rsidRPr="005741AF" w:rsidRDefault="008E0098" w:rsidP="00411998">
      <w:pPr>
        <w:pStyle w:val="Bodytext10"/>
        <w:ind w:right="475"/>
        <w:jc w:val="both"/>
      </w:pPr>
      <w:r w:rsidRPr="005741AF">
        <w:t>The Agreement may be amended, unless the amendment entails changes to the Agreement which would call into question the decision awarding the grant or breach the principle of equal treatment of applicants.</w:t>
      </w:r>
    </w:p>
    <w:p w14:paraId="717761DD" w14:textId="77777777" w:rsidR="00580870" w:rsidRPr="005741AF" w:rsidRDefault="008E0098" w:rsidP="00411998">
      <w:pPr>
        <w:pStyle w:val="Bodytext10"/>
        <w:ind w:right="475"/>
        <w:jc w:val="both"/>
      </w:pPr>
      <w:r w:rsidRPr="005741AF">
        <w:t>Amendments may be requested by any of the parties.</w:t>
      </w:r>
    </w:p>
    <w:p w14:paraId="0BF2617C" w14:textId="77777777" w:rsidR="00580870" w:rsidRPr="005741AF" w:rsidRDefault="008E0098" w:rsidP="00411998">
      <w:pPr>
        <w:pStyle w:val="Heading5"/>
        <w:widowControl/>
        <w:numPr>
          <w:ilvl w:val="0"/>
          <w:numId w:val="97"/>
        </w:numPr>
        <w:spacing w:before="0" w:after="200"/>
        <w:ind w:left="720" w:right="475" w:hanging="720"/>
        <w:jc w:val="both"/>
        <w:rPr>
          <w:rFonts w:ascii="Times New Roman" w:hAnsi="Times New Roman"/>
          <w:b/>
          <w:color w:val="auto"/>
          <w:szCs w:val="22"/>
          <w:lang w:bidi="ar-SA"/>
        </w:rPr>
      </w:pPr>
      <w:bookmarkStart w:id="1095" w:name="bookmark935"/>
      <w:bookmarkStart w:id="1096" w:name="bookmark933"/>
      <w:bookmarkStart w:id="1097" w:name="bookmark934"/>
      <w:bookmarkStart w:id="1098" w:name="bookmark936"/>
      <w:bookmarkStart w:id="1099" w:name="bookmark932"/>
      <w:bookmarkStart w:id="1100" w:name="_Toc126757428"/>
      <w:bookmarkStart w:id="1101" w:name="_Toc218867336"/>
      <w:bookmarkEnd w:id="1095"/>
      <w:r w:rsidRPr="005741AF">
        <w:rPr>
          <w:rFonts w:ascii="Times New Roman" w:hAnsi="Times New Roman"/>
          <w:b/>
          <w:color w:val="auto"/>
          <w:szCs w:val="22"/>
          <w:lang w:bidi="ar-SA"/>
        </w:rPr>
        <w:t>Procedure</w:t>
      </w:r>
      <w:bookmarkEnd w:id="1096"/>
      <w:bookmarkEnd w:id="1097"/>
      <w:bookmarkEnd w:id="1098"/>
      <w:bookmarkEnd w:id="1099"/>
      <w:bookmarkEnd w:id="1100"/>
      <w:bookmarkEnd w:id="1101"/>
    </w:p>
    <w:p w14:paraId="33BAB9ED" w14:textId="6E6B30CD" w:rsidR="00523AE0" w:rsidRPr="005741AF" w:rsidRDefault="008E0098" w:rsidP="00411998">
      <w:pPr>
        <w:pStyle w:val="Bodytext10"/>
        <w:spacing w:after="0"/>
        <w:ind w:right="475"/>
        <w:jc w:val="both"/>
      </w:pPr>
      <w:r w:rsidRPr="005741AF">
        <w:t>The party requesting an amendment must submit a request for amendment</w:t>
      </w:r>
      <w:r w:rsidR="00523AE0" w:rsidRPr="005741AF">
        <w:t>.</w:t>
      </w:r>
    </w:p>
    <w:p w14:paraId="213C2455" w14:textId="77777777" w:rsidR="00523AE0" w:rsidRPr="005741AF" w:rsidRDefault="00523AE0" w:rsidP="00411998">
      <w:pPr>
        <w:pStyle w:val="Bodytext10"/>
        <w:spacing w:after="0"/>
        <w:ind w:right="475"/>
        <w:jc w:val="both"/>
      </w:pPr>
    </w:p>
    <w:p w14:paraId="2389274E" w14:textId="543F19A3" w:rsidR="00580870" w:rsidRPr="005741AF" w:rsidRDefault="008E0098" w:rsidP="00411998">
      <w:pPr>
        <w:pStyle w:val="Bodytext10"/>
        <w:spacing w:after="0"/>
        <w:ind w:right="475"/>
        <w:jc w:val="both"/>
      </w:pPr>
      <w:r w:rsidRPr="005741AF">
        <w:t>The coordinator submits and receives requests for amendment on behalf of the beneficiaries (see Annex 3). If a change of coordinator is requested without its agreement, the submission must be done by another beneficiary (acting on behalf of the other beneficiaries).</w:t>
      </w:r>
    </w:p>
    <w:p w14:paraId="3C59AD8F" w14:textId="77777777" w:rsidR="00523AE0" w:rsidRPr="005741AF" w:rsidRDefault="00523AE0" w:rsidP="00411998">
      <w:pPr>
        <w:pStyle w:val="Bodytext10"/>
        <w:spacing w:after="0"/>
        <w:ind w:right="475"/>
        <w:jc w:val="both"/>
      </w:pPr>
    </w:p>
    <w:p w14:paraId="5FB5A836" w14:textId="77777777" w:rsidR="00580870" w:rsidRPr="005741AF" w:rsidRDefault="008E0098" w:rsidP="00411998">
      <w:pPr>
        <w:pStyle w:val="Bodytext10"/>
        <w:ind w:right="475"/>
        <w:jc w:val="both"/>
      </w:pPr>
      <w:r w:rsidRPr="005741AF">
        <w:t>The request for amendment must include:</w:t>
      </w:r>
    </w:p>
    <w:p w14:paraId="57030764" w14:textId="6096C982" w:rsidR="00580870" w:rsidRPr="005741AF" w:rsidRDefault="008E0098" w:rsidP="00411998">
      <w:pPr>
        <w:pStyle w:val="Bodytext10"/>
        <w:numPr>
          <w:ilvl w:val="0"/>
          <w:numId w:val="71"/>
        </w:numPr>
        <w:tabs>
          <w:tab w:val="left" w:pos="747"/>
        </w:tabs>
        <w:ind w:right="475" w:firstLine="420"/>
      </w:pPr>
      <w:bookmarkStart w:id="1102" w:name="bookmark937"/>
      <w:bookmarkEnd w:id="1102"/>
      <w:r w:rsidRPr="005741AF">
        <w:t>the reasons why</w:t>
      </w:r>
    </w:p>
    <w:p w14:paraId="2A3F771F" w14:textId="1509C631" w:rsidR="00580870" w:rsidRPr="005741AF" w:rsidRDefault="008E0098" w:rsidP="00411998">
      <w:pPr>
        <w:pStyle w:val="Bodytext10"/>
        <w:numPr>
          <w:ilvl w:val="0"/>
          <w:numId w:val="71"/>
        </w:numPr>
        <w:tabs>
          <w:tab w:val="left" w:pos="747"/>
        </w:tabs>
        <w:ind w:right="475" w:firstLine="420"/>
      </w:pPr>
      <w:bookmarkStart w:id="1103" w:name="bookmark938"/>
      <w:bookmarkEnd w:id="1103"/>
      <w:r w:rsidRPr="005741AF">
        <w:t>the appropriate supporting documents and</w:t>
      </w:r>
    </w:p>
    <w:p w14:paraId="5FC9BA66" w14:textId="2D2D5C1D" w:rsidR="00580870" w:rsidRPr="005741AF" w:rsidRDefault="008E0098" w:rsidP="00411998">
      <w:pPr>
        <w:pStyle w:val="Bodytext10"/>
        <w:numPr>
          <w:ilvl w:val="0"/>
          <w:numId w:val="71"/>
        </w:numPr>
        <w:tabs>
          <w:tab w:val="left" w:pos="747"/>
        </w:tabs>
        <w:ind w:left="780" w:right="475" w:hanging="360"/>
        <w:jc w:val="both"/>
      </w:pPr>
      <w:bookmarkStart w:id="1104" w:name="bookmark939"/>
      <w:bookmarkEnd w:id="1104"/>
      <w:r w:rsidRPr="005741AF">
        <w:t>for a change of coordinator without its agreement: the opinion of the coordinator (or proof that this opinion has been requested in writing).</w:t>
      </w:r>
    </w:p>
    <w:p w14:paraId="5900C899" w14:textId="77777777" w:rsidR="00580870" w:rsidRPr="005741AF" w:rsidRDefault="008E0098" w:rsidP="00411998">
      <w:pPr>
        <w:pStyle w:val="Bodytext10"/>
        <w:ind w:right="475"/>
        <w:jc w:val="both"/>
      </w:pPr>
      <w:r w:rsidRPr="005741AF">
        <w:t>The granting authority may request additional information.</w:t>
      </w:r>
    </w:p>
    <w:p w14:paraId="0E1C84DB" w14:textId="1AF8D87F" w:rsidR="00580870" w:rsidRPr="005741AF" w:rsidRDefault="008E0098" w:rsidP="00411998">
      <w:pPr>
        <w:pStyle w:val="Bodytext10"/>
        <w:ind w:right="475"/>
        <w:jc w:val="both"/>
      </w:pPr>
      <w:r w:rsidRPr="005741AF">
        <w:t>If the party receiving the request agrees, it must sign the amendment within 45 days of receiving notification (or any additional information the granting authority has requested). If it does not agree, it must formally notify its disagreement within the same deadline. The deadline may be extended, if necessary for the assessment of the request. If no notification is received within the deadline, the request is considered to have been rejected.</w:t>
      </w:r>
    </w:p>
    <w:p w14:paraId="77216EEA" w14:textId="77777777" w:rsidR="00580870" w:rsidRPr="005741AF" w:rsidRDefault="008E0098" w:rsidP="00411998">
      <w:pPr>
        <w:pStyle w:val="Bodytext10"/>
        <w:ind w:right="475"/>
        <w:jc w:val="both"/>
      </w:pPr>
      <w:r w:rsidRPr="005741AF">
        <w:t xml:space="preserve">An amendment </w:t>
      </w:r>
      <w:r w:rsidRPr="005741AF">
        <w:rPr>
          <w:b/>
          <w:bCs/>
        </w:rPr>
        <w:t xml:space="preserve">enters into force </w:t>
      </w:r>
      <w:r w:rsidRPr="005741AF">
        <w:t>on the day of the signature of the receiving party.</w:t>
      </w:r>
    </w:p>
    <w:p w14:paraId="58A91166" w14:textId="6389CACE" w:rsidR="00580870" w:rsidRPr="005741AF" w:rsidRDefault="008E0098" w:rsidP="00411998">
      <w:pPr>
        <w:pStyle w:val="Bodytext10"/>
        <w:ind w:right="475"/>
        <w:jc w:val="both"/>
      </w:pPr>
      <w:r w:rsidRPr="005741AF">
        <w:t xml:space="preserve">An amendment </w:t>
      </w:r>
      <w:r w:rsidRPr="005741AF">
        <w:rPr>
          <w:b/>
          <w:bCs/>
        </w:rPr>
        <w:t xml:space="preserve">takes effect </w:t>
      </w:r>
      <w:r w:rsidRPr="005741AF">
        <w:t>on the date of entry into force or other date specified in the amendment.</w:t>
      </w:r>
    </w:p>
    <w:p w14:paraId="43E743BD" w14:textId="77777777" w:rsidR="003A18AA" w:rsidRPr="005741AF" w:rsidRDefault="003A18AA" w:rsidP="00411998">
      <w:pPr>
        <w:pStyle w:val="Heading4"/>
        <w:ind w:right="475"/>
        <w:rPr>
          <w:rFonts w:hint="eastAsia"/>
        </w:rPr>
      </w:pPr>
      <w:bookmarkStart w:id="1105" w:name="bookmark940"/>
      <w:bookmarkStart w:id="1106" w:name="_Toc126757429"/>
      <w:bookmarkStart w:id="1107" w:name="_Toc218867337"/>
      <w:r w:rsidRPr="005741AF">
        <w:lastRenderedPageBreak/>
        <w:t>ARTICLE 40 — ACCESSION AND ADDITION OF NEW BENEFICIARIES</w:t>
      </w:r>
      <w:bookmarkEnd w:id="1105"/>
      <w:bookmarkEnd w:id="1106"/>
      <w:bookmarkEnd w:id="1107"/>
    </w:p>
    <w:p w14:paraId="41933546" w14:textId="77777777" w:rsidR="00580870" w:rsidRPr="005741AF" w:rsidRDefault="008E0098" w:rsidP="00411998">
      <w:pPr>
        <w:pStyle w:val="Heading5"/>
        <w:widowControl/>
        <w:numPr>
          <w:ilvl w:val="0"/>
          <w:numId w:val="98"/>
        </w:numPr>
        <w:spacing w:before="0" w:after="200"/>
        <w:ind w:left="720" w:right="475" w:hanging="720"/>
        <w:jc w:val="both"/>
        <w:rPr>
          <w:rFonts w:ascii="Times New Roman" w:hAnsi="Times New Roman"/>
          <w:b/>
          <w:color w:val="auto"/>
          <w:szCs w:val="22"/>
          <w:lang w:bidi="ar-SA"/>
        </w:rPr>
      </w:pPr>
      <w:bookmarkStart w:id="1108" w:name="bookmark944"/>
      <w:bookmarkStart w:id="1109" w:name="bookmark942"/>
      <w:bookmarkStart w:id="1110" w:name="bookmark943"/>
      <w:bookmarkStart w:id="1111" w:name="bookmark945"/>
      <w:bookmarkStart w:id="1112" w:name="bookmark941"/>
      <w:bookmarkStart w:id="1113" w:name="_Toc126757430"/>
      <w:bookmarkStart w:id="1114" w:name="_Toc218867338"/>
      <w:bookmarkEnd w:id="1108"/>
      <w:r w:rsidRPr="005741AF">
        <w:rPr>
          <w:rFonts w:ascii="Times New Roman" w:hAnsi="Times New Roman"/>
          <w:b/>
          <w:color w:val="auto"/>
          <w:szCs w:val="22"/>
          <w:lang w:bidi="ar-SA"/>
        </w:rPr>
        <w:t>Accession of the beneficiaries mentioned in the Preamble</w:t>
      </w:r>
      <w:bookmarkEnd w:id="1109"/>
      <w:bookmarkEnd w:id="1110"/>
      <w:bookmarkEnd w:id="1111"/>
      <w:bookmarkEnd w:id="1112"/>
      <w:bookmarkEnd w:id="1113"/>
      <w:bookmarkEnd w:id="1114"/>
    </w:p>
    <w:p w14:paraId="1E0F3106" w14:textId="77777777" w:rsidR="00A31A6E" w:rsidRPr="003D4497" w:rsidRDefault="00A31A6E" w:rsidP="00A31A6E">
      <w:pPr>
        <w:pStyle w:val="NormalWeb"/>
        <w:shd w:val="clear" w:color="auto" w:fill="FFFFFF"/>
        <w:spacing w:before="150" w:beforeAutospacing="0" w:after="0" w:afterAutospacing="0"/>
        <w:rPr>
          <w:color w:val="000000"/>
          <w:lang w:eastAsia="en-US" w:bidi="en-US"/>
        </w:rPr>
      </w:pPr>
      <w:r w:rsidRPr="003D4497">
        <w:rPr>
          <w:color w:val="000000"/>
          <w:lang w:eastAsia="en-US" w:bidi="en-US"/>
        </w:rPr>
        <w:t>The beneficiaries which are not coordinator must accede to the grant by signing the accession form (see Annex 3).</w:t>
      </w:r>
    </w:p>
    <w:p w14:paraId="47D8818E" w14:textId="7307CBDD" w:rsidR="00A31A6E" w:rsidRPr="003D4497" w:rsidRDefault="00A31A6E" w:rsidP="00A31A6E">
      <w:pPr>
        <w:pStyle w:val="NormalWeb"/>
        <w:shd w:val="clear" w:color="auto" w:fill="FFFFFF"/>
        <w:spacing w:before="150" w:beforeAutospacing="0" w:after="0" w:afterAutospacing="0"/>
        <w:rPr>
          <w:color w:val="000000"/>
          <w:lang w:eastAsia="en-US" w:bidi="en-US"/>
        </w:rPr>
      </w:pPr>
      <w:r w:rsidRPr="003D4497">
        <w:rPr>
          <w:color w:val="000000"/>
          <w:lang w:eastAsia="en-US" w:bidi="en-US"/>
        </w:rPr>
        <w:t>They will assume the rights and obligations under the Agreement with effect from the date of its entry into force (see Article 44).</w:t>
      </w:r>
    </w:p>
    <w:p w14:paraId="0D24C37E" w14:textId="77777777" w:rsidR="00A31A6E" w:rsidRPr="003D4497" w:rsidRDefault="00A31A6E" w:rsidP="00A31A6E">
      <w:pPr>
        <w:pStyle w:val="NormalWeb"/>
        <w:shd w:val="clear" w:color="auto" w:fill="FFFFFF"/>
        <w:spacing w:before="150" w:beforeAutospacing="0" w:after="0" w:afterAutospacing="0"/>
        <w:rPr>
          <w:color w:val="000000"/>
          <w:lang w:eastAsia="en-US" w:bidi="en-US"/>
        </w:rPr>
      </w:pPr>
    </w:p>
    <w:p w14:paraId="1CAAF46F" w14:textId="2E3A8F3A" w:rsidR="00580870" w:rsidRPr="005741AF" w:rsidRDefault="008E0098" w:rsidP="00411998">
      <w:pPr>
        <w:pStyle w:val="Heading5"/>
        <w:widowControl/>
        <w:numPr>
          <w:ilvl w:val="0"/>
          <w:numId w:val="98"/>
        </w:numPr>
        <w:spacing w:before="0" w:after="200"/>
        <w:ind w:left="720" w:right="475" w:hanging="720"/>
        <w:jc w:val="both"/>
        <w:rPr>
          <w:rFonts w:ascii="Times New Roman" w:hAnsi="Times New Roman"/>
          <w:b/>
          <w:color w:val="auto"/>
          <w:szCs w:val="22"/>
          <w:lang w:bidi="ar-SA"/>
        </w:rPr>
      </w:pPr>
      <w:bookmarkStart w:id="1115" w:name="bookmark949"/>
      <w:bookmarkStart w:id="1116" w:name="bookmark947"/>
      <w:bookmarkStart w:id="1117" w:name="bookmark948"/>
      <w:bookmarkStart w:id="1118" w:name="bookmark950"/>
      <w:bookmarkStart w:id="1119" w:name="bookmark946"/>
      <w:bookmarkStart w:id="1120" w:name="_Toc126757431"/>
      <w:bookmarkStart w:id="1121" w:name="_Toc218867339"/>
      <w:bookmarkEnd w:id="1115"/>
      <w:r w:rsidRPr="005741AF">
        <w:rPr>
          <w:rFonts w:ascii="Times New Roman" w:hAnsi="Times New Roman"/>
          <w:b/>
          <w:color w:val="auto"/>
          <w:szCs w:val="22"/>
          <w:lang w:bidi="ar-SA"/>
        </w:rPr>
        <w:t>Addition of new beneficiaries</w:t>
      </w:r>
      <w:bookmarkEnd w:id="1116"/>
      <w:bookmarkEnd w:id="1117"/>
      <w:bookmarkEnd w:id="1118"/>
      <w:bookmarkEnd w:id="1119"/>
      <w:bookmarkEnd w:id="1120"/>
      <w:bookmarkEnd w:id="1121"/>
    </w:p>
    <w:p w14:paraId="65700C88" w14:textId="77777777" w:rsidR="00580870" w:rsidRPr="005741AF" w:rsidRDefault="008E0098" w:rsidP="00411998">
      <w:pPr>
        <w:pStyle w:val="Bodytext10"/>
        <w:ind w:right="475"/>
      </w:pPr>
      <w:r w:rsidRPr="005741AF">
        <w:t>In justified cases, the beneficiaries may request the addition of a new beneficiary.</w:t>
      </w:r>
    </w:p>
    <w:p w14:paraId="169D9ED1" w14:textId="6EA16FA4" w:rsidR="00580870" w:rsidRPr="005741AF" w:rsidRDefault="008E0098" w:rsidP="00411998">
      <w:pPr>
        <w:pStyle w:val="Bodytext10"/>
        <w:ind w:right="475"/>
        <w:jc w:val="both"/>
      </w:pPr>
      <w:r w:rsidRPr="005741AF">
        <w:t>For this purpose, the coordinator must submit a request for amendment in accordance with Article 39. It must include an accession form (see Annex 3) signed by the new beneficiary.</w:t>
      </w:r>
    </w:p>
    <w:p w14:paraId="37E2707F" w14:textId="2EBEB55A" w:rsidR="00580870" w:rsidRPr="005741AF" w:rsidRDefault="008E0098" w:rsidP="00411998">
      <w:pPr>
        <w:pStyle w:val="Bodytext10"/>
        <w:ind w:right="475"/>
        <w:jc w:val="both"/>
      </w:pPr>
      <w:r w:rsidRPr="005741AF">
        <w:t>New beneficiaries will assume the rights and obligations under the Agreement with effect from the date of their accession specified in the accession form (see Annex 3).</w:t>
      </w:r>
    </w:p>
    <w:p w14:paraId="2799DFD8" w14:textId="77777777" w:rsidR="003A18AA" w:rsidRPr="005741AF" w:rsidRDefault="003A18AA" w:rsidP="00411998">
      <w:pPr>
        <w:pStyle w:val="Heading4"/>
        <w:ind w:right="475"/>
        <w:rPr>
          <w:rFonts w:hint="eastAsia"/>
        </w:rPr>
      </w:pPr>
      <w:bookmarkStart w:id="1122" w:name="bookmark952"/>
      <w:bookmarkStart w:id="1123" w:name="bookmark953"/>
      <w:bookmarkStart w:id="1124" w:name="bookmark954"/>
      <w:bookmarkStart w:id="1125" w:name="bookmark951"/>
      <w:bookmarkStart w:id="1126" w:name="_Toc126757432"/>
      <w:bookmarkStart w:id="1127" w:name="_Toc218867340"/>
      <w:r w:rsidRPr="005741AF">
        <w:t>ARTICLE 41 — TRANSFER OF THE AGREEMENT</w:t>
      </w:r>
      <w:bookmarkEnd w:id="1122"/>
      <w:bookmarkEnd w:id="1123"/>
      <w:bookmarkEnd w:id="1124"/>
      <w:bookmarkEnd w:id="1125"/>
      <w:bookmarkEnd w:id="1126"/>
      <w:bookmarkEnd w:id="1127"/>
    </w:p>
    <w:p w14:paraId="668B4274" w14:textId="4B3AC433" w:rsidR="00580870" w:rsidRPr="005741AF" w:rsidRDefault="00523AE0" w:rsidP="00411998">
      <w:pPr>
        <w:pStyle w:val="Bodytext10"/>
        <w:ind w:right="475"/>
        <w:jc w:val="both"/>
      </w:pPr>
      <w:bookmarkStart w:id="1128" w:name="bookmark955"/>
      <w:bookmarkStart w:id="1129" w:name="bookmark956"/>
      <w:bookmarkStart w:id="1130" w:name="bookmark957"/>
      <w:bookmarkEnd w:id="1128"/>
      <w:bookmarkEnd w:id="1129"/>
      <w:bookmarkEnd w:id="1130"/>
      <w:r w:rsidRPr="005741AF">
        <w:t>Not applicable</w:t>
      </w:r>
    </w:p>
    <w:p w14:paraId="07813E60" w14:textId="77777777" w:rsidR="00580870" w:rsidRPr="005741AF" w:rsidRDefault="008E0098" w:rsidP="00411998">
      <w:pPr>
        <w:pStyle w:val="Heading4"/>
        <w:ind w:right="475"/>
        <w:rPr>
          <w:rFonts w:hint="eastAsia"/>
        </w:rPr>
      </w:pPr>
      <w:bookmarkStart w:id="1131" w:name="bookmark959"/>
      <w:bookmarkStart w:id="1132" w:name="bookmark960"/>
      <w:bookmarkStart w:id="1133" w:name="bookmark961"/>
      <w:bookmarkStart w:id="1134" w:name="bookmark958"/>
      <w:bookmarkStart w:id="1135" w:name="_Toc126757433"/>
      <w:bookmarkStart w:id="1136" w:name="_Toc218867341"/>
      <w:r w:rsidRPr="005741AF">
        <w:t>ARTICLE 42 — ASSIGNMENTS OF CLAIMS FOR PAYMENT AGAINST THE GRANTING AUTHORITY</w:t>
      </w:r>
      <w:bookmarkEnd w:id="1131"/>
      <w:bookmarkEnd w:id="1132"/>
      <w:bookmarkEnd w:id="1133"/>
      <w:bookmarkEnd w:id="1134"/>
      <w:bookmarkEnd w:id="1135"/>
      <w:bookmarkEnd w:id="1136"/>
    </w:p>
    <w:p w14:paraId="0442A160" w14:textId="77777777" w:rsidR="00580870" w:rsidRPr="005741AF" w:rsidRDefault="008E0098" w:rsidP="00411998">
      <w:pPr>
        <w:pStyle w:val="Bodytext10"/>
        <w:ind w:right="475"/>
        <w:jc w:val="both"/>
      </w:pPr>
      <w:r w:rsidRPr="005741AF">
        <w:t>The beneficiaries may not assign any of their claims for payment against the granting authority to any third party, except if expressly approved in writing by the granting authority on the basis of a reasoned, written request by the coordinator (on behalf of the beneficiary concerned).</w:t>
      </w:r>
    </w:p>
    <w:p w14:paraId="0B3591B5" w14:textId="77777777" w:rsidR="00580870" w:rsidRPr="005741AF" w:rsidRDefault="008E0098" w:rsidP="00411998">
      <w:pPr>
        <w:pStyle w:val="Bodytext10"/>
        <w:ind w:right="475"/>
        <w:jc w:val="both"/>
      </w:pPr>
      <w:r w:rsidRPr="005741AF">
        <w:t>If the granting authority has not accepted the assignment or if the terms of it are not observed, the assignment will have no effect on it.</w:t>
      </w:r>
    </w:p>
    <w:p w14:paraId="21237837" w14:textId="77777777" w:rsidR="00580870" w:rsidRPr="005741AF" w:rsidRDefault="008E0098" w:rsidP="00411998">
      <w:pPr>
        <w:pStyle w:val="Bodytext10"/>
        <w:ind w:right="475"/>
        <w:jc w:val="both"/>
      </w:pPr>
      <w:r w:rsidRPr="005741AF">
        <w:t>In no circumstances will an assignment release the beneficiaries from their obligations towards the granting authority.</w:t>
      </w:r>
    </w:p>
    <w:p w14:paraId="68C796F1" w14:textId="77777777" w:rsidR="00580870" w:rsidRPr="005741AF" w:rsidRDefault="008E0098" w:rsidP="00411998">
      <w:pPr>
        <w:pStyle w:val="Heading4"/>
        <w:ind w:right="475"/>
        <w:rPr>
          <w:rFonts w:hint="eastAsia"/>
        </w:rPr>
      </w:pPr>
      <w:bookmarkStart w:id="1137" w:name="bookmark962"/>
      <w:bookmarkStart w:id="1138" w:name="_Toc126757434"/>
      <w:bookmarkStart w:id="1139" w:name="_Toc218867342"/>
      <w:r w:rsidRPr="005741AF">
        <w:t>ARTICLE 43 — APPLICABLE LAW AND SETTLEMENT OF DISPUTES</w:t>
      </w:r>
      <w:bookmarkEnd w:id="1137"/>
      <w:bookmarkEnd w:id="1138"/>
      <w:bookmarkEnd w:id="1139"/>
    </w:p>
    <w:p w14:paraId="1F7D3E8A" w14:textId="77777777" w:rsidR="009027F7" w:rsidRPr="005741AF" w:rsidRDefault="008E0098" w:rsidP="00411998">
      <w:pPr>
        <w:pStyle w:val="Heading5"/>
        <w:widowControl/>
        <w:numPr>
          <w:ilvl w:val="0"/>
          <w:numId w:val="99"/>
        </w:numPr>
        <w:spacing w:before="0" w:after="200"/>
        <w:ind w:left="720" w:right="475" w:hanging="720"/>
        <w:jc w:val="both"/>
      </w:pPr>
      <w:bookmarkStart w:id="1140" w:name="bookmark966"/>
      <w:bookmarkStart w:id="1141" w:name="bookmark964"/>
      <w:bookmarkStart w:id="1142" w:name="bookmark965"/>
      <w:bookmarkStart w:id="1143" w:name="bookmark967"/>
      <w:bookmarkStart w:id="1144" w:name="bookmark963"/>
      <w:bookmarkStart w:id="1145" w:name="_Toc126757435"/>
      <w:bookmarkStart w:id="1146" w:name="_Toc218867343"/>
      <w:bookmarkEnd w:id="1140"/>
      <w:r w:rsidRPr="005741AF">
        <w:rPr>
          <w:rFonts w:ascii="Times New Roman" w:hAnsi="Times New Roman"/>
          <w:b/>
          <w:color w:val="auto"/>
          <w:szCs w:val="22"/>
          <w:lang w:bidi="ar-SA"/>
        </w:rPr>
        <w:t>Applicab</w:t>
      </w:r>
      <w:r w:rsidRPr="005741AF">
        <w:rPr>
          <w:rFonts w:ascii="Times New Roman" w:hAnsi="Times New Roman" w:cs="Times New Roman"/>
          <w:b/>
          <w:color w:val="auto"/>
          <w:szCs w:val="22"/>
          <w:lang w:bidi="ar-SA"/>
        </w:rPr>
        <w:t>le</w:t>
      </w:r>
      <w:r w:rsidRPr="005741AF">
        <w:rPr>
          <w:rFonts w:ascii="Times New Roman" w:hAnsi="Times New Roman" w:cs="Times New Roman"/>
          <w:b/>
          <w:color w:val="auto"/>
        </w:rPr>
        <w:t xml:space="preserve"> law</w:t>
      </w:r>
      <w:bookmarkEnd w:id="1141"/>
      <w:bookmarkEnd w:id="1142"/>
      <w:bookmarkEnd w:id="1143"/>
      <w:bookmarkEnd w:id="1144"/>
      <w:bookmarkEnd w:id="1145"/>
      <w:bookmarkEnd w:id="1146"/>
      <w:r w:rsidR="009027F7" w:rsidRPr="005741AF">
        <w:rPr>
          <w:color w:val="auto"/>
          <w:lang w:eastAsia="en-GB"/>
        </w:rPr>
        <w:t xml:space="preserve"> </w:t>
      </w:r>
    </w:p>
    <w:p w14:paraId="4BF687E6" w14:textId="3F7667BF" w:rsidR="00580870" w:rsidRPr="005741AF" w:rsidRDefault="00CB1335" w:rsidP="00411998">
      <w:pPr>
        <w:spacing w:after="180"/>
        <w:ind w:right="475"/>
        <w:rPr>
          <w:lang w:eastAsia="en-GB"/>
        </w:rPr>
      </w:pPr>
      <w:r w:rsidRPr="005741AF">
        <w:rPr>
          <w:lang w:eastAsia="en-GB"/>
        </w:rPr>
        <w:t>For the EU beneficiaries, t</w:t>
      </w:r>
      <w:r w:rsidR="009027F7" w:rsidRPr="005741AF">
        <w:rPr>
          <w:lang w:eastAsia="en-GB"/>
        </w:rPr>
        <w:t xml:space="preserve">he Agreement is governed by the applicable EU law, supplemented if necessary by the national law of the </w:t>
      </w:r>
      <w:r w:rsidR="0406BAB9" w:rsidRPr="005741AF">
        <w:rPr>
          <w:lang w:eastAsia="en-GB"/>
        </w:rPr>
        <w:t>country</w:t>
      </w:r>
      <w:r w:rsidR="009027F7" w:rsidRPr="005741AF">
        <w:rPr>
          <w:lang w:eastAsia="en-GB"/>
        </w:rPr>
        <w:t xml:space="preserve"> of the granting authority</w:t>
      </w:r>
      <w:r w:rsidRPr="005741AF">
        <w:rPr>
          <w:lang w:eastAsia="en-GB"/>
        </w:rPr>
        <w:t>.</w:t>
      </w:r>
    </w:p>
    <w:p w14:paraId="660E417F" w14:textId="480B6B90" w:rsidR="00CB1335" w:rsidRPr="005741AF" w:rsidRDefault="00CB1335" w:rsidP="00411998">
      <w:pPr>
        <w:spacing w:after="180"/>
        <w:ind w:right="475"/>
        <w:jc w:val="both"/>
        <w:rPr>
          <w:lang w:eastAsia="en-GB"/>
        </w:rPr>
      </w:pPr>
      <w:r w:rsidRPr="005741AF">
        <w:rPr>
          <w:lang w:eastAsia="en-GB"/>
        </w:rPr>
        <w:t>For the non-EU beneficiaries, the Agreement is governed by the applicable EU law, supplemented if necessary by the national law of the country of the granting authority and by the general principles governing the law of international organisations and the general rules of international law.</w:t>
      </w:r>
    </w:p>
    <w:p w14:paraId="7DC108A2" w14:textId="7FD408EC" w:rsidR="00580870" w:rsidRPr="005741AF" w:rsidRDefault="008E0098" w:rsidP="00411998">
      <w:pPr>
        <w:pStyle w:val="Heading5"/>
        <w:widowControl/>
        <w:numPr>
          <w:ilvl w:val="0"/>
          <w:numId w:val="99"/>
        </w:numPr>
        <w:spacing w:before="0" w:after="200"/>
        <w:ind w:left="720" w:right="475" w:hanging="720"/>
        <w:jc w:val="both"/>
        <w:rPr>
          <w:rFonts w:ascii="Times New Roman" w:hAnsi="Times New Roman"/>
          <w:b/>
          <w:color w:val="auto"/>
          <w:szCs w:val="22"/>
          <w:lang w:bidi="ar-SA"/>
        </w:rPr>
      </w:pPr>
      <w:bookmarkStart w:id="1147" w:name="bookmark971"/>
      <w:bookmarkStart w:id="1148" w:name="bookmark969"/>
      <w:bookmarkStart w:id="1149" w:name="bookmark970"/>
      <w:bookmarkStart w:id="1150" w:name="bookmark972"/>
      <w:bookmarkStart w:id="1151" w:name="bookmark968"/>
      <w:bookmarkStart w:id="1152" w:name="_Toc126757436"/>
      <w:bookmarkStart w:id="1153" w:name="_Toc218867344"/>
      <w:bookmarkEnd w:id="1147"/>
      <w:r w:rsidRPr="005741AF">
        <w:rPr>
          <w:rFonts w:ascii="Times New Roman" w:hAnsi="Times New Roman"/>
          <w:b/>
          <w:color w:val="auto"/>
          <w:szCs w:val="22"/>
          <w:lang w:bidi="ar-SA"/>
        </w:rPr>
        <w:t>Dispute settlement</w:t>
      </w:r>
      <w:bookmarkEnd w:id="1148"/>
      <w:bookmarkEnd w:id="1149"/>
      <w:bookmarkEnd w:id="1150"/>
      <w:bookmarkEnd w:id="1151"/>
      <w:bookmarkEnd w:id="1152"/>
      <w:bookmarkEnd w:id="1153"/>
    </w:p>
    <w:p w14:paraId="783DE867" w14:textId="2D89252E" w:rsidR="00523AE0" w:rsidRPr="005741AF" w:rsidRDefault="00523AE0" w:rsidP="00411998">
      <w:pPr>
        <w:ind w:right="475"/>
        <w:rPr>
          <w:lang w:eastAsia="en-GB"/>
        </w:rPr>
      </w:pPr>
      <w:r w:rsidRPr="005741AF">
        <w:rPr>
          <w:lang w:eastAsia="en-GB"/>
        </w:rPr>
        <w:t xml:space="preserve">If a dispute concerns the interpretation, application or validity of the Agreement, the parties must bring action before the competent </w:t>
      </w:r>
      <w:r w:rsidR="00CB1335" w:rsidRPr="005741AF">
        <w:rPr>
          <w:lang w:eastAsia="en-GB"/>
        </w:rPr>
        <w:t xml:space="preserve">national </w:t>
      </w:r>
      <w:r w:rsidRPr="005741AF">
        <w:rPr>
          <w:lang w:eastAsia="en-GB"/>
        </w:rPr>
        <w:t xml:space="preserve">courts of the </w:t>
      </w:r>
      <w:r w:rsidR="65B0890B" w:rsidRPr="005741AF">
        <w:rPr>
          <w:lang w:eastAsia="en-GB"/>
        </w:rPr>
        <w:t>country</w:t>
      </w:r>
      <w:r w:rsidRPr="005741AF">
        <w:rPr>
          <w:lang w:eastAsia="en-GB"/>
        </w:rPr>
        <w:t xml:space="preserve"> of the granting authority.</w:t>
      </w:r>
    </w:p>
    <w:p w14:paraId="7A09B97E" w14:textId="77777777" w:rsidR="00523AE0" w:rsidRPr="005741AF" w:rsidRDefault="00523AE0" w:rsidP="00411998">
      <w:pPr>
        <w:pStyle w:val="ListParagraph"/>
        <w:ind w:right="475"/>
        <w:rPr>
          <w:lang w:eastAsia="en-GB"/>
        </w:rPr>
      </w:pPr>
    </w:p>
    <w:p w14:paraId="0B3E03C5" w14:textId="77777777" w:rsidR="00523AE0" w:rsidRPr="005741AF" w:rsidRDefault="00523AE0" w:rsidP="00411998">
      <w:pPr>
        <w:ind w:right="475"/>
      </w:pPr>
    </w:p>
    <w:p w14:paraId="1F154EE0" w14:textId="77777777" w:rsidR="00580870" w:rsidRPr="005741AF" w:rsidRDefault="008E0098" w:rsidP="00411998">
      <w:pPr>
        <w:pStyle w:val="Heading4"/>
        <w:ind w:right="475"/>
        <w:rPr>
          <w:rFonts w:hint="eastAsia"/>
        </w:rPr>
      </w:pPr>
      <w:bookmarkStart w:id="1154" w:name="bookmark974"/>
      <w:bookmarkStart w:id="1155" w:name="bookmark975"/>
      <w:bookmarkStart w:id="1156" w:name="bookmark976"/>
      <w:bookmarkStart w:id="1157" w:name="bookmark973"/>
      <w:bookmarkStart w:id="1158" w:name="_Toc126757437"/>
      <w:bookmarkStart w:id="1159" w:name="_Toc218867345"/>
      <w:r w:rsidRPr="005741AF">
        <w:t>ARTICLE 44 — ENTRY INTO FORCE</w:t>
      </w:r>
      <w:bookmarkEnd w:id="1154"/>
      <w:bookmarkEnd w:id="1155"/>
      <w:bookmarkEnd w:id="1156"/>
      <w:bookmarkEnd w:id="1157"/>
      <w:bookmarkEnd w:id="1158"/>
      <w:bookmarkEnd w:id="1159"/>
    </w:p>
    <w:p w14:paraId="2D58EF63" w14:textId="4EE20554" w:rsidR="00580870" w:rsidRPr="005741AF" w:rsidRDefault="008E0098" w:rsidP="00411998">
      <w:pPr>
        <w:pStyle w:val="Bodytext10"/>
        <w:ind w:right="475"/>
      </w:pPr>
      <w:r w:rsidRPr="005741AF">
        <w:t xml:space="preserve">The Agreement will enter into force on the day of </w:t>
      </w:r>
      <w:r w:rsidR="00CB1335" w:rsidRPr="005741AF">
        <w:t xml:space="preserve">the last </w:t>
      </w:r>
      <w:r w:rsidRPr="005741AF">
        <w:t>signature</w:t>
      </w:r>
      <w:r w:rsidR="00CB1335" w:rsidRPr="005741AF">
        <w:t xml:space="preserve">, which is of the </w:t>
      </w:r>
      <w:r w:rsidRPr="005741AF">
        <w:t>granting authority.</w:t>
      </w:r>
      <w:r w:rsidR="00523AE0" w:rsidRPr="005741AF" w:rsidDel="00523AE0">
        <w:t xml:space="preserve"> </w:t>
      </w:r>
    </w:p>
    <w:p w14:paraId="6767EB67" w14:textId="77777777" w:rsidR="00082BBA" w:rsidRPr="005741AF" w:rsidRDefault="00082BBA" w:rsidP="00523AE0">
      <w:pPr>
        <w:ind w:left="4962" w:hanging="4962"/>
        <w:rPr>
          <w:szCs w:val="20"/>
        </w:rPr>
      </w:pPr>
    </w:p>
    <w:p w14:paraId="51DB9674" w14:textId="52A3ED78" w:rsidR="00911D75" w:rsidRPr="005741AF" w:rsidRDefault="00911D75" w:rsidP="00911D75">
      <w:pPr>
        <w:rPr>
          <w:szCs w:val="20"/>
        </w:rPr>
      </w:pPr>
      <w:r w:rsidRPr="005741AF">
        <w:rPr>
          <w:szCs w:val="20"/>
        </w:rPr>
        <w:t>SIGNATURES</w:t>
      </w:r>
      <w:r w:rsidR="005E55CB">
        <w:rPr>
          <w:szCs w:val="20"/>
        </w:rPr>
        <w:t xml:space="preserve"> CONFIRMING THE ACCEPTANCE OF THIS AGREEMENT AND ALL ITS PARTS AND ANNEXES</w:t>
      </w:r>
    </w:p>
    <w:p w14:paraId="4978AF5C" w14:textId="77777777" w:rsidR="0004414A" w:rsidRPr="005741AF" w:rsidRDefault="0004414A" w:rsidP="00911D75">
      <w:pPr>
        <w:rPr>
          <w:szCs w:val="20"/>
        </w:rPr>
      </w:pPr>
    </w:p>
    <w:p w14:paraId="7027D1BB" w14:textId="77777777" w:rsidR="00911D75" w:rsidRPr="005741AF" w:rsidRDefault="00911D75" w:rsidP="00911D75">
      <w:pPr>
        <w:rPr>
          <w:szCs w:val="20"/>
        </w:rPr>
      </w:pPr>
    </w:p>
    <w:p w14:paraId="42A5DADC" w14:textId="77777777" w:rsidR="00911D75" w:rsidRPr="005741AF" w:rsidRDefault="00911D75" w:rsidP="00911D75">
      <w:pPr>
        <w:ind w:left="4962" w:hanging="4962"/>
      </w:pPr>
      <w:r w:rsidRPr="005741AF">
        <w:rPr>
          <w:szCs w:val="20"/>
        </w:rPr>
        <w:t>For the beneficiary</w:t>
      </w:r>
      <w:r w:rsidRPr="005741AF">
        <w:rPr>
          <w:szCs w:val="20"/>
        </w:rPr>
        <w:tab/>
        <w:t xml:space="preserve">For the </w:t>
      </w:r>
      <w:r w:rsidRPr="005741AF">
        <w:rPr>
          <w:lang w:eastAsia="en-GB"/>
        </w:rPr>
        <w:t>granting authority</w:t>
      </w:r>
    </w:p>
    <w:p w14:paraId="6FCA015C" w14:textId="29084D8F" w:rsidR="00911D75" w:rsidRPr="005741AF" w:rsidRDefault="00911D75" w:rsidP="00911D75">
      <w:pPr>
        <w:ind w:left="4962" w:hanging="4962"/>
      </w:pPr>
      <w:r w:rsidRPr="005741AF">
        <w:t>[</w:t>
      </w:r>
      <w:r w:rsidRPr="005741AF">
        <w:rPr>
          <w:highlight w:val="lightGray"/>
        </w:rPr>
        <w:t>forename/surname/function</w:t>
      </w:r>
      <w:r w:rsidRPr="005741AF">
        <w:t>]</w:t>
      </w:r>
      <w:r w:rsidRPr="005741AF">
        <w:tab/>
        <w:t>[</w:t>
      </w:r>
      <w:r w:rsidRPr="005741AF">
        <w:rPr>
          <w:highlight w:val="lightGray"/>
        </w:rPr>
        <w:t>forename/surname</w:t>
      </w:r>
      <w:r w:rsidRPr="005741AF">
        <w:t>]</w:t>
      </w:r>
    </w:p>
    <w:p w14:paraId="33A325A7" w14:textId="77777777" w:rsidR="00911D75" w:rsidRPr="005741AF" w:rsidRDefault="00911D75" w:rsidP="00911D75">
      <w:pPr>
        <w:ind w:left="4962" w:hanging="4962"/>
        <w:rPr>
          <w:szCs w:val="20"/>
        </w:rPr>
      </w:pPr>
      <w:r w:rsidRPr="005741AF">
        <w:rPr>
          <w:szCs w:val="20"/>
        </w:rPr>
        <w:t xml:space="preserve">[blue-ink or electronic </w:t>
      </w:r>
      <w:r w:rsidRPr="005741AF">
        <w:rPr>
          <w:szCs w:val="20"/>
          <w:highlight w:val="lightGray"/>
        </w:rPr>
        <w:t>signature</w:t>
      </w:r>
      <w:r w:rsidRPr="005741AF">
        <w:rPr>
          <w:rStyle w:val="FootnoteReference"/>
          <w:szCs w:val="20"/>
          <w:highlight w:val="lightGray"/>
        </w:rPr>
        <w:footnoteReference w:id="24"/>
      </w:r>
      <w:r w:rsidRPr="005741AF">
        <w:rPr>
          <w:szCs w:val="20"/>
        </w:rPr>
        <w:t>]</w:t>
      </w:r>
      <w:r w:rsidRPr="005741AF">
        <w:rPr>
          <w:szCs w:val="20"/>
        </w:rPr>
        <w:tab/>
        <w:t xml:space="preserve">[blue-ink or electronic </w:t>
      </w:r>
      <w:r w:rsidRPr="005741AF">
        <w:rPr>
          <w:szCs w:val="20"/>
          <w:highlight w:val="lightGray"/>
        </w:rPr>
        <w:t>signature</w:t>
      </w:r>
      <w:r w:rsidRPr="005741AF">
        <w:rPr>
          <w:szCs w:val="20"/>
        </w:rPr>
        <w:t>]</w:t>
      </w:r>
    </w:p>
    <w:p w14:paraId="14E83BA2" w14:textId="5242B314" w:rsidR="00911D75" w:rsidRPr="005741AF" w:rsidRDefault="00911D75" w:rsidP="00911D75">
      <w:pPr>
        <w:tabs>
          <w:tab w:val="left" w:pos="1276"/>
        </w:tabs>
      </w:pPr>
      <w:r w:rsidRPr="005741AF">
        <w:t>Done at [place] on [date]</w:t>
      </w:r>
      <w:r w:rsidRPr="005741AF">
        <w:tab/>
      </w:r>
      <w:r w:rsidRPr="005741AF">
        <w:tab/>
      </w:r>
      <w:r w:rsidRPr="005741AF">
        <w:tab/>
      </w:r>
      <w:r w:rsidRPr="005741AF">
        <w:tab/>
        <w:t>Done at [place] on [date]</w:t>
      </w:r>
      <w:r w:rsidRPr="005741AF">
        <w:tab/>
      </w:r>
    </w:p>
    <w:p w14:paraId="2C445FAA" w14:textId="77777777" w:rsidR="00911D75" w:rsidRPr="005741AF" w:rsidRDefault="00911D75" w:rsidP="00911D75">
      <w:pPr>
        <w:ind w:left="4962" w:hanging="4962"/>
        <w:rPr>
          <w:szCs w:val="20"/>
        </w:rPr>
      </w:pPr>
    </w:p>
    <w:p w14:paraId="266E2BC2" w14:textId="77777777" w:rsidR="00082BBA" w:rsidRPr="005741AF" w:rsidRDefault="00082BBA" w:rsidP="00523AE0">
      <w:pPr>
        <w:ind w:left="4962" w:hanging="4962"/>
        <w:rPr>
          <w:szCs w:val="20"/>
        </w:rPr>
      </w:pPr>
    </w:p>
    <w:p w14:paraId="75A2EFFA" w14:textId="77777777" w:rsidR="00082BBA" w:rsidRPr="005741AF" w:rsidRDefault="00082BBA" w:rsidP="00523AE0">
      <w:pPr>
        <w:ind w:left="4962" w:hanging="4962"/>
        <w:rPr>
          <w:szCs w:val="20"/>
        </w:rPr>
      </w:pPr>
    </w:p>
    <w:p w14:paraId="3B4BC2B5" w14:textId="77777777" w:rsidR="00082BBA" w:rsidRPr="005741AF" w:rsidRDefault="00082BBA" w:rsidP="00523AE0">
      <w:pPr>
        <w:ind w:left="4962" w:hanging="4962"/>
        <w:rPr>
          <w:szCs w:val="20"/>
        </w:rPr>
      </w:pPr>
    </w:p>
    <w:p w14:paraId="5DF2650E" w14:textId="448D3034" w:rsidR="00E51D69" w:rsidRDefault="00E51D69" w:rsidP="00523AE0">
      <w:pPr>
        <w:ind w:left="4962" w:hanging="4962"/>
        <w:rPr>
          <w:szCs w:val="20"/>
        </w:rPr>
      </w:pPr>
    </w:p>
    <w:p w14:paraId="777F072A" w14:textId="77777777" w:rsidR="00E51D69" w:rsidRDefault="00E51D69">
      <w:pPr>
        <w:rPr>
          <w:szCs w:val="20"/>
        </w:rPr>
      </w:pPr>
      <w:r>
        <w:rPr>
          <w:szCs w:val="20"/>
        </w:rPr>
        <w:br w:type="page"/>
      </w:r>
    </w:p>
    <w:p w14:paraId="5DCEF547" w14:textId="0CF2FEC3" w:rsidR="00CC4D23" w:rsidRPr="00AE2FF8" w:rsidRDefault="003E2E51" w:rsidP="00AE2FF8">
      <w:pPr>
        <w:pStyle w:val="Heading1"/>
        <w:ind w:left="0" w:firstLine="0"/>
        <w:rPr>
          <w:rFonts w:hint="eastAsia"/>
          <w:sz w:val="28"/>
        </w:rPr>
      </w:pPr>
      <w:bookmarkStart w:id="1160" w:name="_Toc218867346"/>
      <w:r w:rsidRPr="00AE2FF8">
        <w:rPr>
          <w:sz w:val="28"/>
        </w:rPr>
        <w:lastRenderedPageBreak/>
        <w:t xml:space="preserve">ANNEX 1 </w:t>
      </w:r>
      <w:r w:rsidR="00561749" w:rsidRPr="00AE2FF8">
        <w:rPr>
          <w:sz w:val="28"/>
        </w:rPr>
        <w:t>–</w:t>
      </w:r>
      <w:r w:rsidRPr="00AE2FF8">
        <w:rPr>
          <w:sz w:val="28"/>
        </w:rPr>
        <w:t xml:space="preserve"> </w:t>
      </w:r>
      <w:r w:rsidR="0066665D" w:rsidRPr="00AE2FF8">
        <w:rPr>
          <w:sz w:val="28"/>
        </w:rPr>
        <w:t>PROJECT</w:t>
      </w:r>
      <w:r w:rsidRPr="00AE2FF8">
        <w:rPr>
          <w:sz w:val="28"/>
        </w:rPr>
        <w:t xml:space="preserve"> </w:t>
      </w:r>
      <w:r w:rsidR="00561749" w:rsidRPr="00AE2FF8">
        <w:rPr>
          <w:sz w:val="28"/>
        </w:rPr>
        <w:t>DESCRIPTION,</w:t>
      </w:r>
      <w:r w:rsidRPr="00AE2FF8">
        <w:rPr>
          <w:sz w:val="28"/>
        </w:rPr>
        <w:t xml:space="preserve"> </w:t>
      </w:r>
      <w:r w:rsidR="000D6E76" w:rsidRPr="00AE2FF8">
        <w:rPr>
          <w:sz w:val="28"/>
        </w:rPr>
        <w:t xml:space="preserve">ESTIMATED PROJECT </w:t>
      </w:r>
      <w:r w:rsidRPr="00AE2FF8">
        <w:rPr>
          <w:sz w:val="28"/>
        </w:rPr>
        <w:t>BUDGET</w:t>
      </w:r>
      <w:r w:rsidR="00561749" w:rsidRPr="00AE2FF8">
        <w:rPr>
          <w:sz w:val="28"/>
        </w:rPr>
        <w:t xml:space="preserve"> AND PARTICIPATING ENTITIES</w:t>
      </w:r>
      <w:bookmarkEnd w:id="1160"/>
    </w:p>
    <w:p w14:paraId="380453E0" w14:textId="77777777" w:rsidR="00CC4D23" w:rsidRPr="005741AF" w:rsidRDefault="00CC4D23">
      <w:pPr>
        <w:rPr>
          <w:rFonts w:cstheme="majorBidi"/>
          <w:b/>
          <w:iCs/>
          <w:szCs w:val="23"/>
          <w:u w:val="single"/>
          <w:lang w:eastAsia="en-GB" w:bidi="ar-SA"/>
        </w:rPr>
      </w:pPr>
      <w:r w:rsidRPr="005741AF">
        <w:rPr>
          <w:szCs w:val="23"/>
        </w:rPr>
        <w:br w:type="page"/>
      </w:r>
    </w:p>
    <w:p w14:paraId="6695C5C9" w14:textId="77777777" w:rsidR="00580870" w:rsidRPr="005741AF" w:rsidRDefault="00580870">
      <w:pPr>
        <w:spacing w:line="1" w:lineRule="exact"/>
        <w:sectPr w:rsidR="00580870" w:rsidRPr="005741AF" w:rsidSect="004578F8">
          <w:headerReference w:type="even" r:id="rId47"/>
          <w:headerReference w:type="default" r:id="rId48"/>
          <w:footerReference w:type="even" r:id="rId49"/>
          <w:footerReference w:type="default" r:id="rId50"/>
          <w:footerReference w:type="first" r:id="rId51"/>
          <w:footnotePr>
            <w:numStart w:val="2"/>
          </w:footnotePr>
          <w:type w:val="continuous"/>
          <w:pgSz w:w="11900" w:h="16840"/>
          <w:pgMar w:top="1469" w:right="1383" w:bottom="1599" w:left="1388" w:header="0" w:footer="3" w:gutter="0"/>
          <w:cols w:space="720"/>
          <w:noEndnote/>
          <w:docGrid w:linePitch="360"/>
        </w:sectPr>
      </w:pPr>
      <w:bookmarkStart w:id="1161" w:name="bookmark977"/>
      <w:bookmarkStart w:id="1162" w:name="bookmark978"/>
      <w:bookmarkStart w:id="1163" w:name="bookmark980"/>
      <w:bookmarkEnd w:id="1161"/>
      <w:bookmarkEnd w:id="1162"/>
      <w:bookmarkEnd w:id="1163"/>
    </w:p>
    <w:p w14:paraId="50F43686" w14:textId="1780C5CD" w:rsidR="00296435" w:rsidRPr="00AE2FF8" w:rsidRDefault="0026799D" w:rsidP="00AE2FF8">
      <w:pPr>
        <w:pStyle w:val="Heading1"/>
        <w:spacing w:before="240" w:after="240"/>
        <w:rPr>
          <w:rFonts w:hint="eastAsia"/>
          <w:sz w:val="28"/>
        </w:rPr>
      </w:pPr>
      <w:bookmarkStart w:id="1164" w:name="bookmark991"/>
      <w:bookmarkStart w:id="1165" w:name="bookmark992"/>
      <w:bookmarkStart w:id="1166" w:name="bookmark993"/>
      <w:bookmarkStart w:id="1167" w:name="_Toc218867347"/>
      <w:r w:rsidRPr="00AE2FF8">
        <w:rPr>
          <w:sz w:val="28"/>
        </w:rPr>
        <w:lastRenderedPageBreak/>
        <w:t xml:space="preserve">ANNEX </w:t>
      </w:r>
      <w:r w:rsidR="00CC4D23" w:rsidRPr="00AE2FF8">
        <w:rPr>
          <w:sz w:val="28"/>
        </w:rPr>
        <w:t>2</w:t>
      </w:r>
      <w:r w:rsidRPr="00AE2FF8">
        <w:rPr>
          <w:sz w:val="28"/>
        </w:rPr>
        <w:t xml:space="preserve"> - SPECIFIC RULES</w:t>
      </w:r>
      <w:bookmarkEnd w:id="1164"/>
      <w:bookmarkEnd w:id="1165"/>
      <w:bookmarkEnd w:id="1166"/>
      <w:bookmarkEnd w:id="1167"/>
    </w:p>
    <w:p w14:paraId="03BC5938" w14:textId="60581E88" w:rsidR="001B140A" w:rsidRPr="008C0C63" w:rsidRDefault="0047412C" w:rsidP="00AE2FF8">
      <w:pPr>
        <w:pStyle w:val="Heading2"/>
        <w:spacing w:before="240" w:after="240"/>
        <w:rPr>
          <w:rFonts w:ascii="Times New Roman" w:hAnsi="Times New Roman" w:cs="Times New Roman"/>
          <w:b/>
          <w:bCs/>
          <w:color w:val="000000" w:themeColor="text1"/>
        </w:rPr>
      </w:pPr>
      <w:bookmarkStart w:id="1168" w:name="_Toc218867348"/>
      <w:bookmarkStart w:id="1169" w:name="_Toc117591132"/>
      <w:bookmarkStart w:id="1170" w:name="_Toc117674743"/>
      <w:bookmarkStart w:id="1171" w:name="_Toc117696674"/>
      <w:bookmarkStart w:id="1172" w:name="_Toc117699315"/>
      <w:bookmarkStart w:id="1173" w:name="_Toc124769079"/>
      <w:bookmarkStart w:id="1174" w:name="_Toc126757441"/>
      <w:r w:rsidRPr="008C0C63">
        <w:rPr>
          <w:rFonts w:ascii="Times New Roman" w:hAnsi="Times New Roman" w:cs="Times New Roman"/>
          <w:b/>
          <w:bCs/>
          <w:color w:val="000000" w:themeColor="text1"/>
        </w:rPr>
        <w:t>1</w:t>
      </w:r>
      <w:r w:rsidR="001E492A" w:rsidRPr="008C0C63">
        <w:rPr>
          <w:rFonts w:ascii="Times New Roman" w:hAnsi="Times New Roman" w:cs="Times New Roman"/>
          <w:b/>
          <w:bCs/>
          <w:color w:val="000000" w:themeColor="text1"/>
        </w:rPr>
        <w:t xml:space="preserve">. </w:t>
      </w:r>
      <w:r w:rsidR="001B140A" w:rsidRPr="008C0C63">
        <w:rPr>
          <w:rFonts w:ascii="Times New Roman" w:hAnsi="Times New Roman" w:cs="Times New Roman"/>
          <w:b/>
          <w:bCs/>
          <w:color w:val="000000" w:themeColor="text1"/>
        </w:rPr>
        <w:t>CONSORTIUM AGREEMENT (Article 7)</w:t>
      </w:r>
      <w:bookmarkEnd w:id="1168"/>
    </w:p>
    <w:p w14:paraId="02604D25" w14:textId="77779A89" w:rsidR="001B140A" w:rsidRDefault="001B140A" w:rsidP="003D4497">
      <w:pPr>
        <w:spacing w:before="240" w:after="240"/>
        <w:jc w:val="both"/>
        <w:rPr>
          <w:lang w:bidi="ar-SA"/>
        </w:rPr>
      </w:pPr>
      <w:r w:rsidRPr="005741AF">
        <w:rPr>
          <w:lang w:bidi="ar-SA"/>
        </w:rPr>
        <w:t xml:space="preserve">If a consortium agreement </w:t>
      </w:r>
      <w:r w:rsidR="00CD0A2A">
        <w:rPr>
          <w:lang w:bidi="ar-SA"/>
        </w:rPr>
        <w:t xml:space="preserve">on internal cooperation arrangements </w:t>
      </w:r>
      <w:r w:rsidRPr="005741AF">
        <w:rPr>
          <w:lang w:bidi="ar-SA"/>
        </w:rPr>
        <w:t xml:space="preserve">is required </w:t>
      </w:r>
      <w:r w:rsidR="00D03557" w:rsidRPr="005741AF">
        <w:rPr>
          <w:lang w:bidi="ar-SA"/>
        </w:rPr>
        <w:t>in</w:t>
      </w:r>
      <w:r w:rsidR="00AA6794" w:rsidRPr="005741AF">
        <w:rPr>
          <w:lang w:bidi="ar-SA"/>
        </w:rPr>
        <w:t xml:space="preserve"> the</w:t>
      </w:r>
      <w:r w:rsidR="00D03557" w:rsidRPr="005741AF">
        <w:rPr>
          <w:lang w:bidi="ar-SA"/>
        </w:rPr>
        <w:t xml:space="preserve"> Data Sheet, </w:t>
      </w:r>
      <w:r w:rsidR="00B718E0" w:rsidRPr="005741AF">
        <w:rPr>
          <w:lang w:bidi="ar-SA"/>
        </w:rPr>
        <w:t>its conclusion</w:t>
      </w:r>
      <w:r w:rsidR="00D03557" w:rsidRPr="005741AF">
        <w:rPr>
          <w:lang w:bidi="ar-SA"/>
        </w:rPr>
        <w:t xml:space="preserve"> must be </w:t>
      </w:r>
      <w:r w:rsidR="00AA6794" w:rsidRPr="005741AF">
        <w:rPr>
          <w:lang w:bidi="ar-SA"/>
        </w:rPr>
        <w:t>confirmed</w:t>
      </w:r>
      <w:r w:rsidR="00D03557" w:rsidRPr="005741AF">
        <w:rPr>
          <w:lang w:bidi="ar-SA"/>
        </w:rPr>
        <w:t xml:space="preserve"> to the National Agency</w:t>
      </w:r>
      <w:r w:rsidR="001E72C7" w:rsidRPr="005741AF">
        <w:rPr>
          <w:lang w:bidi="ar-SA"/>
        </w:rPr>
        <w:t xml:space="preserve"> </w:t>
      </w:r>
      <w:r w:rsidR="00880FC6">
        <w:rPr>
          <w:lang w:bidi="ar-SA"/>
        </w:rPr>
        <w:t xml:space="preserve">by the coordinator </w:t>
      </w:r>
      <w:r w:rsidR="005C2E88" w:rsidRPr="005741AF">
        <w:rPr>
          <w:lang w:bidi="ar-SA"/>
        </w:rPr>
        <w:t xml:space="preserve">at the latest </w:t>
      </w:r>
      <w:r w:rsidR="001E72C7" w:rsidRPr="005741AF">
        <w:rPr>
          <w:lang w:bidi="ar-SA"/>
        </w:rPr>
        <w:t xml:space="preserve">before the first pre-financing </w:t>
      </w:r>
      <w:r w:rsidR="00FC64B8" w:rsidRPr="005741AF">
        <w:rPr>
          <w:lang w:bidi="ar-SA"/>
        </w:rPr>
        <w:t>is</w:t>
      </w:r>
      <w:r w:rsidR="001E72C7" w:rsidRPr="005741AF">
        <w:rPr>
          <w:lang w:bidi="ar-SA"/>
        </w:rPr>
        <w:t xml:space="preserve"> paid out.</w:t>
      </w:r>
    </w:p>
    <w:p w14:paraId="72B4CF03" w14:textId="62E32770" w:rsidR="001E492A" w:rsidRPr="008C0C63" w:rsidRDefault="001B140A" w:rsidP="00AE2FF8">
      <w:pPr>
        <w:pStyle w:val="Heading2"/>
        <w:spacing w:before="240" w:after="240"/>
        <w:rPr>
          <w:rFonts w:ascii="Times New Roman" w:hAnsi="Times New Roman" w:cs="Times New Roman"/>
          <w:b/>
          <w:bCs/>
          <w:color w:val="000000" w:themeColor="text1"/>
        </w:rPr>
      </w:pPr>
      <w:bookmarkStart w:id="1175" w:name="_Toc218867349"/>
      <w:r w:rsidRPr="008C0C63">
        <w:rPr>
          <w:rFonts w:ascii="Times New Roman" w:hAnsi="Times New Roman" w:cs="Times New Roman"/>
          <w:b/>
          <w:bCs/>
          <w:color w:val="000000" w:themeColor="text1"/>
        </w:rPr>
        <w:t xml:space="preserve">2. </w:t>
      </w:r>
      <w:r w:rsidR="001E492A" w:rsidRPr="008C0C63">
        <w:rPr>
          <w:rFonts w:ascii="Times New Roman" w:hAnsi="Times New Roman" w:cs="Times New Roman"/>
          <w:b/>
          <w:bCs/>
          <w:color w:val="000000" w:themeColor="text1"/>
        </w:rPr>
        <w:t>SUBCONTRACTING (Article 9.3)</w:t>
      </w:r>
      <w:bookmarkEnd w:id="1175"/>
    </w:p>
    <w:p w14:paraId="6B3E03EB" w14:textId="2A12368D" w:rsidR="001E492A" w:rsidRDefault="001E492A" w:rsidP="00AE2FF8">
      <w:pPr>
        <w:spacing w:before="240" w:after="240"/>
      </w:pPr>
      <w:r w:rsidRPr="005741AF">
        <w:t xml:space="preserve">Subcontracting of services is allowed as long as it does not cover core activities on which the achievement of the objectives of the </w:t>
      </w:r>
      <w:r w:rsidR="0066665D" w:rsidRPr="005741AF">
        <w:t>project</w:t>
      </w:r>
      <w:r w:rsidRPr="005741AF">
        <w:t xml:space="preserve"> directly depends.</w:t>
      </w:r>
    </w:p>
    <w:p w14:paraId="79A2D230" w14:textId="1C80546A" w:rsidR="000F4024" w:rsidRPr="00945A63" w:rsidRDefault="00945A63" w:rsidP="00AE2FF8">
      <w:pPr>
        <w:pStyle w:val="Heading2"/>
        <w:spacing w:before="240" w:after="240"/>
        <w:rPr>
          <w:rFonts w:ascii="Times New Roman" w:hAnsi="Times New Roman" w:cs="Times New Roman"/>
          <w:b/>
          <w:bCs/>
          <w:color w:val="000000" w:themeColor="text1"/>
        </w:rPr>
      </w:pPr>
      <w:bookmarkStart w:id="1176" w:name="_Toc218867350"/>
      <w:r w:rsidRPr="00945A63">
        <w:rPr>
          <w:rFonts w:ascii="Times New Roman" w:hAnsi="Times New Roman" w:cs="Times New Roman"/>
          <w:b/>
          <w:bCs/>
          <w:color w:val="000000" w:themeColor="text1"/>
        </w:rPr>
        <w:t>3. DATA PROTECTION (ARTICLE 15)</w:t>
      </w:r>
      <w:bookmarkEnd w:id="1169"/>
      <w:bookmarkEnd w:id="1170"/>
      <w:bookmarkEnd w:id="1171"/>
      <w:bookmarkEnd w:id="1172"/>
      <w:bookmarkEnd w:id="1173"/>
      <w:bookmarkEnd w:id="1174"/>
      <w:bookmarkEnd w:id="1176"/>
    </w:p>
    <w:p w14:paraId="7666757E" w14:textId="34A9DC8E" w:rsidR="000F4024" w:rsidRPr="005741AF" w:rsidRDefault="001720DB" w:rsidP="00AE2FF8">
      <w:pPr>
        <w:pStyle w:val="Heading4"/>
        <w:spacing w:before="240" w:after="240"/>
        <w:rPr>
          <w:rFonts w:hint="eastAsia"/>
          <w:lang w:eastAsia="ar-SA"/>
        </w:rPr>
      </w:pPr>
      <w:bookmarkStart w:id="1177" w:name="_Toc117699316"/>
      <w:bookmarkStart w:id="1178" w:name="_Toc124769080"/>
      <w:bookmarkStart w:id="1179" w:name="_Toc126757442"/>
      <w:bookmarkStart w:id="1180" w:name="_Toc218867351"/>
      <w:r w:rsidRPr="005741AF">
        <w:rPr>
          <w:lang w:eastAsia="ar-SA"/>
        </w:rPr>
        <w:t>3</w:t>
      </w:r>
      <w:r w:rsidR="000F4024" w:rsidRPr="005741AF">
        <w:rPr>
          <w:lang w:eastAsia="ar-SA"/>
        </w:rPr>
        <w:t>.1 Reporting on compliance with data protection obligations</w:t>
      </w:r>
      <w:bookmarkEnd w:id="1177"/>
      <w:bookmarkEnd w:id="1178"/>
      <w:bookmarkEnd w:id="1179"/>
      <w:bookmarkEnd w:id="1180"/>
    </w:p>
    <w:p w14:paraId="53B65EEE" w14:textId="4AF070DC" w:rsidR="000F4024" w:rsidRDefault="000F4024" w:rsidP="00AE2FF8">
      <w:pPr>
        <w:suppressAutoHyphens/>
        <w:spacing w:before="240" w:after="240"/>
        <w:jc w:val="both"/>
      </w:pPr>
      <w:r w:rsidRPr="005741AF">
        <w:t xml:space="preserve">The beneficiaries will report in the final report on the measures put in place for ensuring compliance of its data processing operations with Regulation 2018/1725, in line with the obligations established in the Article </w:t>
      </w:r>
      <w:r w:rsidR="00374100" w:rsidRPr="005741AF">
        <w:t>15</w:t>
      </w:r>
      <w:r w:rsidRPr="005741AF">
        <w:t xml:space="preserve"> at least on the following topics: security of processing, confidentiality of the processing, assistance to the data controller, data retention, contribution to audits, including inspections, establishment of personal data records of all categories of processing </w:t>
      </w:r>
      <w:r w:rsidRPr="005741AF">
        <w:rPr>
          <w:rFonts w:eastAsia="Calibri"/>
          <w:lang w:eastAsia="ar-SA"/>
        </w:rPr>
        <w:t>activities</w:t>
      </w:r>
      <w:r w:rsidRPr="005741AF">
        <w:t xml:space="preserve"> carried out on behalf of the controller.</w:t>
      </w:r>
    </w:p>
    <w:p w14:paraId="6D27826D" w14:textId="1EF5055C" w:rsidR="00076B99" w:rsidRPr="00945A63" w:rsidRDefault="00945A63" w:rsidP="00AE2FF8">
      <w:pPr>
        <w:pStyle w:val="Heading2"/>
        <w:spacing w:before="240" w:after="240"/>
        <w:jc w:val="both"/>
        <w:rPr>
          <w:rFonts w:ascii="Times New Roman" w:hAnsi="Times New Roman" w:cs="Times New Roman"/>
          <w:b/>
          <w:bCs/>
          <w:color w:val="000000" w:themeColor="text1"/>
        </w:rPr>
      </w:pPr>
      <w:bookmarkStart w:id="1181" w:name="bookmark1259"/>
      <w:bookmarkStart w:id="1182" w:name="bookmark1260"/>
      <w:bookmarkStart w:id="1183" w:name="bookmark1261"/>
      <w:bookmarkStart w:id="1184" w:name="bookmark1262"/>
      <w:bookmarkStart w:id="1185" w:name="bookmark1263"/>
      <w:bookmarkStart w:id="1186" w:name="bookmark1264"/>
      <w:bookmarkStart w:id="1187" w:name="bookmark1265"/>
      <w:bookmarkStart w:id="1188" w:name="bookmark1266"/>
      <w:bookmarkStart w:id="1189" w:name="bookmark1267"/>
      <w:bookmarkStart w:id="1190" w:name="bookmark1271"/>
      <w:bookmarkStart w:id="1191" w:name="bookmark1272"/>
      <w:bookmarkStart w:id="1192" w:name="_Toc124769082"/>
      <w:bookmarkStart w:id="1193" w:name="_Toc126757444"/>
      <w:bookmarkStart w:id="1194" w:name="_Toc218867352"/>
      <w:bookmarkEnd w:id="1181"/>
      <w:bookmarkEnd w:id="1182"/>
      <w:bookmarkEnd w:id="1183"/>
      <w:bookmarkEnd w:id="1184"/>
      <w:bookmarkEnd w:id="1185"/>
      <w:bookmarkEnd w:id="1186"/>
      <w:bookmarkEnd w:id="1187"/>
      <w:bookmarkEnd w:id="1188"/>
      <w:bookmarkEnd w:id="1189"/>
      <w:bookmarkEnd w:id="1190"/>
      <w:bookmarkEnd w:id="1191"/>
      <w:r w:rsidRPr="00945A63">
        <w:rPr>
          <w:rFonts w:ascii="Times New Roman" w:hAnsi="Times New Roman" w:cs="Times New Roman"/>
          <w:b/>
          <w:bCs/>
          <w:color w:val="000000" w:themeColor="text1"/>
        </w:rPr>
        <w:t xml:space="preserve">4. </w:t>
      </w:r>
      <w:bookmarkEnd w:id="1192"/>
      <w:bookmarkEnd w:id="1193"/>
      <w:r w:rsidRPr="00945A63">
        <w:rPr>
          <w:rFonts w:ascii="Times New Roman" w:hAnsi="Times New Roman" w:cs="Times New Roman"/>
          <w:b/>
          <w:bCs/>
          <w:color w:val="000000" w:themeColor="text1"/>
        </w:rPr>
        <w:t>INTELLECTUAL PROPERTY RIGHTS (IPR) — BACKGROUND AND RESULTS — ACCESS RIGHTS AND RIGHTS OF USE (ARTICLE 16)</w:t>
      </w:r>
      <w:bookmarkEnd w:id="1194"/>
    </w:p>
    <w:p w14:paraId="1A538678" w14:textId="1A2E202E" w:rsidR="00D6099F" w:rsidRPr="00945A63" w:rsidRDefault="001720DB" w:rsidP="00AE2FF8">
      <w:pPr>
        <w:pStyle w:val="Heading3"/>
        <w:spacing w:before="240" w:after="240"/>
        <w:rPr>
          <w:rFonts w:ascii="Times New Roman" w:hAnsi="Times New Roman" w:cs="Times New Roman"/>
          <w:b/>
          <w:bCs/>
          <w:color w:val="000000" w:themeColor="text1"/>
          <w:lang w:bidi="ar-SA"/>
        </w:rPr>
      </w:pPr>
      <w:bookmarkStart w:id="1195" w:name="_Toc117674745"/>
      <w:bookmarkStart w:id="1196" w:name="_Toc117696676"/>
      <w:bookmarkStart w:id="1197" w:name="_Toc124769083"/>
      <w:bookmarkStart w:id="1198" w:name="_Toc126757445"/>
      <w:bookmarkStart w:id="1199" w:name="_Toc218867353"/>
      <w:r w:rsidRPr="00945A63">
        <w:rPr>
          <w:rFonts w:ascii="Times New Roman" w:hAnsi="Times New Roman" w:cs="Times New Roman"/>
          <w:b/>
          <w:bCs/>
          <w:color w:val="000000" w:themeColor="text1"/>
          <w:lang w:bidi="ar-SA"/>
        </w:rPr>
        <w:t>4</w:t>
      </w:r>
      <w:r w:rsidR="00D6099F" w:rsidRPr="00945A63">
        <w:rPr>
          <w:rFonts w:ascii="Times New Roman" w:hAnsi="Times New Roman" w:cs="Times New Roman"/>
          <w:b/>
          <w:bCs/>
          <w:color w:val="000000" w:themeColor="text1"/>
          <w:lang w:bidi="ar-SA"/>
        </w:rPr>
        <w:t>.1 List of background</w:t>
      </w:r>
      <w:bookmarkEnd w:id="1195"/>
      <w:bookmarkEnd w:id="1196"/>
      <w:bookmarkEnd w:id="1197"/>
      <w:bookmarkEnd w:id="1198"/>
      <w:bookmarkEnd w:id="1199"/>
      <w:r w:rsidR="00D6099F" w:rsidRPr="00945A63">
        <w:rPr>
          <w:rFonts w:ascii="Times New Roman" w:hAnsi="Times New Roman" w:cs="Times New Roman"/>
          <w:b/>
          <w:bCs/>
          <w:color w:val="000000" w:themeColor="text1"/>
          <w:lang w:bidi="ar-SA"/>
        </w:rPr>
        <w:t xml:space="preserve"> </w:t>
      </w:r>
    </w:p>
    <w:p w14:paraId="115A5F3F" w14:textId="2D79141B" w:rsidR="00D6099F" w:rsidRPr="005741AF" w:rsidRDefault="0055089D" w:rsidP="00AE2FF8">
      <w:pPr>
        <w:suppressAutoHyphens/>
        <w:spacing w:before="240" w:after="240"/>
        <w:jc w:val="both"/>
      </w:pPr>
      <w:r w:rsidRPr="005741AF">
        <w:t>If industrial and intellectual property rights (including rights of third parties) exist prior to the Agreement, t</w:t>
      </w:r>
      <w:r w:rsidR="00D6099F" w:rsidRPr="005741AF">
        <w:t>he beneficiaries must establish a list of these pre-existing industrial and intellectual property rights, specifying the rights owners.</w:t>
      </w:r>
    </w:p>
    <w:p w14:paraId="5304A976" w14:textId="393CFDFE" w:rsidR="00D6099F" w:rsidRPr="005741AF" w:rsidRDefault="00D6099F" w:rsidP="00AE2FF8">
      <w:pPr>
        <w:suppressAutoHyphens/>
        <w:spacing w:before="240" w:after="240"/>
        <w:jc w:val="both"/>
      </w:pPr>
      <w:r w:rsidRPr="005741AF">
        <w:t>The coordinator must submit this list to the granting authority</w:t>
      </w:r>
      <w:r w:rsidR="00934344" w:rsidRPr="005741AF">
        <w:t xml:space="preserve"> before starting the project. </w:t>
      </w:r>
    </w:p>
    <w:p w14:paraId="41E1946D" w14:textId="73E8C672" w:rsidR="00C65665" w:rsidRPr="00945A63" w:rsidRDefault="001720DB" w:rsidP="00AE2FF8">
      <w:pPr>
        <w:pStyle w:val="Heading3"/>
        <w:spacing w:before="240" w:after="240"/>
        <w:rPr>
          <w:rFonts w:ascii="Times New Roman" w:hAnsi="Times New Roman" w:cs="Times New Roman"/>
          <w:b/>
          <w:bCs/>
          <w:color w:val="000000" w:themeColor="text1"/>
          <w:lang w:bidi="ar-SA"/>
        </w:rPr>
      </w:pPr>
      <w:bookmarkStart w:id="1200" w:name="_Toc117674747"/>
      <w:bookmarkStart w:id="1201" w:name="_Toc117696678"/>
      <w:bookmarkStart w:id="1202" w:name="_Toc117699321"/>
      <w:bookmarkStart w:id="1203" w:name="_Toc124769084"/>
      <w:bookmarkStart w:id="1204" w:name="_Toc126757446"/>
      <w:bookmarkStart w:id="1205" w:name="_Toc218867354"/>
      <w:r w:rsidRPr="00945A63">
        <w:rPr>
          <w:rFonts w:ascii="Times New Roman" w:hAnsi="Times New Roman" w:cs="Times New Roman"/>
          <w:b/>
          <w:bCs/>
          <w:color w:val="000000" w:themeColor="text1"/>
          <w:lang w:bidi="ar-SA"/>
        </w:rPr>
        <w:t>4</w:t>
      </w:r>
      <w:r w:rsidR="00C65665" w:rsidRPr="00945A63">
        <w:rPr>
          <w:rFonts w:ascii="Times New Roman" w:hAnsi="Times New Roman" w:cs="Times New Roman"/>
          <w:b/>
          <w:bCs/>
          <w:color w:val="000000" w:themeColor="text1"/>
          <w:lang w:bidi="ar-SA"/>
        </w:rPr>
        <w:t>.</w:t>
      </w:r>
      <w:r w:rsidR="0047412C" w:rsidRPr="00945A63">
        <w:rPr>
          <w:rFonts w:ascii="Times New Roman" w:hAnsi="Times New Roman" w:cs="Times New Roman"/>
          <w:b/>
          <w:bCs/>
          <w:color w:val="000000" w:themeColor="text1"/>
          <w:lang w:bidi="ar-SA"/>
        </w:rPr>
        <w:t>2</w:t>
      </w:r>
      <w:r w:rsidR="00C65665" w:rsidRPr="00945A63">
        <w:rPr>
          <w:rFonts w:ascii="Times New Roman" w:hAnsi="Times New Roman" w:cs="Times New Roman"/>
          <w:b/>
          <w:bCs/>
          <w:color w:val="000000" w:themeColor="text1"/>
          <w:lang w:bidi="ar-SA"/>
        </w:rPr>
        <w:t xml:space="preserve"> Education materials</w:t>
      </w:r>
      <w:bookmarkEnd w:id="1200"/>
      <w:bookmarkEnd w:id="1201"/>
      <w:bookmarkEnd w:id="1202"/>
      <w:bookmarkEnd w:id="1203"/>
      <w:bookmarkEnd w:id="1204"/>
      <w:bookmarkEnd w:id="1205"/>
    </w:p>
    <w:p w14:paraId="5E6883ED" w14:textId="69707436" w:rsidR="00C65665" w:rsidRPr="005741AF" w:rsidRDefault="00C65665" w:rsidP="00AE2FF8">
      <w:pPr>
        <w:suppressAutoHyphens/>
        <w:spacing w:before="240" w:after="240"/>
        <w:jc w:val="both"/>
      </w:pPr>
      <w:r w:rsidRPr="005741AF">
        <w:t>If the beneficiaries produce educational materials under the scope of the Project, such materials must be made available through the Internet, free of charge and under open licenses</w:t>
      </w:r>
      <w:r w:rsidRPr="005741AF">
        <w:rPr>
          <w:vertAlign w:val="superscript"/>
        </w:rPr>
        <w:footnoteReference w:id="25"/>
      </w:r>
      <w:r w:rsidRPr="005741AF">
        <w:t>. The beneficiaries must ensure that the website address used is valid and up to date. If the website hosting is discontinued the beneficiaries must remove the website from the Organisation Registration System to avoid the risk that the domain is taken over by another party and redirected to other websites. </w:t>
      </w:r>
    </w:p>
    <w:p w14:paraId="1A907AB2" w14:textId="365177F2" w:rsidR="00E110BB" w:rsidRPr="00945A63" w:rsidRDefault="001D5D6E" w:rsidP="00AE2FF8">
      <w:pPr>
        <w:pStyle w:val="Heading2"/>
        <w:spacing w:before="240" w:after="240"/>
        <w:rPr>
          <w:rFonts w:ascii="Times New Roman" w:hAnsi="Times New Roman" w:cs="Times New Roman"/>
          <w:b/>
          <w:bCs/>
        </w:rPr>
      </w:pPr>
      <w:bookmarkStart w:id="1206" w:name="_Toc117591134"/>
      <w:bookmarkStart w:id="1207" w:name="_Toc117674748"/>
      <w:bookmarkStart w:id="1208" w:name="_Toc117696679"/>
      <w:bookmarkStart w:id="1209" w:name="_Toc117699322"/>
      <w:bookmarkStart w:id="1210" w:name="_Toc124769085"/>
      <w:bookmarkStart w:id="1211" w:name="_Toc126757447"/>
      <w:bookmarkStart w:id="1212" w:name="_Toc218867355"/>
      <w:r w:rsidRPr="00945A63">
        <w:rPr>
          <w:rFonts w:ascii="Times New Roman" w:hAnsi="Times New Roman" w:cs="Times New Roman"/>
          <w:b/>
          <w:bCs/>
          <w:color w:val="000000" w:themeColor="text1"/>
        </w:rPr>
        <w:lastRenderedPageBreak/>
        <w:t>5. COMMUNICATION, DISSEMINATION AND VISIBILITY (ARTICLE 17.4)</w:t>
      </w:r>
      <w:bookmarkEnd w:id="1206"/>
      <w:bookmarkEnd w:id="1207"/>
      <w:bookmarkEnd w:id="1208"/>
      <w:bookmarkEnd w:id="1209"/>
      <w:bookmarkEnd w:id="1210"/>
      <w:bookmarkEnd w:id="1211"/>
      <w:bookmarkEnd w:id="1212"/>
    </w:p>
    <w:p w14:paraId="33BFCBC4" w14:textId="5CDA5BA0" w:rsidR="00E110BB" w:rsidRPr="005741AF" w:rsidRDefault="00E110BB" w:rsidP="00AE2FF8">
      <w:pPr>
        <w:suppressAutoHyphens/>
        <w:spacing w:before="240" w:after="240"/>
        <w:jc w:val="both"/>
        <w:rPr>
          <w:rFonts w:eastAsia="Calibri"/>
          <w:lang w:eastAsia="ar-SA"/>
        </w:rPr>
      </w:pPr>
      <w:r w:rsidRPr="005741AF">
        <w:rPr>
          <w:rFonts w:eastAsia="Calibri"/>
          <w:lang w:eastAsia="ar-SA"/>
        </w:rPr>
        <w:t>The beneficiaries acknowledge the support received under the Erasmus+ programme in all communication and promotional materials, including on websites and social media.</w:t>
      </w:r>
    </w:p>
    <w:p w14:paraId="38B4F7C5" w14:textId="77777777" w:rsidR="00076B99" w:rsidRPr="005741AF" w:rsidRDefault="00076B99" w:rsidP="00AE2FF8">
      <w:pPr>
        <w:spacing w:before="240" w:after="240"/>
        <w:jc w:val="both"/>
      </w:pPr>
      <w:r w:rsidRPr="005741AF">
        <w:t xml:space="preserve">The guidelines on visual identity for the beneficiary and other third parties are available at: </w:t>
      </w:r>
    </w:p>
    <w:p w14:paraId="3BDE92D6" w14:textId="77777777" w:rsidR="00D42910" w:rsidRDefault="00D42910" w:rsidP="00AE2FF8">
      <w:pPr>
        <w:spacing w:before="240" w:after="240"/>
        <w:jc w:val="both"/>
      </w:pPr>
      <w:hyperlink r:id="rId52" w:history="1">
        <w:r w:rsidRPr="005741AF">
          <w:rPr>
            <w:rStyle w:val="Hyperlink"/>
            <w:rFonts w:eastAsiaTheme="majorEastAsia"/>
          </w:rPr>
          <w:t>https://commission.europa.eu/funding-tenders/managing-your-project/communicating-and-raising-eu-visibility_en</w:t>
        </w:r>
      </w:hyperlink>
      <w:r w:rsidRPr="005741AF">
        <w:t xml:space="preserve"> </w:t>
      </w:r>
    </w:p>
    <w:p w14:paraId="5FF8F485" w14:textId="17D6D8C1" w:rsidR="00E110BB" w:rsidRPr="001D5D6E" w:rsidRDefault="001720DB" w:rsidP="00AE2FF8">
      <w:pPr>
        <w:pStyle w:val="Heading3"/>
        <w:spacing w:before="240" w:after="240"/>
        <w:jc w:val="both"/>
        <w:rPr>
          <w:rFonts w:ascii="Times New Roman" w:hAnsi="Times New Roman" w:cs="Times New Roman"/>
          <w:b/>
          <w:bCs/>
          <w:color w:val="000000" w:themeColor="text1"/>
          <w:lang w:bidi="ar-SA"/>
        </w:rPr>
      </w:pPr>
      <w:bookmarkStart w:id="1213" w:name="_Toc117674749"/>
      <w:bookmarkStart w:id="1214" w:name="_Toc117696680"/>
      <w:bookmarkStart w:id="1215" w:name="_Toc117699323"/>
      <w:bookmarkStart w:id="1216" w:name="_Toc124769086"/>
      <w:bookmarkStart w:id="1217" w:name="_Toc126757448"/>
      <w:bookmarkStart w:id="1218" w:name="_Toc218867356"/>
      <w:r w:rsidRPr="001D5D6E">
        <w:rPr>
          <w:rFonts w:ascii="Times New Roman" w:hAnsi="Times New Roman" w:cs="Times New Roman"/>
          <w:b/>
          <w:bCs/>
          <w:color w:val="000000" w:themeColor="text1"/>
          <w:lang w:bidi="ar-SA"/>
        </w:rPr>
        <w:t>5</w:t>
      </w:r>
      <w:r w:rsidR="00E110BB" w:rsidRPr="001D5D6E">
        <w:rPr>
          <w:rFonts w:ascii="Times New Roman" w:hAnsi="Times New Roman" w:cs="Times New Roman"/>
          <w:b/>
          <w:bCs/>
          <w:color w:val="000000" w:themeColor="text1"/>
          <w:lang w:bidi="ar-SA"/>
        </w:rPr>
        <w:t>.1 Erasmus+ Project Results Platform</w:t>
      </w:r>
      <w:bookmarkEnd w:id="1213"/>
      <w:bookmarkEnd w:id="1214"/>
      <w:bookmarkEnd w:id="1215"/>
      <w:bookmarkEnd w:id="1216"/>
      <w:bookmarkEnd w:id="1217"/>
      <w:bookmarkEnd w:id="1218"/>
    </w:p>
    <w:p w14:paraId="6CC975BE" w14:textId="6E86166C" w:rsidR="00E110BB" w:rsidRPr="005741AF" w:rsidRDefault="00E110BB" w:rsidP="00AE2FF8">
      <w:pPr>
        <w:spacing w:before="240" w:after="240"/>
        <w:jc w:val="both"/>
      </w:pPr>
      <w:r w:rsidRPr="005741AF">
        <w:t xml:space="preserve">The coordinator </w:t>
      </w:r>
      <w:r w:rsidR="00CF3F32" w:rsidRPr="005741AF">
        <w:t xml:space="preserve">must </w:t>
      </w:r>
      <w:r w:rsidRPr="005741AF">
        <w:t xml:space="preserve">make the project results available to the Erasmus+ Project Results Platform </w:t>
      </w:r>
      <w:r w:rsidR="00D3134D" w:rsidRPr="005741AF">
        <w:t xml:space="preserve">by uploading them via the </w:t>
      </w:r>
      <w:r w:rsidR="00E81FE8" w:rsidRPr="005741AF">
        <w:t>Beneficiary</w:t>
      </w:r>
      <w:r w:rsidR="00D3134D" w:rsidRPr="005741AF">
        <w:t xml:space="preserve"> Module</w:t>
      </w:r>
      <w:r w:rsidR="00B27C0E">
        <w:t xml:space="preserve"> in accordance with the instructions</w:t>
      </w:r>
      <w:r w:rsidR="00BF6D9D">
        <w:t xml:space="preserve"> (</w:t>
      </w:r>
      <w:r w:rsidR="00DB6491" w:rsidRPr="6200E42B">
        <w:rPr>
          <w:rStyle w:val="Hyperlink"/>
        </w:rPr>
        <w:t>http://ec.europa.eu/programmes/erasmus-plus/projects</w:t>
      </w:r>
      <w:r w:rsidR="00DB6491">
        <w:rPr>
          <w:rStyle w:val="Hyperlink"/>
        </w:rPr>
        <w:t>)</w:t>
      </w:r>
      <w:r w:rsidR="00E81FE8" w:rsidRPr="005741AF">
        <w:t>.</w:t>
      </w:r>
    </w:p>
    <w:p w14:paraId="26E42D55" w14:textId="1E7D75F1" w:rsidR="00921F45" w:rsidRPr="001D5D6E" w:rsidRDefault="001D5D6E" w:rsidP="00AE2FF8">
      <w:pPr>
        <w:pStyle w:val="Heading2"/>
        <w:spacing w:before="240" w:after="240"/>
        <w:rPr>
          <w:rFonts w:ascii="Times New Roman" w:hAnsi="Times New Roman" w:cs="Times New Roman"/>
          <w:b/>
          <w:bCs/>
          <w:color w:val="000000" w:themeColor="text1"/>
        </w:rPr>
      </w:pPr>
      <w:bookmarkStart w:id="1219" w:name="bookmark1279"/>
      <w:bookmarkStart w:id="1220" w:name="bookmark1280"/>
      <w:bookmarkStart w:id="1221" w:name="bookmark1281"/>
      <w:bookmarkStart w:id="1222" w:name="_Toc124769087"/>
      <w:bookmarkStart w:id="1223" w:name="_Toc126757449"/>
      <w:bookmarkStart w:id="1224" w:name="_Toc218867357"/>
      <w:bookmarkEnd w:id="1219"/>
      <w:bookmarkEnd w:id="1220"/>
      <w:bookmarkEnd w:id="1221"/>
      <w:r w:rsidRPr="001D5D6E">
        <w:rPr>
          <w:rFonts w:ascii="Times New Roman" w:hAnsi="Times New Roman" w:cs="Times New Roman"/>
          <w:b/>
          <w:bCs/>
          <w:color w:val="000000" w:themeColor="text1"/>
        </w:rPr>
        <w:t>6. SPECIFIC RULES FOR CARRYING OUT THE PROJECT (ARTICLE 18)</w:t>
      </w:r>
      <w:bookmarkEnd w:id="1222"/>
      <w:bookmarkEnd w:id="1223"/>
      <w:bookmarkEnd w:id="1224"/>
    </w:p>
    <w:p w14:paraId="1AABE621" w14:textId="0FB9B264" w:rsidR="00921F45" w:rsidRPr="001D5D6E" w:rsidRDefault="001720DB" w:rsidP="00AE2FF8">
      <w:pPr>
        <w:pStyle w:val="Heading3"/>
        <w:spacing w:before="240" w:after="240"/>
        <w:rPr>
          <w:rFonts w:ascii="Times New Roman" w:hAnsi="Times New Roman" w:cs="Times New Roman"/>
          <w:b/>
          <w:bCs/>
          <w:color w:val="000000" w:themeColor="text1"/>
          <w:lang w:bidi="ar-SA"/>
        </w:rPr>
      </w:pPr>
      <w:bookmarkStart w:id="1225" w:name="_Toc124769088"/>
      <w:bookmarkStart w:id="1226" w:name="_Toc126757450"/>
      <w:bookmarkStart w:id="1227" w:name="_Toc218867358"/>
      <w:r w:rsidRPr="001D5D6E">
        <w:rPr>
          <w:rFonts w:ascii="Times New Roman" w:hAnsi="Times New Roman" w:cs="Times New Roman"/>
          <w:b/>
          <w:bCs/>
          <w:color w:val="000000" w:themeColor="text1"/>
          <w:lang w:bidi="ar-SA"/>
        </w:rPr>
        <w:t>6</w:t>
      </w:r>
      <w:r w:rsidR="00A83C07" w:rsidRPr="001D5D6E">
        <w:rPr>
          <w:rFonts w:ascii="Times New Roman" w:hAnsi="Times New Roman" w:cs="Times New Roman"/>
          <w:b/>
          <w:bCs/>
          <w:color w:val="000000" w:themeColor="text1"/>
          <w:lang w:bidi="ar-SA"/>
        </w:rPr>
        <w:t xml:space="preserve">.1 </w:t>
      </w:r>
      <w:r w:rsidR="00921F45" w:rsidRPr="001D5D6E">
        <w:rPr>
          <w:rFonts w:ascii="Times New Roman" w:hAnsi="Times New Roman" w:cs="Times New Roman"/>
          <w:b/>
          <w:bCs/>
          <w:color w:val="000000" w:themeColor="text1"/>
          <w:lang w:bidi="ar-SA"/>
        </w:rPr>
        <w:t>EU restrictive measures</w:t>
      </w:r>
      <w:bookmarkEnd w:id="1225"/>
      <w:bookmarkEnd w:id="1226"/>
      <w:bookmarkEnd w:id="1227"/>
    </w:p>
    <w:p w14:paraId="4FA84812" w14:textId="7A7731EA" w:rsidR="00921F45" w:rsidRDefault="00921F45" w:rsidP="00AE2FF8">
      <w:pPr>
        <w:suppressAutoHyphens/>
        <w:spacing w:before="240" w:after="240"/>
        <w:jc w:val="both"/>
        <w:rPr>
          <w:rFonts w:eastAsia="Calibri"/>
          <w:lang w:eastAsia="ar-SA"/>
        </w:rPr>
      </w:pPr>
      <w:r w:rsidRPr="005741AF">
        <w:rPr>
          <w:rFonts w:eastAsia="Calibri"/>
          <w:lang w:eastAsia="ar-SA"/>
        </w:rPr>
        <w:t>The beneficiaries must ensure that the EU grant does not benefit any affiliated entities, associated partners, subcontractors or recipients of financial support to third parties that are subject to restrictive measures adopted under Article 29 of the Treaty on the European Union or Article 215 of the Treaty on the Functioning of the EU (TFEU).</w:t>
      </w:r>
    </w:p>
    <w:p w14:paraId="255570F2" w14:textId="440A7FFB" w:rsidR="007132FD" w:rsidRPr="00843FF2" w:rsidRDefault="00843FF2" w:rsidP="00AE2FF8">
      <w:pPr>
        <w:pStyle w:val="Heading2"/>
        <w:spacing w:before="240" w:after="240"/>
        <w:rPr>
          <w:rFonts w:ascii="Times New Roman" w:hAnsi="Times New Roman" w:cs="Times New Roman"/>
          <w:b/>
          <w:bCs/>
        </w:rPr>
      </w:pPr>
      <w:bookmarkStart w:id="1228" w:name="_Toc124769090"/>
      <w:bookmarkStart w:id="1229" w:name="_Toc126757452"/>
      <w:bookmarkStart w:id="1230" w:name="_Toc218867359"/>
      <w:r w:rsidRPr="00843FF2">
        <w:rPr>
          <w:rFonts w:ascii="Times New Roman" w:hAnsi="Times New Roman" w:cs="Times New Roman"/>
          <w:b/>
          <w:bCs/>
          <w:color w:val="000000" w:themeColor="text1"/>
        </w:rPr>
        <w:t>7. REPORTING (ARTICLE 21)</w:t>
      </w:r>
      <w:bookmarkEnd w:id="1228"/>
      <w:bookmarkEnd w:id="1229"/>
      <w:bookmarkEnd w:id="1230"/>
    </w:p>
    <w:p w14:paraId="59DACBF4" w14:textId="2F3B40F4" w:rsidR="007132FD" w:rsidRPr="00843FF2" w:rsidRDefault="001720DB" w:rsidP="00AE2FF8">
      <w:pPr>
        <w:pStyle w:val="Heading3"/>
        <w:spacing w:before="240" w:after="240"/>
        <w:rPr>
          <w:rFonts w:ascii="Times New Roman" w:hAnsi="Times New Roman" w:cs="Times New Roman"/>
          <w:b/>
          <w:bCs/>
          <w:color w:val="000000" w:themeColor="text1"/>
          <w:lang w:bidi="ar-SA"/>
        </w:rPr>
      </w:pPr>
      <w:bookmarkStart w:id="1231" w:name="_Toc124769091"/>
      <w:bookmarkStart w:id="1232" w:name="_Toc126757453"/>
      <w:bookmarkStart w:id="1233" w:name="_Toc218867360"/>
      <w:r w:rsidRPr="00843FF2">
        <w:rPr>
          <w:rFonts w:ascii="Times New Roman" w:hAnsi="Times New Roman" w:cs="Times New Roman"/>
          <w:b/>
          <w:bCs/>
          <w:color w:val="000000" w:themeColor="text1"/>
          <w:lang w:bidi="ar-SA"/>
        </w:rPr>
        <w:t>7</w:t>
      </w:r>
      <w:r w:rsidR="007132FD" w:rsidRPr="00843FF2">
        <w:rPr>
          <w:rFonts w:ascii="Times New Roman" w:hAnsi="Times New Roman" w:cs="Times New Roman"/>
          <w:b/>
          <w:bCs/>
          <w:color w:val="000000" w:themeColor="text1"/>
          <w:lang w:bidi="ar-SA"/>
        </w:rPr>
        <w:t>.1 Erasmus+ reporting and management tool</w:t>
      </w:r>
      <w:bookmarkEnd w:id="1231"/>
      <w:bookmarkEnd w:id="1232"/>
      <w:bookmarkEnd w:id="1233"/>
    </w:p>
    <w:p w14:paraId="39CF39E4" w14:textId="510BB432" w:rsidR="007132FD" w:rsidRPr="005741AF" w:rsidRDefault="007132FD" w:rsidP="00AE2FF8">
      <w:pPr>
        <w:suppressAutoHyphens/>
        <w:spacing w:before="240" w:after="240"/>
        <w:jc w:val="both"/>
        <w:rPr>
          <w:rFonts w:eastAsia="Calibri"/>
          <w:lang w:eastAsia="ar-SA"/>
        </w:rPr>
      </w:pPr>
      <w:r w:rsidRPr="005741AF">
        <w:rPr>
          <w:rFonts w:eastAsia="Calibri"/>
          <w:lang w:eastAsia="ar-SA"/>
        </w:rPr>
        <w:t xml:space="preserve">The coordinator must use the web-based reporting and management tool provided by the European Commission to record all information </w:t>
      </w:r>
      <w:r w:rsidR="007E1016" w:rsidRPr="005741AF">
        <w:rPr>
          <w:rFonts w:eastAsia="Calibri"/>
          <w:lang w:eastAsia="ar-SA"/>
        </w:rPr>
        <w:t>about</w:t>
      </w:r>
      <w:r w:rsidRPr="005741AF">
        <w:rPr>
          <w:rFonts w:eastAsia="Calibri"/>
          <w:lang w:eastAsia="ar-SA"/>
        </w:rPr>
        <w:t xml:space="preserve"> the activities </w:t>
      </w:r>
      <w:r w:rsidR="007E1016" w:rsidRPr="005741AF">
        <w:rPr>
          <w:rFonts w:eastAsia="Calibri"/>
          <w:lang w:eastAsia="ar-SA"/>
        </w:rPr>
        <w:t>implemented</w:t>
      </w:r>
      <w:r w:rsidRPr="005741AF">
        <w:rPr>
          <w:rFonts w:eastAsia="Calibri"/>
          <w:lang w:eastAsia="ar-SA"/>
        </w:rPr>
        <w:t xml:space="preserve"> under the project (including activities that were not directly supported with a grant from EU funds) and to complete and submit the periodic and progress report(s) (if available in the Erasmus+ reporting and management tool and for the cases specified in Article 21.2) and </w:t>
      </w:r>
      <w:r w:rsidR="006A6ECF" w:rsidRPr="005741AF">
        <w:rPr>
          <w:rFonts w:eastAsia="Calibri"/>
          <w:lang w:eastAsia="ar-SA"/>
        </w:rPr>
        <w:t xml:space="preserve">the </w:t>
      </w:r>
      <w:r w:rsidRPr="005741AF">
        <w:rPr>
          <w:rFonts w:eastAsia="Calibri"/>
          <w:lang w:eastAsia="ar-SA"/>
        </w:rPr>
        <w:t>final report.</w:t>
      </w:r>
      <w:r w:rsidR="00AB45C8">
        <w:rPr>
          <w:rFonts w:eastAsia="Calibri"/>
          <w:lang w:eastAsia="ar-SA"/>
        </w:rPr>
        <w:t xml:space="preserve"> Technical steps are detailed in the Beneficiary Guide available at </w:t>
      </w:r>
      <w:r w:rsidR="00AB45C8" w:rsidRPr="00276EBF">
        <w:rPr>
          <w:rFonts w:eastAsia="Calibri"/>
          <w:lang w:eastAsia="ar-SA"/>
        </w:rPr>
        <w:t>https://webgate.ec.europa.eu/erasmus-esc/index/support/beneficiary-guide</w:t>
      </w:r>
      <w:r w:rsidR="00AB45C8">
        <w:rPr>
          <w:rFonts w:eastAsia="Calibri"/>
          <w:lang w:eastAsia="ar-SA"/>
        </w:rPr>
        <w:t>.</w:t>
      </w:r>
    </w:p>
    <w:p w14:paraId="5B1D8380" w14:textId="29D41104" w:rsidR="007132FD" w:rsidRPr="00843FF2" w:rsidRDefault="001720DB" w:rsidP="00AE2FF8">
      <w:pPr>
        <w:pStyle w:val="Heading3"/>
        <w:spacing w:before="240" w:after="240"/>
        <w:rPr>
          <w:rFonts w:ascii="Times New Roman" w:hAnsi="Times New Roman" w:cs="Times New Roman"/>
          <w:b/>
          <w:bCs/>
          <w:color w:val="000000" w:themeColor="text1"/>
          <w:lang w:bidi="ar-SA"/>
        </w:rPr>
      </w:pPr>
      <w:bookmarkStart w:id="1234" w:name="_Toc529785734"/>
      <w:bookmarkStart w:id="1235" w:name="_Toc529786067"/>
      <w:bookmarkStart w:id="1236" w:name="_Toc529785735"/>
      <w:bookmarkStart w:id="1237" w:name="_Toc529786068"/>
      <w:bookmarkStart w:id="1238" w:name="_Toc529785736"/>
      <w:bookmarkStart w:id="1239" w:name="_Toc529786069"/>
      <w:bookmarkStart w:id="1240" w:name="_Toc529785737"/>
      <w:bookmarkStart w:id="1241" w:name="_Toc529786070"/>
      <w:bookmarkStart w:id="1242" w:name="_Toc529785738"/>
      <w:bookmarkStart w:id="1243" w:name="_Toc529786071"/>
      <w:bookmarkStart w:id="1244" w:name="_Toc102463255"/>
      <w:bookmarkStart w:id="1245" w:name="_Toc117699328"/>
      <w:bookmarkStart w:id="1246" w:name="_Toc124769092"/>
      <w:bookmarkStart w:id="1247" w:name="_Toc126757454"/>
      <w:bookmarkStart w:id="1248" w:name="_Toc218867361"/>
      <w:bookmarkStart w:id="1249" w:name="_Toc117674754"/>
      <w:bookmarkEnd w:id="1234"/>
      <w:bookmarkEnd w:id="1235"/>
      <w:bookmarkEnd w:id="1236"/>
      <w:bookmarkEnd w:id="1237"/>
      <w:bookmarkEnd w:id="1238"/>
      <w:bookmarkEnd w:id="1239"/>
      <w:bookmarkEnd w:id="1240"/>
      <w:bookmarkEnd w:id="1241"/>
      <w:bookmarkEnd w:id="1242"/>
      <w:bookmarkEnd w:id="1243"/>
      <w:bookmarkEnd w:id="1244"/>
      <w:r w:rsidRPr="00843FF2">
        <w:rPr>
          <w:rFonts w:ascii="Times New Roman" w:hAnsi="Times New Roman" w:cs="Times New Roman"/>
          <w:b/>
          <w:bCs/>
          <w:color w:val="000000" w:themeColor="text1"/>
          <w:lang w:bidi="ar-SA"/>
        </w:rPr>
        <w:t>7</w:t>
      </w:r>
      <w:r w:rsidR="00843695" w:rsidRPr="00843FF2">
        <w:rPr>
          <w:rFonts w:ascii="Times New Roman" w:hAnsi="Times New Roman" w:cs="Times New Roman"/>
          <w:b/>
          <w:bCs/>
          <w:color w:val="000000" w:themeColor="text1"/>
          <w:lang w:bidi="ar-SA"/>
        </w:rPr>
        <w:t>.</w:t>
      </w:r>
      <w:r w:rsidR="007132FD" w:rsidRPr="00843FF2">
        <w:rPr>
          <w:rFonts w:ascii="Times New Roman" w:hAnsi="Times New Roman" w:cs="Times New Roman"/>
          <w:b/>
          <w:bCs/>
          <w:color w:val="000000" w:themeColor="text1"/>
          <w:lang w:bidi="ar-SA"/>
        </w:rPr>
        <w:t xml:space="preserve">2 </w:t>
      </w:r>
      <w:r w:rsidR="008A664D" w:rsidRPr="00843FF2">
        <w:rPr>
          <w:rFonts w:ascii="Times New Roman" w:hAnsi="Times New Roman" w:cs="Times New Roman"/>
          <w:b/>
          <w:bCs/>
          <w:color w:val="000000" w:themeColor="text1"/>
        </w:rPr>
        <w:t>Periodic</w:t>
      </w:r>
      <w:r w:rsidR="008A664D" w:rsidRPr="00843FF2">
        <w:rPr>
          <w:rFonts w:ascii="Times New Roman" w:hAnsi="Times New Roman" w:cs="Times New Roman"/>
          <w:b/>
          <w:bCs/>
          <w:color w:val="000000" w:themeColor="text1"/>
          <w:lang w:bidi="ar-SA"/>
        </w:rPr>
        <w:t xml:space="preserve"> report and </w:t>
      </w:r>
      <w:r w:rsidR="007132FD" w:rsidRPr="00843FF2">
        <w:rPr>
          <w:rFonts w:ascii="Times New Roman" w:hAnsi="Times New Roman" w:cs="Times New Roman"/>
          <w:b/>
          <w:bCs/>
          <w:color w:val="000000" w:themeColor="text1"/>
          <w:lang w:bidi="ar-SA"/>
        </w:rPr>
        <w:t>Progress report</w:t>
      </w:r>
      <w:bookmarkEnd w:id="1245"/>
      <w:bookmarkEnd w:id="1246"/>
      <w:bookmarkEnd w:id="1247"/>
      <w:bookmarkEnd w:id="1248"/>
    </w:p>
    <w:p w14:paraId="60B0EC62" w14:textId="6DB99C15" w:rsidR="007132FD" w:rsidRPr="005741AF" w:rsidRDefault="007132FD" w:rsidP="00AE2FF8">
      <w:pPr>
        <w:suppressAutoHyphens/>
        <w:spacing w:before="240" w:after="240"/>
        <w:jc w:val="both"/>
        <w:rPr>
          <w:rFonts w:eastAsia="Calibri"/>
          <w:lang w:eastAsia="ar-SA"/>
        </w:rPr>
      </w:pPr>
      <w:r w:rsidRPr="005741AF">
        <w:rPr>
          <w:rFonts w:eastAsia="Calibri"/>
          <w:lang w:eastAsia="ar-SA"/>
        </w:rPr>
        <w:t xml:space="preserve">The </w:t>
      </w:r>
      <w:r w:rsidR="008A664D" w:rsidRPr="005741AF">
        <w:rPr>
          <w:rFonts w:eastAsia="Calibri"/>
          <w:lang w:eastAsia="ar-SA"/>
        </w:rPr>
        <w:t xml:space="preserve">periodic and </w:t>
      </w:r>
      <w:r w:rsidRPr="005741AF">
        <w:rPr>
          <w:rFonts w:eastAsia="Calibri"/>
          <w:lang w:eastAsia="ar-SA"/>
        </w:rPr>
        <w:t>progress report i</w:t>
      </w:r>
      <w:r w:rsidR="00CF3F32" w:rsidRPr="005741AF">
        <w:rPr>
          <w:rFonts w:eastAsia="Calibri"/>
          <w:lang w:eastAsia="ar-SA"/>
        </w:rPr>
        <w:t>nclude</w:t>
      </w:r>
      <w:r w:rsidRPr="005741AF">
        <w:rPr>
          <w:rFonts w:eastAsia="Calibri"/>
          <w:lang w:eastAsia="ar-SA"/>
        </w:rPr>
        <w:t xml:space="preserve"> a technical part</w:t>
      </w:r>
      <w:r w:rsidR="008C068B" w:rsidRPr="005741AF">
        <w:rPr>
          <w:rFonts w:eastAsia="Calibri"/>
          <w:lang w:eastAsia="ar-SA"/>
        </w:rPr>
        <w:t xml:space="preserve"> presenting</w:t>
      </w:r>
      <w:r w:rsidRPr="005741AF">
        <w:rPr>
          <w:rFonts w:eastAsia="Calibri"/>
          <w:lang w:eastAsia="ar-SA"/>
        </w:rPr>
        <w:t xml:space="preserve"> </w:t>
      </w:r>
      <w:r w:rsidR="008C068B" w:rsidRPr="005741AF">
        <w:rPr>
          <w:rFonts w:eastAsia="Calibri"/>
          <w:lang w:eastAsia="ar-SA"/>
        </w:rPr>
        <w:t>an</w:t>
      </w:r>
      <w:r w:rsidRPr="005741AF">
        <w:rPr>
          <w:rFonts w:eastAsia="Calibri"/>
          <w:lang w:eastAsia="ar-SA"/>
        </w:rPr>
        <w:t xml:space="preserve"> overview of the </w:t>
      </w:r>
      <w:r w:rsidR="0066665D" w:rsidRPr="005741AF">
        <w:rPr>
          <w:rFonts w:eastAsia="Calibri"/>
          <w:lang w:eastAsia="ar-SA"/>
        </w:rPr>
        <w:t>project</w:t>
      </w:r>
      <w:r w:rsidRPr="005741AF">
        <w:rPr>
          <w:rFonts w:eastAsia="Calibri"/>
          <w:lang w:eastAsia="ar-SA"/>
        </w:rPr>
        <w:t xml:space="preserve"> implementation. </w:t>
      </w:r>
      <w:r w:rsidR="00212B1B" w:rsidRPr="005741AF">
        <w:rPr>
          <w:rFonts w:eastAsia="Calibri"/>
          <w:lang w:eastAsia="ar-SA"/>
        </w:rPr>
        <w:t xml:space="preserve">For the periodic report a financial statement must be provided in addition to the technical part. </w:t>
      </w:r>
      <w:r w:rsidRPr="005741AF">
        <w:rPr>
          <w:rFonts w:eastAsia="Calibri"/>
          <w:lang w:eastAsia="ar-SA"/>
        </w:rPr>
        <w:t xml:space="preserve">By signing the </w:t>
      </w:r>
      <w:r w:rsidR="00212B1B" w:rsidRPr="005741AF">
        <w:rPr>
          <w:rFonts w:eastAsia="Calibri"/>
          <w:lang w:eastAsia="ar-SA"/>
        </w:rPr>
        <w:t>period</w:t>
      </w:r>
      <w:r w:rsidR="00FC6D12" w:rsidRPr="005741AF">
        <w:rPr>
          <w:rFonts w:eastAsia="Calibri"/>
          <w:lang w:eastAsia="ar-SA"/>
        </w:rPr>
        <w:t>ic</w:t>
      </w:r>
      <w:r w:rsidR="00212B1B" w:rsidRPr="005741AF">
        <w:rPr>
          <w:rFonts w:eastAsia="Calibri"/>
          <w:lang w:eastAsia="ar-SA"/>
        </w:rPr>
        <w:t xml:space="preserve"> or progress </w:t>
      </w:r>
      <w:r w:rsidRPr="005741AF">
        <w:rPr>
          <w:rFonts w:eastAsia="Calibri"/>
          <w:lang w:eastAsia="ar-SA"/>
        </w:rPr>
        <w:t>report, the beneficiaries confirm that the information provided is complete, reliable and true.</w:t>
      </w:r>
    </w:p>
    <w:p w14:paraId="7E696714" w14:textId="0C058F34" w:rsidR="007132FD" w:rsidRPr="00843FF2" w:rsidRDefault="0085121C" w:rsidP="00AE2FF8">
      <w:pPr>
        <w:pStyle w:val="Heading3"/>
        <w:spacing w:before="240" w:after="240"/>
        <w:rPr>
          <w:rFonts w:ascii="Times New Roman" w:hAnsi="Times New Roman" w:cs="Times New Roman"/>
          <w:b/>
          <w:color w:val="000000" w:themeColor="text1"/>
          <w:lang w:eastAsia="ar-SA" w:bidi="ar-SA"/>
        </w:rPr>
      </w:pPr>
      <w:bookmarkStart w:id="1250" w:name="_Toc117696685"/>
      <w:bookmarkStart w:id="1251" w:name="_Toc117699329"/>
      <w:bookmarkStart w:id="1252" w:name="_Toc124769093"/>
      <w:bookmarkStart w:id="1253" w:name="_Toc126757455"/>
      <w:bookmarkStart w:id="1254" w:name="_Toc218867362"/>
      <w:r w:rsidRPr="00843FF2">
        <w:rPr>
          <w:rFonts w:ascii="Times New Roman" w:hAnsi="Times New Roman" w:cs="Times New Roman"/>
          <w:b/>
          <w:color w:val="000000" w:themeColor="text1"/>
          <w:lang w:eastAsia="ar-SA" w:bidi="ar-SA"/>
        </w:rPr>
        <w:t>7</w:t>
      </w:r>
      <w:r w:rsidR="007132FD" w:rsidRPr="00843FF2">
        <w:rPr>
          <w:rFonts w:ascii="Times New Roman" w:hAnsi="Times New Roman" w:cs="Times New Roman"/>
          <w:b/>
          <w:color w:val="000000" w:themeColor="text1"/>
          <w:lang w:eastAsia="ar-SA" w:bidi="ar-SA"/>
        </w:rPr>
        <w:t>.</w:t>
      </w:r>
      <w:r w:rsidRPr="00843FF2">
        <w:rPr>
          <w:rFonts w:ascii="Times New Roman" w:hAnsi="Times New Roman" w:cs="Times New Roman"/>
          <w:b/>
          <w:color w:val="000000" w:themeColor="text1"/>
          <w:lang w:eastAsia="ar-SA" w:bidi="ar-SA"/>
        </w:rPr>
        <w:t>3</w:t>
      </w:r>
      <w:r w:rsidR="007132FD" w:rsidRPr="00843FF2">
        <w:rPr>
          <w:rFonts w:ascii="Times New Roman" w:hAnsi="Times New Roman" w:cs="Times New Roman"/>
          <w:b/>
          <w:color w:val="000000" w:themeColor="text1"/>
          <w:lang w:eastAsia="ar-SA" w:bidi="ar-SA"/>
        </w:rPr>
        <w:t xml:space="preserve"> Final report</w:t>
      </w:r>
      <w:bookmarkEnd w:id="1249"/>
      <w:bookmarkEnd w:id="1250"/>
      <w:bookmarkEnd w:id="1251"/>
      <w:bookmarkEnd w:id="1252"/>
      <w:bookmarkEnd w:id="1253"/>
      <w:bookmarkEnd w:id="1254"/>
    </w:p>
    <w:p w14:paraId="715E753A" w14:textId="613CD9F9" w:rsidR="00BA48CE" w:rsidRPr="005741AF" w:rsidRDefault="00BA48CE" w:rsidP="00AE2FF8">
      <w:pPr>
        <w:suppressAutoHyphens/>
        <w:spacing w:before="240" w:after="240"/>
        <w:jc w:val="both"/>
        <w:rPr>
          <w:rFonts w:eastAsia="Calibri"/>
          <w:lang w:eastAsia="ar-SA"/>
        </w:rPr>
      </w:pPr>
      <w:r w:rsidRPr="005741AF">
        <w:rPr>
          <w:rFonts w:eastAsia="Calibri"/>
          <w:lang w:eastAsia="ar-SA"/>
        </w:rPr>
        <w:t xml:space="preserve">The </w:t>
      </w:r>
      <w:r w:rsidR="008A664D" w:rsidRPr="005741AF">
        <w:rPr>
          <w:rFonts w:eastAsia="Calibri"/>
          <w:lang w:eastAsia="ar-SA"/>
        </w:rPr>
        <w:t>final</w:t>
      </w:r>
      <w:r w:rsidRPr="005741AF">
        <w:rPr>
          <w:rFonts w:eastAsia="Calibri"/>
          <w:lang w:eastAsia="ar-SA"/>
        </w:rPr>
        <w:t xml:space="preserve"> report </w:t>
      </w:r>
      <w:r w:rsidR="00E369D5" w:rsidRPr="005741AF">
        <w:rPr>
          <w:rFonts w:eastAsia="Calibri"/>
          <w:lang w:eastAsia="ar-SA"/>
        </w:rPr>
        <w:t xml:space="preserve">also </w:t>
      </w:r>
      <w:r w:rsidRPr="005741AF">
        <w:rPr>
          <w:rFonts w:eastAsia="Calibri"/>
          <w:lang w:eastAsia="ar-SA"/>
        </w:rPr>
        <w:t>includes a technical part</w:t>
      </w:r>
      <w:r w:rsidR="00E25DF1" w:rsidRPr="005741AF">
        <w:rPr>
          <w:rFonts w:eastAsia="Calibri"/>
          <w:lang w:eastAsia="ar-SA"/>
        </w:rPr>
        <w:t xml:space="preserve"> presenting</w:t>
      </w:r>
      <w:r w:rsidRPr="005741AF">
        <w:rPr>
          <w:rFonts w:eastAsia="Calibri"/>
          <w:lang w:eastAsia="ar-SA"/>
        </w:rPr>
        <w:t xml:space="preserve"> an overview of the </w:t>
      </w:r>
      <w:r w:rsidR="0066665D" w:rsidRPr="005741AF">
        <w:rPr>
          <w:rFonts w:eastAsia="Calibri"/>
          <w:lang w:eastAsia="ar-SA"/>
        </w:rPr>
        <w:t>project</w:t>
      </w:r>
      <w:r w:rsidRPr="005741AF">
        <w:rPr>
          <w:rFonts w:eastAsia="Calibri"/>
          <w:lang w:eastAsia="ar-SA"/>
        </w:rPr>
        <w:t xml:space="preserve"> implementation</w:t>
      </w:r>
      <w:r w:rsidR="008A664D" w:rsidRPr="005741AF">
        <w:rPr>
          <w:rFonts w:eastAsia="Calibri"/>
          <w:lang w:eastAsia="ar-SA"/>
        </w:rPr>
        <w:t xml:space="preserve"> and the results obtained</w:t>
      </w:r>
      <w:r w:rsidR="00F459FF" w:rsidRPr="005741AF">
        <w:rPr>
          <w:rFonts w:eastAsia="Calibri"/>
          <w:lang w:eastAsia="ar-SA"/>
        </w:rPr>
        <w:t>, and a financial statement</w:t>
      </w:r>
      <w:r w:rsidRPr="005741AF">
        <w:rPr>
          <w:rFonts w:eastAsia="Calibri"/>
          <w:lang w:eastAsia="ar-SA"/>
        </w:rPr>
        <w:t xml:space="preserve">. By signing the </w:t>
      </w:r>
      <w:r w:rsidR="00547864" w:rsidRPr="005741AF">
        <w:rPr>
          <w:rFonts w:eastAsia="Calibri"/>
          <w:lang w:eastAsia="ar-SA"/>
        </w:rPr>
        <w:t>final</w:t>
      </w:r>
      <w:r w:rsidRPr="005741AF">
        <w:rPr>
          <w:rFonts w:eastAsia="Calibri"/>
          <w:lang w:eastAsia="ar-SA"/>
        </w:rPr>
        <w:t xml:space="preserve"> report, the beneficiaries confirm that the information provided is complete, reliable and true.</w:t>
      </w:r>
    </w:p>
    <w:p w14:paraId="3CC4AE3E" w14:textId="09E0F37D" w:rsidR="005043F0" w:rsidRPr="00843FF2" w:rsidRDefault="00AE076B" w:rsidP="00AE2FF8">
      <w:pPr>
        <w:pStyle w:val="Heading3"/>
        <w:spacing w:before="240" w:after="240"/>
        <w:rPr>
          <w:rFonts w:ascii="Times New Roman" w:hAnsi="Times New Roman" w:cs="Times New Roman"/>
          <w:b/>
          <w:bCs/>
          <w:color w:val="000000" w:themeColor="text1"/>
          <w:lang w:eastAsia="ar-SA" w:bidi="ar-SA"/>
        </w:rPr>
      </w:pPr>
      <w:bookmarkStart w:id="1255" w:name="_Toc124769094"/>
      <w:bookmarkStart w:id="1256" w:name="_Toc126757456"/>
      <w:bookmarkStart w:id="1257" w:name="_Toc218867363"/>
      <w:r w:rsidRPr="00843FF2">
        <w:rPr>
          <w:rFonts w:ascii="Times New Roman" w:hAnsi="Times New Roman" w:cs="Times New Roman"/>
          <w:b/>
          <w:bCs/>
          <w:color w:val="000000" w:themeColor="text1"/>
          <w:lang w:eastAsia="ar-SA" w:bidi="ar-SA"/>
        </w:rPr>
        <w:lastRenderedPageBreak/>
        <w:t>7</w:t>
      </w:r>
      <w:r w:rsidR="005043F0" w:rsidRPr="00843FF2">
        <w:rPr>
          <w:rFonts w:ascii="Times New Roman" w:hAnsi="Times New Roman" w:cs="Times New Roman"/>
          <w:b/>
          <w:bCs/>
          <w:color w:val="000000" w:themeColor="text1"/>
          <w:lang w:eastAsia="ar-SA" w:bidi="ar-SA"/>
        </w:rPr>
        <w:t>.</w:t>
      </w:r>
      <w:r w:rsidR="0085121C" w:rsidRPr="00843FF2">
        <w:rPr>
          <w:rFonts w:ascii="Times New Roman" w:hAnsi="Times New Roman" w:cs="Times New Roman"/>
          <w:b/>
          <w:bCs/>
          <w:color w:val="000000" w:themeColor="text1"/>
          <w:lang w:eastAsia="ar-SA" w:bidi="ar-SA"/>
        </w:rPr>
        <w:t>4</w:t>
      </w:r>
      <w:r w:rsidR="005043F0" w:rsidRPr="00843FF2">
        <w:rPr>
          <w:rFonts w:ascii="Times New Roman" w:hAnsi="Times New Roman" w:cs="Times New Roman"/>
          <w:b/>
          <w:bCs/>
          <w:color w:val="000000" w:themeColor="text1"/>
          <w:lang w:eastAsia="ar-SA" w:bidi="ar-SA"/>
        </w:rPr>
        <w:t xml:space="preserve"> Assessment of the final report</w:t>
      </w:r>
      <w:bookmarkEnd w:id="1255"/>
      <w:bookmarkEnd w:id="1256"/>
      <w:bookmarkEnd w:id="1257"/>
    </w:p>
    <w:p w14:paraId="3AF7A671" w14:textId="7A18A786" w:rsidR="005043F0" w:rsidRPr="005741AF" w:rsidRDefault="005043F0" w:rsidP="00AE2FF8">
      <w:pPr>
        <w:spacing w:before="240" w:after="240"/>
        <w:jc w:val="both"/>
      </w:pPr>
      <w:r w:rsidRPr="005741AF">
        <w:t>The final report will be evaluated on the basis of quality criteria and scored on a total of maximum 100 points. The final report and project results will be assessed by the N</w:t>
      </w:r>
      <w:r w:rsidR="001F68E7" w:rsidRPr="005741AF">
        <w:t xml:space="preserve">ational </w:t>
      </w:r>
      <w:r w:rsidRPr="005741AF">
        <w:t>A</w:t>
      </w:r>
      <w:r w:rsidR="001F68E7" w:rsidRPr="005741AF">
        <w:t>gency</w:t>
      </w:r>
      <w:r w:rsidRPr="005741AF">
        <w:t>, using a common set of quality criteria focusing on:</w:t>
      </w:r>
    </w:p>
    <w:p w14:paraId="49B91C22" w14:textId="77777777" w:rsidR="005043F0" w:rsidRPr="005741AF" w:rsidRDefault="005043F0" w:rsidP="00AE2FF8">
      <w:pPr>
        <w:widowControl/>
        <w:numPr>
          <w:ilvl w:val="1"/>
          <w:numId w:val="117"/>
        </w:numPr>
        <w:suppressAutoHyphens/>
        <w:spacing w:before="240" w:after="240"/>
        <w:jc w:val="both"/>
      </w:pPr>
      <w:r w:rsidRPr="005741AF">
        <w:t>The extent to which the project was implemented in line with the approved grant application</w:t>
      </w:r>
    </w:p>
    <w:p w14:paraId="5D793172" w14:textId="77777777" w:rsidR="005043F0" w:rsidRPr="005741AF" w:rsidRDefault="005043F0" w:rsidP="00AE2FF8">
      <w:pPr>
        <w:widowControl/>
        <w:numPr>
          <w:ilvl w:val="1"/>
          <w:numId w:val="117"/>
        </w:numPr>
        <w:suppressAutoHyphens/>
        <w:spacing w:before="240" w:after="240"/>
        <w:jc w:val="both"/>
      </w:pPr>
      <w:r w:rsidRPr="005741AF">
        <w:t>The quality of activities undertaken and their consistency with the project objectives</w:t>
      </w:r>
    </w:p>
    <w:p w14:paraId="0D6ACE3D" w14:textId="77777777" w:rsidR="005043F0" w:rsidRPr="005741AF" w:rsidRDefault="005043F0" w:rsidP="00AE2FF8">
      <w:pPr>
        <w:widowControl/>
        <w:numPr>
          <w:ilvl w:val="1"/>
          <w:numId w:val="117"/>
        </w:numPr>
        <w:suppressAutoHyphens/>
        <w:spacing w:before="240" w:after="240"/>
        <w:jc w:val="both"/>
      </w:pPr>
      <w:r w:rsidRPr="005741AF">
        <w:t xml:space="preserve">The quality of the products and results produced </w:t>
      </w:r>
    </w:p>
    <w:p w14:paraId="5576BC3F" w14:textId="77777777" w:rsidR="005043F0" w:rsidRPr="005741AF" w:rsidRDefault="005043F0" w:rsidP="00AE2FF8">
      <w:pPr>
        <w:widowControl/>
        <w:numPr>
          <w:ilvl w:val="1"/>
          <w:numId w:val="117"/>
        </w:numPr>
        <w:suppressAutoHyphens/>
        <w:spacing w:before="240" w:after="240"/>
        <w:jc w:val="both"/>
      </w:pPr>
      <w:r w:rsidRPr="005741AF">
        <w:t>The learning outcomes and impact on participants</w:t>
      </w:r>
    </w:p>
    <w:p w14:paraId="47209EAB" w14:textId="69531F53" w:rsidR="005043F0" w:rsidRPr="005741AF" w:rsidRDefault="00E849D5" w:rsidP="00AE2FF8">
      <w:pPr>
        <w:widowControl/>
        <w:numPr>
          <w:ilvl w:val="1"/>
          <w:numId w:val="117"/>
        </w:numPr>
        <w:suppressAutoHyphens/>
        <w:spacing w:before="240" w:after="240"/>
        <w:jc w:val="both"/>
      </w:pPr>
      <w:r w:rsidRPr="005741AF">
        <w:t xml:space="preserve">For </w:t>
      </w:r>
      <w:r w:rsidR="00B3768C" w:rsidRPr="005741AF">
        <w:t>C</w:t>
      </w:r>
      <w:r w:rsidRPr="005741AF">
        <w:t xml:space="preserve">ooperation </w:t>
      </w:r>
      <w:r w:rsidR="00B3768C" w:rsidRPr="005741AF">
        <w:t>P</w:t>
      </w:r>
      <w:r w:rsidRPr="005741AF">
        <w:t>artnerships, t</w:t>
      </w:r>
      <w:r w:rsidR="005043F0" w:rsidRPr="005741AF">
        <w:t xml:space="preserve">he extent to which the project proved to be innovative/complementary to other initiatives </w:t>
      </w:r>
    </w:p>
    <w:p w14:paraId="4973E189" w14:textId="77777777" w:rsidR="005043F0" w:rsidRPr="005741AF" w:rsidRDefault="005043F0" w:rsidP="00AE2FF8">
      <w:pPr>
        <w:widowControl/>
        <w:numPr>
          <w:ilvl w:val="1"/>
          <w:numId w:val="117"/>
        </w:numPr>
        <w:suppressAutoHyphens/>
        <w:spacing w:before="240" w:after="240"/>
        <w:jc w:val="both"/>
      </w:pPr>
      <w:r w:rsidRPr="005741AF">
        <w:t xml:space="preserve">The extent to which the project proved to add value at EU level </w:t>
      </w:r>
    </w:p>
    <w:p w14:paraId="7DA00F52" w14:textId="77777777" w:rsidR="005043F0" w:rsidRPr="005741AF" w:rsidRDefault="005043F0" w:rsidP="00AE2FF8">
      <w:pPr>
        <w:widowControl/>
        <w:numPr>
          <w:ilvl w:val="1"/>
          <w:numId w:val="117"/>
        </w:numPr>
        <w:suppressAutoHyphens/>
        <w:spacing w:before="240" w:after="240"/>
        <w:jc w:val="both"/>
      </w:pPr>
      <w:r w:rsidRPr="005741AF">
        <w:t>The extent to which the project implemented effective quality measures as well as measures for evaluating the project's outcomes</w:t>
      </w:r>
    </w:p>
    <w:p w14:paraId="0078B2BB" w14:textId="77777777" w:rsidR="005043F0" w:rsidRPr="005741AF" w:rsidRDefault="005043F0" w:rsidP="00AE2FF8">
      <w:pPr>
        <w:widowControl/>
        <w:numPr>
          <w:ilvl w:val="1"/>
          <w:numId w:val="117"/>
        </w:numPr>
        <w:suppressAutoHyphens/>
        <w:spacing w:before="240" w:after="240"/>
        <w:jc w:val="both"/>
      </w:pPr>
      <w:r w:rsidRPr="005741AF">
        <w:t>The impact on the participating organisations</w:t>
      </w:r>
    </w:p>
    <w:p w14:paraId="4C018B06" w14:textId="1B2C4CE4" w:rsidR="005043F0" w:rsidRPr="005741AF" w:rsidRDefault="005043F0" w:rsidP="00AE2FF8">
      <w:pPr>
        <w:widowControl/>
        <w:numPr>
          <w:ilvl w:val="1"/>
          <w:numId w:val="117"/>
        </w:numPr>
        <w:suppressAutoHyphens/>
        <w:spacing w:before="240" w:after="240"/>
        <w:jc w:val="both"/>
      </w:pPr>
      <w:r w:rsidRPr="005741AF">
        <w:t>The quality and scope of the dissemination activities undertaken</w:t>
      </w:r>
    </w:p>
    <w:p w14:paraId="723F5010" w14:textId="795D6458" w:rsidR="005043F0" w:rsidRPr="005741AF" w:rsidRDefault="005043F0" w:rsidP="00AE2FF8">
      <w:pPr>
        <w:widowControl/>
        <w:numPr>
          <w:ilvl w:val="1"/>
          <w:numId w:val="117"/>
        </w:numPr>
        <w:suppressAutoHyphens/>
        <w:spacing w:before="240" w:after="240"/>
        <w:jc w:val="both"/>
      </w:pPr>
      <w:r w:rsidRPr="005741AF">
        <w:t>The potential wider impact of the project on individuals and organisations beyond the beneficiaries</w:t>
      </w:r>
      <w:r w:rsidR="00794DF7" w:rsidRPr="005741AF">
        <w:t>]</w:t>
      </w:r>
    </w:p>
    <w:p w14:paraId="2BD77A2B" w14:textId="2ADFB47A" w:rsidR="0078109D" w:rsidRPr="00843FF2" w:rsidRDefault="00843FF2" w:rsidP="00AE2FF8">
      <w:pPr>
        <w:pStyle w:val="Heading2"/>
        <w:spacing w:before="240" w:after="240"/>
        <w:rPr>
          <w:rFonts w:ascii="Times New Roman" w:hAnsi="Times New Roman" w:cs="Times New Roman"/>
          <w:b/>
          <w:bCs/>
          <w:color w:val="000000" w:themeColor="text1"/>
          <w:lang w:eastAsia="ar-SA"/>
        </w:rPr>
      </w:pPr>
      <w:bookmarkStart w:id="1258" w:name="_Toc218867364"/>
      <w:bookmarkStart w:id="1259" w:name="_Toc117674756"/>
      <w:bookmarkStart w:id="1260" w:name="_Toc117696687"/>
      <w:bookmarkStart w:id="1261" w:name="_Toc124769095"/>
      <w:bookmarkStart w:id="1262" w:name="_Toc126757457"/>
      <w:r w:rsidRPr="00843FF2">
        <w:rPr>
          <w:rFonts w:ascii="Times New Roman" w:hAnsi="Times New Roman" w:cs="Times New Roman"/>
          <w:b/>
          <w:bCs/>
          <w:color w:val="000000" w:themeColor="text1"/>
          <w:lang w:eastAsia="ar-SA"/>
        </w:rPr>
        <w:t>8. RECOVERIES (ARTICLE 22.2)</w:t>
      </w:r>
      <w:bookmarkEnd w:id="1258"/>
    </w:p>
    <w:p w14:paraId="385C34F7" w14:textId="1CFB45A0" w:rsidR="0078109D" w:rsidRPr="005741AF" w:rsidRDefault="005D3728" w:rsidP="00AE2FF8">
      <w:pPr>
        <w:spacing w:before="240" w:after="240"/>
        <w:jc w:val="both"/>
        <w:rPr>
          <w:lang w:eastAsia="ar-SA" w:bidi="ar-SA"/>
        </w:rPr>
      </w:pPr>
      <w:r w:rsidRPr="005741AF">
        <w:rPr>
          <w:lang w:eastAsia="ar-SA" w:bidi="ar-SA"/>
        </w:rPr>
        <w:t xml:space="preserve">If the project </w:t>
      </w:r>
      <w:r w:rsidR="00307C1E" w:rsidRPr="005741AF">
        <w:rPr>
          <w:lang w:eastAsia="ar-SA" w:bidi="ar-SA"/>
        </w:rPr>
        <w:t>is f</w:t>
      </w:r>
      <w:r w:rsidR="00AD64D1" w:rsidRPr="005741AF">
        <w:rPr>
          <w:lang w:eastAsia="ar-SA" w:bidi="ar-SA"/>
        </w:rPr>
        <w:t xml:space="preserve">ully implemented </w:t>
      </w:r>
      <w:r w:rsidR="00307C1E" w:rsidRPr="005741AF">
        <w:rPr>
          <w:lang w:eastAsia="ar-SA" w:bidi="ar-SA"/>
        </w:rPr>
        <w:t xml:space="preserve">and has funds </w:t>
      </w:r>
      <w:r w:rsidR="00AD64D1" w:rsidRPr="005741AF">
        <w:rPr>
          <w:lang w:eastAsia="ar-SA" w:bidi="ar-SA"/>
        </w:rPr>
        <w:t xml:space="preserve">remaining after </w:t>
      </w:r>
      <w:r w:rsidR="00EF0FE0" w:rsidRPr="005741AF">
        <w:rPr>
          <w:lang w:eastAsia="ar-SA" w:bidi="ar-SA"/>
        </w:rPr>
        <w:t>project end</w:t>
      </w:r>
      <w:r w:rsidR="00307C1E" w:rsidRPr="005741AF">
        <w:rPr>
          <w:lang w:eastAsia="ar-SA" w:bidi="ar-SA"/>
        </w:rPr>
        <w:t>, the beneficiary</w:t>
      </w:r>
      <w:r w:rsidR="00EF0FE0" w:rsidRPr="005741AF">
        <w:rPr>
          <w:lang w:eastAsia="ar-SA" w:bidi="ar-SA"/>
        </w:rPr>
        <w:t xml:space="preserve"> will not be required to return </w:t>
      </w:r>
      <w:r w:rsidR="00307C1E" w:rsidRPr="005741AF">
        <w:rPr>
          <w:lang w:eastAsia="ar-SA" w:bidi="ar-SA"/>
        </w:rPr>
        <w:t xml:space="preserve">the </w:t>
      </w:r>
      <w:r w:rsidR="00EF0FE0" w:rsidRPr="005741AF">
        <w:rPr>
          <w:lang w:eastAsia="ar-SA" w:bidi="ar-SA"/>
        </w:rPr>
        <w:t>unused funds</w:t>
      </w:r>
      <w:r w:rsidR="00183F2F" w:rsidRPr="005741AF">
        <w:rPr>
          <w:lang w:eastAsia="ar-SA" w:bidi="ar-SA"/>
        </w:rPr>
        <w:t xml:space="preserve"> as long as </w:t>
      </w:r>
      <w:r w:rsidR="00BE7DA3" w:rsidRPr="005741AF">
        <w:rPr>
          <w:lang w:eastAsia="ar-SA" w:bidi="ar-SA"/>
        </w:rPr>
        <w:t xml:space="preserve">all the </w:t>
      </w:r>
      <w:r w:rsidR="00E20064" w:rsidRPr="005741AF">
        <w:rPr>
          <w:lang w:eastAsia="ar-SA" w:bidi="ar-SA"/>
        </w:rPr>
        <w:t>work packages</w:t>
      </w:r>
      <w:r w:rsidR="009307EA">
        <w:rPr>
          <w:lang w:eastAsia="ar-SA" w:bidi="ar-SA"/>
        </w:rPr>
        <w:t>/activities</w:t>
      </w:r>
      <w:r w:rsidR="00E20064" w:rsidRPr="005741AF">
        <w:rPr>
          <w:lang w:eastAsia="ar-SA" w:bidi="ar-SA"/>
        </w:rPr>
        <w:t xml:space="preserve"> are completed </w:t>
      </w:r>
      <w:r w:rsidR="00BE7DA3" w:rsidRPr="005741AF">
        <w:rPr>
          <w:lang w:eastAsia="ar-SA" w:bidi="ar-SA"/>
        </w:rPr>
        <w:t>a</w:t>
      </w:r>
      <w:r w:rsidR="00BF5FD1" w:rsidRPr="005741AF">
        <w:rPr>
          <w:lang w:eastAsia="ar-SA" w:bidi="ar-SA"/>
        </w:rPr>
        <w:t xml:space="preserve">nd the </w:t>
      </w:r>
      <w:r w:rsidR="00BE7DA3" w:rsidRPr="005741AF">
        <w:rPr>
          <w:lang w:eastAsia="ar-SA" w:bidi="ar-SA"/>
        </w:rPr>
        <w:t xml:space="preserve">results </w:t>
      </w:r>
      <w:r w:rsidR="1B40A04B" w:rsidRPr="005741AF">
        <w:rPr>
          <w:lang w:eastAsia="ar-SA" w:bidi="ar-SA"/>
        </w:rPr>
        <w:t xml:space="preserve">are </w:t>
      </w:r>
      <w:r w:rsidR="00BE7DA3" w:rsidRPr="005741AF">
        <w:rPr>
          <w:lang w:eastAsia="ar-SA" w:bidi="ar-SA"/>
        </w:rPr>
        <w:t xml:space="preserve">achieved </w:t>
      </w:r>
      <w:r w:rsidR="00E20064" w:rsidRPr="005741AF">
        <w:rPr>
          <w:lang w:eastAsia="ar-SA" w:bidi="ar-SA"/>
        </w:rPr>
        <w:t xml:space="preserve">as </w:t>
      </w:r>
      <w:r w:rsidR="00F85E5B" w:rsidRPr="005741AF">
        <w:rPr>
          <w:lang w:eastAsia="ar-SA" w:bidi="ar-SA"/>
        </w:rPr>
        <w:t xml:space="preserve">described in the </w:t>
      </w:r>
      <w:r w:rsidR="00BE7DA3" w:rsidRPr="005741AF">
        <w:rPr>
          <w:lang w:eastAsia="ar-SA" w:bidi="ar-SA"/>
        </w:rPr>
        <w:t>application form</w:t>
      </w:r>
      <w:r w:rsidR="007B3B20" w:rsidRPr="005741AF">
        <w:rPr>
          <w:lang w:eastAsia="ar-SA" w:bidi="ar-SA"/>
        </w:rPr>
        <w:t xml:space="preserve">. </w:t>
      </w:r>
      <w:r w:rsidR="00AE6CA8" w:rsidRPr="005741AF">
        <w:rPr>
          <w:lang w:eastAsia="ar-SA" w:bidi="ar-SA"/>
        </w:rPr>
        <w:t>Such funds remaining shall not be considered as profit</w:t>
      </w:r>
      <w:r w:rsidR="006F29A0" w:rsidRPr="005741AF">
        <w:rPr>
          <w:rStyle w:val="FootnoteReference"/>
          <w:lang w:eastAsia="ar-SA" w:bidi="ar-SA"/>
        </w:rPr>
        <w:footnoteReference w:id="26"/>
      </w:r>
      <w:r w:rsidR="00602390" w:rsidRPr="005741AF">
        <w:rPr>
          <w:lang w:eastAsia="ar-SA" w:bidi="ar-SA"/>
        </w:rPr>
        <w:t xml:space="preserve">. </w:t>
      </w:r>
      <w:r w:rsidR="007B3B20" w:rsidRPr="005741AF">
        <w:rPr>
          <w:lang w:eastAsia="ar-SA" w:bidi="ar-SA"/>
        </w:rPr>
        <w:t xml:space="preserve">This is </w:t>
      </w:r>
      <w:r w:rsidR="00E62EA1" w:rsidRPr="005741AF">
        <w:rPr>
          <w:lang w:eastAsia="ar-SA" w:bidi="ar-SA"/>
        </w:rPr>
        <w:t>without prejudice to grant reductions and</w:t>
      </w:r>
      <w:r w:rsidR="00CA11FD" w:rsidRPr="005741AF">
        <w:rPr>
          <w:lang w:eastAsia="ar-SA" w:bidi="ar-SA"/>
        </w:rPr>
        <w:t xml:space="preserve"> </w:t>
      </w:r>
      <w:r w:rsidR="00754625" w:rsidRPr="005741AF">
        <w:rPr>
          <w:lang w:eastAsia="ar-SA" w:bidi="ar-SA"/>
        </w:rPr>
        <w:t>contribution rejections</w:t>
      </w:r>
      <w:r w:rsidR="00BE7DA3" w:rsidRPr="005741AF">
        <w:rPr>
          <w:lang w:eastAsia="ar-SA" w:bidi="ar-SA"/>
        </w:rPr>
        <w:t xml:space="preserve"> </w:t>
      </w:r>
      <w:r w:rsidR="00754625" w:rsidRPr="005741AF">
        <w:rPr>
          <w:lang w:eastAsia="ar-SA" w:bidi="ar-SA"/>
        </w:rPr>
        <w:t xml:space="preserve">as a result of </w:t>
      </w:r>
      <w:r w:rsidR="00064E64" w:rsidRPr="005741AF">
        <w:rPr>
          <w:lang w:eastAsia="ar-SA" w:bidi="ar-SA"/>
        </w:rPr>
        <w:t>checks, reviews or audits.</w:t>
      </w:r>
    </w:p>
    <w:p w14:paraId="1D8720ED" w14:textId="20AF57CF" w:rsidR="005043F0" w:rsidRPr="00843FF2" w:rsidRDefault="00843FF2" w:rsidP="00AE2FF8">
      <w:pPr>
        <w:pStyle w:val="Heading2"/>
        <w:spacing w:before="240" w:after="240"/>
        <w:rPr>
          <w:rFonts w:ascii="Times New Roman" w:hAnsi="Times New Roman" w:cs="Times New Roman"/>
          <w:b/>
          <w:bCs/>
          <w:color w:val="000000" w:themeColor="text1"/>
        </w:rPr>
      </w:pPr>
      <w:bookmarkStart w:id="1263" w:name="_Toc218867365"/>
      <w:r w:rsidRPr="00843FF2">
        <w:rPr>
          <w:rFonts w:ascii="Times New Roman" w:hAnsi="Times New Roman" w:cs="Times New Roman"/>
          <w:b/>
          <w:bCs/>
          <w:color w:val="000000" w:themeColor="text1"/>
        </w:rPr>
        <w:t>9. AMOUNTS DUE (ARTICLE 22.3)</w:t>
      </w:r>
      <w:bookmarkEnd w:id="1259"/>
      <w:bookmarkEnd w:id="1260"/>
      <w:bookmarkEnd w:id="1261"/>
      <w:bookmarkEnd w:id="1262"/>
      <w:bookmarkEnd w:id="1263"/>
    </w:p>
    <w:p w14:paraId="0B31CDF4" w14:textId="5A08955A" w:rsidR="005043F0" w:rsidRPr="005741AF" w:rsidRDefault="005043F0" w:rsidP="00AE2FF8">
      <w:pPr>
        <w:widowControl/>
        <w:suppressAutoHyphens/>
        <w:spacing w:before="240" w:after="240"/>
        <w:jc w:val="both"/>
      </w:pPr>
      <w:r w:rsidRPr="005741AF">
        <w:t>The beneficiar</w:t>
      </w:r>
      <w:r w:rsidR="002257B4" w:rsidRPr="005741AF">
        <w:t>y</w:t>
      </w:r>
      <w:r w:rsidRPr="005741AF">
        <w:t xml:space="preserve"> must ensure that the activities of the project for which grant support was awarded are eligible in accordance with the rules set out in the Erasmus+ Programme Guide</w:t>
      </w:r>
      <w:r w:rsidR="002257B4" w:rsidRPr="005741AF">
        <w:t xml:space="preserve"> and with this Agreement</w:t>
      </w:r>
      <w:r w:rsidRPr="005741AF">
        <w:t xml:space="preserve">. </w:t>
      </w:r>
    </w:p>
    <w:p w14:paraId="40209AB1" w14:textId="3ABC0CF3" w:rsidR="0085580D" w:rsidRPr="005741AF" w:rsidRDefault="0085580D" w:rsidP="00AE2FF8">
      <w:pPr>
        <w:suppressAutoHyphens/>
        <w:spacing w:before="240" w:after="240"/>
        <w:jc w:val="both"/>
        <w:rPr>
          <w:rFonts w:eastAsia="Calibri"/>
          <w:lang w:eastAsia="ar-SA"/>
        </w:rPr>
      </w:pPr>
      <w:r w:rsidRPr="005741AF">
        <w:rPr>
          <w:rFonts w:eastAsia="Calibri"/>
          <w:lang w:eastAsia="ar-SA"/>
        </w:rPr>
        <w:t xml:space="preserve">The National Agency will consider ineligible any activity that is not compliant with the rules set </w:t>
      </w:r>
      <w:r w:rsidRPr="005741AF">
        <w:rPr>
          <w:rFonts w:eastAsia="Calibri"/>
          <w:lang w:eastAsia="ar-SA"/>
        </w:rPr>
        <w:lastRenderedPageBreak/>
        <w:t>out in th</w:t>
      </w:r>
      <w:r w:rsidR="02B29D24" w:rsidRPr="005741AF">
        <w:rPr>
          <w:rFonts w:eastAsia="Calibri"/>
          <w:lang w:eastAsia="ar-SA"/>
        </w:rPr>
        <w:t xml:space="preserve">is Agreement, as complemented by the rules set out in the </w:t>
      </w:r>
      <w:r w:rsidRPr="005741AF">
        <w:rPr>
          <w:rFonts w:eastAsia="Calibri"/>
          <w:lang w:eastAsia="ar-SA"/>
        </w:rPr>
        <w:t xml:space="preserve">Erasmus+ Programme </w:t>
      </w:r>
      <w:r w:rsidR="002C33DE" w:rsidRPr="005741AF">
        <w:rPr>
          <w:rFonts w:eastAsia="Calibri"/>
          <w:lang w:eastAsia="ar-SA"/>
        </w:rPr>
        <w:t>Guide.</w:t>
      </w:r>
      <w:r w:rsidRPr="005741AF">
        <w:rPr>
          <w:rFonts w:eastAsia="Calibri"/>
          <w:lang w:eastAsia="ar-SA"/>
        </w:rPr>
        <w:t xml:space="preserve"> </w:t>
      </w:r>
    </w:p>
    <w:p w14:paraId="615DC316" w14:textId="11AB38D7" w:rsidR="0085580D" w:rsidRDefault="0085580D" w:rsidP="00AE2FF8">
      <w:pPr>
        <w:suppressAutoHyphens/>
        <w:spacing w:before="240" w:after="240"/>
        <w:jc w:val="both"/>
        <w:rPr>
          <w:rFonts w:eastAsia="Calibri"/>
          <w:lang w:eastAsia="ar-SA"/>
        </w:rPr>
      </w:pPr>
      <w:r w:rsidRPr="005741AF">
        <w:rPr>
          <w:rFonts w:eastAsia="Calibri"/>
          <w:lang w:eastAsia="ar-SA"/>
        </w:rPr>
        <w:t xml:space="preserve">The grant amounts corresponding to those activities </w:t>
      </w:r>
      <w:r w:rsidR="499A1E96" w:rsidRPr="005741AF">
        <w:rPr>
          <w:rFonts w:eastAsia="Calibri"/>
          <w:lang w:eastAsia="ar-SA"/>
        </w:rPr>
        <w:t>(including as part of a work package)</w:t>
      </w:r>
      <w:r w:rsidR="293D0468" w:rsidRPr="005741AF">
        <w:rPr>
          <w:rFonts w:eastAsia="Calibri"/>
          <w:lang w:eastAsia="ar-SA"/>
        </w:rPr>
        <w:t xml:space="preserve"> </w:t>
      </w:r>
      <w:r w:rsidRPr="005741AF">
        <w:rPr>
          <w:rFonts w:eastAsia="Calibri"/>
          <w:lang w:eastAsia="ar-SA"/>
        </w:rPr>
        <w:t xml:space="preserve">will be recovered in full. </w:t>
      </w:r>
    </w:p>
    <w:p w14:paraId="55DA440F" w14:textId="0C79A767" w:rsidR="003D74B3" w:rsidRPr="001D3FB8" w:rsidRDefault="001D3FB8" w:rsidP="00AE2FF8">
      <w:pPr>
        <w:pStyle w:val="Heading2"/>
        <w:spacing w:before="240" w:after="240"/>
        <w:rPr>
          <w:rFonts w:ascii="Times New Roman" w:hAnsi="Times New Roman" w:cs="Times New Roman"/>
          <w:b/>
          <w:bCs/>
          <w:color w:val="000000" w:themeColor="text1"/>
          <w:szCs w:val="24"/>
        </w:rPr>
      </w:pPr>
      <w:bookmarkStart w:id="1264" w:name="_Toc117591141"/>
      <w:bookmarkStart w:id="1265" w:name="_Toc117674763"/>
      <w:bookmarkStart w:id="1266" w:name="_Toc117696694"/>
      <w:bookmarkStart w:id="1267" w:name="_Toc117699338"/>
      <w:bookmarkStart w:id="1268" w:name="_Toc106118162"/>
      <w:bookmarkStart w:id="1269" w:name="_Toc117591138"/>
      <w:bookmarkStart w:id="1270" w:name="_Toc117674757"/>
      <w:bookmarkStart w:id="1271" w:name="_Toc117696688"/>
      <w:bookmarkStart w:id="1272" w:name="_Toc124769096"/>
      <w:bookmarkStart w:id="1273" w:name="_Toc126757458"/>
      <w:bookmarkStart w:id="1274" w:name="_Toc218867366"/>
      <w:bookmarkEnd w:id="1264"/>
      <w:bookmarkEnd w:id="1265"/>
      <w:bookmarkEnd w:id="1266"/>
      <w:bookmarkEnd w:id="1267"/>
      <w:bookmarkEnd w:id="1268"/>
      <w:r w:rsidRPr="001D3FB8">
        <w:rPr>
          <w:rFonts w:ascii="Times New Roman" w:hAnsi="Times New Roman" w:cs="Times New Roman"/>
          <w:b/>
          <w:bCs/>
          <w:color w:val="000000" w:themeColor="text1"/>
        </w:rPr>
        <w:t>10. CHECKS, REVIEWS, AUDITS AND INVESTIGATIONS</w:t>
      </w:r>
      <w:r w:rsidRPr="001D3FB8">
        <w:rPr>
          <w:rFonts w:ascii="Times New Roman" w:hAnsi="Times New Roman" w:cs="Times New Roman"/>
          <w:b/>
          <w:bCs/>
          <w:color w:val="000000" w:themeColor="text1"/>
          <w:szCs w:val="24"/>
        </w:rPr>
        <w:t xml:space="preserve"> (ARTICLE 25)</w:t>
      </w:r>
      <w:bookmarkEnd w:id="1269"/>
      <w:bookmarkEnd w:id="1270"/>
      <w:bookmarkEnd w:id="1271"/>
      <w:bookmarkEnd w:id="1272"/>
      <w:bookmarkEnd w:id="1273"/>
      <w:bookmarkEnd w:id="1274"/>
    </w:p>
    <w:p w14:paraId="3171C6C5" w14:textId="0F8A62E9" w:rsidR="003D74B3" w:rsidRPr="005741AF" w:rsidRDefault="003D74B3" w:rsidP="00AE2FF8">
      <w:pPr>
        <w:suppressAutoHyphens/>
        <w:spacing w:before="240" w:after="240"/>
        <w:jc w:val="both"/>
        <w:rPr>
          <w:rFonts w:eastAsia="Calibri"/>
          <w:lang w:eastAsia="ar-SA"/>
        </w:rPr>
      </w:pPr>
      <w:r w:rsidRPr="005741AF">
        <w:rPr>
          <w:rFonts w:eastAsia="Calibri"/>
          <w:lang w:eastAsia="ar-SA"/>
        </w:rPr>
        <w:t>For the purposes of Article 25, the coordinator or the concerned beneficiaries must provide to the N</w:t>
      </w:r>
      <w:r w:rsidR="001F68E7" w:rsidRPr="005741AF">
        <w:rPr>
          <w:rFonts w:eastAsia="Calibri"/>
          <w:lang w:eastAsia="ar-SA"/>
        </w:rPr>
        <w:t>ational Agency</w:t>
      </w:r>
      <w:r w:rsidRPr="005741AF">
        <w:rPr>
          <w:rFonts w:eastAsia="Calibri"/>
          <w:lang w:eastAsia="ar-SA"/>
        </w:rPr>
        <w:t xml:space="preserve"> physical or electronic copies of </w:t>
      </w:r>
      <w:r w:rsidR="00D6343D" w:rsidRPr="005741AF">
        <w:rPr>
          <w:rFonts w:eastAsia="Calibri"/>
          <w:lang w:eastAsia="ar-SA"/>
        </w:rPr>
        <w:t xml:space="preserve">the relevant </w:t>
      </w:r>
      <w:r w:rsidRPr="005741AF">
        <w:rPr>
          <w:rFonts w:eastAsia="Calibri"/>
          <w:lang w:eastAsia="ar-SA"/>
        </w:rPr>
        <w:t>supporting documents</w:t>
      </w:r>
      <w:r w:rsidR="00D6343D" w:rsidRPr="005741AF">
        <w:rPr>
          <w:rFonts w:eastAsia="Calibri"/>
          <w:lang w:eastAsia="ar-SA"/>
        </w:rPr>
        <w:t xml:space="preserve"> proving that the activities foreseen in the project effectively took place (e.g</w:t>
      </w:r>
      <w:r w:rsidR="0085580D" w:rsidRPr="005741AF">
        <w:rPr>
          <w:rFonts w:eastAsia="Calibri"/>
          <w:lang w:eastAsia="ar-SA"/>
        </w:rPr>
        <w:t>.</w:t>
      </w:r>
      <w:r w:rsidR="00D6343D" w:rsidRPr="005741AF">
        <w:rPr>
          <w:rFonts w:eastAsia="Calibri"/>
          <w:lang w:eastAsia="ar-SA"/>
        </w:rPr>
        <w:t xml:space="preserve"> minutes of meeting, courses material, project deliverables, etc</w:t>
      </w:r>
      <w:r w:rsidR="0085580D" w:rsidRPr="005741AF">
        <w:rPr>
          <w:rFonts w:eastAsia="Calibri"/>
          <w:lang w:eastAsia="ar-SA"/>
        </w:rPr>
        <w:t>.</w:t>
      </w:r>
      <w:r w:rsidR="00D6343D" w:rsidRPr="005741AF">
        <w:rPr>
          <w:rFonts w:eastAsia="Calibri"/>
          <w:lang w:eastAsia="ar-SA"/>
        </w:rPr>
        <w:t>)</w:t>
      </w:r>
      <w:r w:rsidRPr="005741AF">
        <w:rPr>
          <w:rFonts w:eastAsia="Calibri"/>
          <w:lang w:eastAsia="ar-SA"/>
        </w:rPr>
        <w:t>, unless the N</w:t>
      </w:r>
      <w:r w:rsidR="001F68E7" w:rsidRPr="005741AF">
        <w:rPr>
          <w:rFonts w:eastAsia="Calibri"/>
          <w:lang w:eastAsia="ar-SA"/>
        </w:rPr>
        <w:t xml:space="preserve">ational </w:t>
      </w:r>
      <w:r w:rsidRPr="005741AF">
        <w:rPr>
          <w:rFonts w:eastAsia="Calibri"/>
          <w:lang w:eastAsia="ar-SA"/>
        </w:rPr>
        <w:t>A</w:t>
      </w:r>
      <w:r w:rsidR="001F68E7" w:rsidRPr="005741AF">
        <w:rPr>
          <w:rFonts w:eastAsia="Calibri"/>
          <w:lang w:eastAsia="ar-SA"/>
        </w:rPr>
        <w:t>gency</w:t>
      </w:r>
      <w:r w:rsidRPr="005741AF">
        <w:rPr>
          <w:rFonts w:eastAsia="Calibri"/>
          <w:lang w:eastAsia="ar-SA"/>
        </w:rPr>
        <w:t xml:space="preserve"> makes a request for originals to be delivered. The N</w:t>
      </w:r>
      <w:r w:rsidR="001F68E7" w:rsidRPr="005741AF">
        <w:rPr>
          <w:rFonts w:eastAsia="Calibri"/>
          <w:lang w:eastAsia="ar-SA"/>
        </w:rPr>
        <w:t xml:space="preserve">ational </w:t>
      </w:r>
      <w:r w:rsidRPr="005741AF">
        <w:rPr>
          <w:rFonts w:eastAsia="Calibri"/>
          <w:lang w:eastAsia="ar-SA"/>
        </w:rPr>
        <w:t>A</w:t>
      </w:r>
      <w:r w:rsidR="001F68E7" w:rsidRPr="005741AF">
        <w:rPr>
          <w:rFonts w:eastAsia="Calibri"/>
          <w:lang w:eastAsia="ar-SA"/>
        </w:rPr>
        <w:t>gency</w:t>
      </w:r>
      <w:r w:rsidRPr="005741AF">
        <w:rPr>
          <w:rFonts w:eastAsia="Calibri"/>
          <w:lang w:eastAsia="ar-SA"/>
        </w:rPr>
        <w:t xml:space="preserve"> must return original supporting documents to the concerned beneficiary upon its analysis thereof. If the beneficiary is legally not authorised to send original documents, a copy of the supporting documents will be sent instead.</w:t>
      </w:r>
    </w:p>
    <w:p w14:paraId="74E34CCE" w14:textId="03286721" w:rsidR="003D74B3" w:rsidRDefault="003D74B3" w:rsidP="00AE2FF8">
      <w:pPr>
        <w:suppressAutoHyphens/>
        <w:spacing w:before="240" w:after="240"/>
        <w:jc w:val="both"/>
        <w:rPr>
          <w:rFonts w:eastAsia="Calibri"/>
          <w:lang w:eastAsia="ar-SA"/>
        </w:rPr>
      </w:pPr>
      <w:r w:rsidRPr="005741AF">
        <w:rPr>
          <w:rFonts w:eastAsia="Calibri"/>
          <w:lang w:eastAsia="ar-SA"/>
        </w:rPr>
        <w:t>The project may be subject to further checks: desk check, on-the-spot check and system check. In this context, the beneficiary may be requested by the N</w:t>
      </w:r>
      <w:r w:rsidR="001F68E7" w:rsidRPr="005741AF">
        <w:rPr>
          <w:rFonts w:eastAsia="Calibri"/>
          <w:lang w:eastAsia="ar-SA"/>
        </w:rPr>
        <w:t xml:space="preserve">ational </w:t>
      </w:r>
      <w:r w:rsidRPr="005741AF">
        <w:rPr>
          <w:rFonts w:eastAsia="Calibri"/>
          <w:lang w:eastAsia="ar-SA"/>
        </w:rPr>
        <w:t>A</w:t>
      </w:r>
      <w:r w:rsidR="001F68E7" w:rsidRPr="005741AF">
        <w:rPr>
          <w:rFonts w:eastAsia="Calibri"/>
          <w:lang w:eastAsia="ar-SA"/>
        </w:rPr>
        <w:t>gency</w:t>
      </w:r>
      <w:r w:rsidRPr="005741AF">
        <w:rPr>
          <w:rFonts w:eastAsia="Calibri"/>
          <w:lang w:eastAsia="ar-SA"/>
        </w:rPr>
        <w:t xml:space="preserve"> to provide additional supporting documents or evidence</w:t>
      </w:r>
      <w:r w:rsidR="00D6343D" w:rsidRPr="005741AF">
        <w:rPr>
          <w:rFonts w:eastAsia="Calibri"/>
          <w:lang w:eastAsia="ar-SA"/>
        </w:rPr>
        <w:t xml:space="preserve"> </w:t>
      </w:r>
      <w:r w:rsidRPr="005741AF">
        <w:rPr>
          <w:rFonts w:eastAsia="Calibri"/>
          <w:lang w:eastAsia="ar-SA"/>
        </w:rPr>
        <w:t>that are typically required for the type of check.</w:t>
      </w:r>
    </w:p>
    <w:p w14:paraId="4F06617D" w14:textId="2C1A61C4" w:rsidR="003D74B3" w:rsidRPr="001D3FB8" w:rsidRDefault="001D3FB8" w:rsidP="00AE2FF8">
      <w:pPr>
        <w:pStyle w:val="Heading3"/>
        <w:spacing w:before="240" w:after="240"/>
        <w:rPr>
          <w:rFonts w:ascii="Times New Roman" w:hAnsi="Times New Roman" w:cs="Times New Roman"/>
          <w:b/>
          <w:bCs/>
          <w:color w:val="000000" w:themeColor="text1"/>
          <w:lang w:bidi="ar-SA"/>
        </w:rPr>
      </w:pPr>
      <w:bookmarkStart w:id="1275" w:name="_Toc117674758"/>
      <w:bookmarkStart w:id="1276" w:name="_Toc117696689"/>
      <w:bookmarkStart w:id="1277" w:name="_Toc124769097"/>
      <w:bookmarkStart w:id="1278" w:name="_Toc126757459"/>
      <w:bookmarkStart w:id="1279" w:name="_Toc218867367"/>
      <w:r w:rsidRPr="001D3FB8">
        <w:rPr>
          <w:rFonts w:ascii="Times New Roman" w:hAnsi="Times New Roman" w:cs="Times New Roman"/>
          <w:b/>
          <w:bCs/>
          <w:color w:val="000000" w:themeColor="text1"/>
          <w:lang w:bidi="ar-SA"/>
        </w:rPr>
        <w:t>10</w:t>
      </w:r>
      <w:r w:rsidR="003D74B3" w:rsidRPr="001D3FB8">
        <w:rPr>
          <w:rFonts w:ascii="Times New Roman" w:hAnsi="Times New Roman" w:cs="Times New Roman"/>
          <w:b/>
          <w:bCs/>
          <w:color w:val="000000" w:themeColor="text1"/>
          <w:lang w:bidi="ar-SA"/>
        </w:rPr>
        <w:t>.1 Desk check</w:t>
      </w:r>
      <w:bookmarkEnd w:id="1275"/>
      <w:bookmarkEnd w:id="1276"/>
      <w:bookmarkEnd w:id="1277"/>
      <w:bookmarkEnd w:id="1278"/>
      <w:bookmarkEnd w:id="1279"/>
    </w:p>
    <w:p w14:paraId="6EF0A368" w14:textId="513D729C" w:rsidR="0085580D" w:rsidRPr="005741AF" w:rsidRDefault="0085580D" w:rsidP="00AE2FF8">
      <w:pPr>
        <w:suppressAutoHyphens/>
        <w:spacing w:before="240" w:after="240"/>
        <w:jc w:val="both"/>
        <w:rPr>
          <w:rFonts w:eastAsia="Calibri"/>
          <w:lang w:eastAsia="ar-SA"/>
        </w:rPr>
      </w:pPr>
      <w:bookmarkStart w:id="1280" w:name="_Toc117674759"/>
      <w:bookmarkStart w:id="1281" w:name="_Toc117696690"/>
      <w:bookmarkStart w:id="1282" w:name="_Toc124769098"/>
      <w:bookmarkStart w:id="1283" w:name="_Toc126757460"/>
      <w:r w:rsidRPr="005741AF">
        <w:rPr>
          <w:rFonts w:eastAsia="Calibri"/>
          <w:lang w:eastAsia="ar-SA"/>
        </w:rPr>
        <w:t>Desk check is an in-depth check of supporting documents at the National Agency’s premises that may be conducted at or after the final report stage.</w:t>
      </w:r>
      <w:r w:rsidR="00B00936" w:rsidRPr="005741AF">
        <w:rPr>
          <w:rFonts w:eastAsia="Calibri"/>
          <w:lang w:eastAsia="ar-SA"/>
        </w:rPr>
        <w:t xml:space="preserve"> </w:t>
      </w:r>
      <w:r w:rsidR="00030B79" w:rsidRPr="005741AF">
        <w:rPr>
          <w:rFonts w:eastAsia="Calibri"/>
          <w:lang w:eastAsia="ar-SA"/>
        </w:rPr>
        <w:t xml:space="preserve">In line with Article 20.1, the National Agency may request any type of documentation deemed relevant to demonstrate the reality and quality of the activities were carried out and by whom. </w:t>
      </w:r>
      <w:r w:rsidR="001D1F03" w:rsidRPr="005741AF">
        <w:t xml:space="preserve">The National Agency </w:t>
      </w:r>
      <w:r w:rsidR="002B4A0D" w:rsidRPr="005741AF">
        <w:rPr>
          <w:rFonts w:eastAsia="Calibri"/>
          <w:lang w:eastAsia="ar-SA"/>
        </w:rPr>
        <w:t xml:space="preserve">shall not require reporting on the </w:t>
      </w:r>
      <w:r w:rsidR="00CB6830" w:rsidRPr="005741AF">
        <w:rPr>
          <w:rFonts w:eastAsia="Calibri"/>
          <w:lang w:eastAsia="ar-SA"/>
        </w:rPr>
        <w:t xml:space="preserve">actual </w:t>
      </w:r>
      <w:r w:rsidR="002B4A0D" w:rsidRPr="005741AF">
        <w:rPr>
          <w:rFonts w:eastAsia="Calibri"/>
          <w:lang w:eastAsia="ar-SA"/>
        </w:rPr>
        <w:t>costs incurred by the beneficiary.</w:t>
      </w:r>
    </w:p>
    <w:p w14:paraId="45723CC0" w14:textId="2446DAAD" w:rsidR="003D74B3" w:rsidRPr="001D3FB8" w:rsidRDefault="001D3FB8" w:rsidP="00AE2FF8">
      <w:pPr>
        <w:pStyle w:val="Heading3"/>
        <w:spacing w:before="240" w:after="240"/>
        <w:rPr>
          <w:rFonts w:ascii="Times New Roman" w:hAnsi="Times New Roman" w:cs="Times New Roman"/>
          <w:b/>
          <w:bCs/>
          <w:color w:val="000000" w:themeColor="text1"/>
        </w:rPr>
      </w:pPr>
      <w:bookmarkStart w:id="1284" w:name="_Toc218867368"/>
      <w:r w:rsidRPr="001D3FB8">
        <w:rPr>
          <w:rFonts w:ascii="Times New Roman" w:hAnsi="Times New Roman" w:cs="Times New Roman"/>
          <w:b/>
          <w:bCs/>
          <w:color w:val="000000" w:themeColor="text1"/>
        </w:rPr>
        <w:t>10</w:t>
      </w:r>
      <w:r w:rsidR="003D74B3" w:rsidRPr="001D3FB8">
        <w:rPr>
          <w:rFonts w:ascii="Times New Roman" w:hAnsi="Times New Roman" w:cs="Times New Roman"/>
          <w:b/>
          <w:bCs/>
          <w:color w:val="000000" w:themeColor="text1"/>
        </w:rPr>
        <w:t>.2 On-the-spot checks</w:t>
      </w:r>
      <w:bookmarkEnd w:id="1280"/>
      <w:bookmarkEnd w:id="1281"/>
      <w:bookmarkEnd w:id="1282"/>
      <w:bookmarkEnd w:id="1283"/>
      <w:bookmarkEnd w:id="1284"/>
    </w:p>
    <w:p w14:paraId="4A91716F" w14:textId="1811DC20" w:rsidR="003D74B3" w:rsidRPr="005741AF" w:rsidRDefault="003D74B3" w:rsidP="00AE2FF8">
      <w:pPr>
        <w:suppressAutoHyphens/>
        <w:spacing w:before="240" w:after="240"/>
        <w:jc w:val="both"/>
        <w:rPr>
          <w:rFonts w:eastAsia="SimSun"/>
          <w:b/>
          <w:bCs/>
          <w:kern w:val="1"/>
          <w:shd w:val="clear" w:color="auto" w:fill="00FFFF"/>
          <w:lang w:eastAsia="ar-SA"/>
        </w:rPr>
      </w:pPr>
      <w:r w:rsidRPr="005741AF">
        <w:rPr>
          <w:rFonts w:eastAsia="Calibri"/>
          <w:lang w:eastAsia="ar-SA"/>
        </w:rPr>
        <w:t xml:space="preserve">On-the-spot checks are performed by the National Agency at the premises of the beneficiary or at any other premises relevant for the execution of the project. </w:t>
      </w:r>
      <w:r w:rsidRPr="005741AF">
        <w:rPr>
          <w:rFonts w:eastAsia="SimSun"/>
          <w:kern w:val="1"/>
          <w:lang w:eastAsia="ar-SA"/>
        </w:rPr>
        <w:t xml:space="preserve">During </w:t>
      </w:r>
      <w:r w:rsidRPr="005741AF">
        <w:rPr>
          <w:rFonts w:eastAsia="Calibri"/>
          <w:lang w:eastAsia="ar-SA"/>
        </w:rPr>
        <w:t>on-the-spot checks</w:t>
      </w:r>
      <w:r w:rsidRPr="005741AF">
        <w:rPr>
          <w:rFonts w:eastAsia="SimSun"/>
          <w:kern w:val="1"/>
          <w:lang w:eastAsia="ar-SA"/>
        </w:rPr>
        <w:t>, the beneficiary must make original supporting documentation for all budget categories available for review by the National Agency, and must enable the National Agency access to the recording of project expenses in the beneficiary’s accounts.</w:t>
      </w:r>
    </w:p>
    <w:p w14:paraId="48B98771" w14:textId="284CF701" w:rsidR="003D74B3" w:rsidRPr="005741AF" w:rsidRDefault="003D74B3" w:rsidP="00AE2FF8">
      <w:pPr>
        <w:suppressAutoHyphens/>
        <w:spacing w:before="240" w:after="240"/>
        <w:jc w:val="both"/>
        <w:rPr>
          <w:rFonts w:eastAsia="Calibri"/>
          <w:lang w:eastAsia="ar-SA"/>
        </w:rPr>
      </w:pPr>
      <w:r w:rsidRPr="005741AF">
        <w:rPr>
          <w:rFonts w:eastAsia="Calibri"/>
          <w:lang w:eastAsia="ar-SA"/>
        </w:rPr>
        <w:t>On-the-spot checks can take the following forms:</w:t>
      </w:r>
    </w:p>
    <w:p w14:paraId="108DC4E8" w14:textId="1D78D2B6" w:rsidR="003D74B3" w:rsidRPr="005741AF" w:rsidRDefault="003D74B3" w:rsidP="00AE2FF8">
      <w:pPr>
        <w:pStyle w:val="ListParagraph"/>
        <w:widowControl/>
        <w:numPr>
          <w:ilvl w:val="0"/>
          <w:numId w:val="120"/>
        </w:numPr>
        <w:suppressAutoHyphens/>
        <w:spacing w:before="240" w:after="240"/>
        <w:contextualSpacing w:val="0"/>
        <w:jc w:val="both"/>
        <w:rPr>
          <w:rFonts w:eastAsia="Calibri"/>
          <w:lang w:eastAsia="ar-SA"/>
        </w:rPr>
      </w:pPr>
      <w:r w:rsidRPr="005741AF">
        <w:rPr>
          <w:rFonts w:eastAsia="SimSun"/>
          <w:b/>
          <w:bCs/>
          <w:kern w:val="1"/>
          <w:lang w:eastAsia="ar-SA"/>
        </w:rPr>
        <w:t>On-the-spot check during project implementation</w:t>
      </w:r>
      <w:r w:rsidRPr="005741AF">
        <w:rPr>
          <w:rFonts w:eastAsia="Calibri"/>
          <w:lang w:eastAsia="ar-SA"/>
        </w:rPr>
        <w:t>: this check is undertaken during the implementation of the project in order for</w:t>
      </w:r>
      <w:r w:rsidRPr="005741AF">
        <w:rPr>
          <w:rFonts w:eastAsia="SimSun"/>
          <w:kern w:val="1"/>
          <w:lang w:eastAsia="ar-SA"/>
        </w:rPr>
        <w:t xml:space="preserve"> the National Agency to directly verify the reality and eligibility of all project activities and participants;</w:t>
      </w:r>
    </w:p>
    <w:p w14:paraId="29C7BD5E" w14:textId="77777777" w:rsidR="003D74B3" w:rsidRPr="005741AF" w:rsidRDefault="003D74B3" w:rsidP="00AE2FF8">
      <w:pPr>
        <w:pStyle w:val="ListParagraph"/>
        <w:widowControl/>
        <w:numPr>
          <w:ilvl w:val="0"/>
          <w:numId w:val="120"/>
        </w:numPr>
        <w:suppressAutoHyphens/>
        <w:spacing w:before="240" w:after="240"/>
        <w:contextualSpacing w:val="0"/>
        <w:jc w:val="both"/>
        <w:rPr>
          <w:rFonts w:eastAsia="Calibri"/>
          <w:lang w:eastAsia="ar-SA"/>
        </w:rPr>
      </w:pPr>
      <w:r w:rsidRPr="005741AF">
        <w:rPr>
          <w:rFonts w:eastAsia="SimSun"/>
          <w:b/>
          <w:bCs/>
          <w:kern w:val="1"/>
          <w:lang w:eastAsia="ar-SA"/>
        </w:rPr>
        <w:t>On-the-spot check after completion of the project</w:t>
      </w:r>
      <w:r w:rsidRPr="005741AF">
        <w:rPr>
          <w:rFonts w:eastAsia="Calibri"/>
          <w:lang w:eastAsia="ar-SA"/>
        </w:rPr>
        <w:t>: this check is undertaken after the end of the project and usually after the verification of the final report.</w:t>
      </w:r>
    </w:p>
    <w:p w14:paraId="37C9D680" w14:textId="659E7D15" w:rsidR="003D74B3" w:rsidRPr="001D3FB8" w:rsidRDefault="001D3FB8" w:rsidP="00AE2FF8">
      <w:pPr>
        <w:pStyle w:val="Heading3"/>
        <w:spacing w:before="240" w:after="240"/>
        <w:rPr>
          <w:rFonts w:ascii="Times New Roman" w:hAnsi="Times New Roman" w:cs="Times New Roman"/>
          <w:b/>
          <w:bCs/>
          <w:color w:val="000000" w:themeColor="text1"/>
          <w:lang w:bidi="ar-SA"/>
        </w:rPr>
      </w:pPr>
      <w:bookmarkStart w:id="1285" w:name="_Toc117674760"/>
      <w:bookmarkStart w:id="1286" w:name="_Toc117696691"/>
      <w:bookmarkStart w:id="1287" w:name="_Toc124769099"/>
      <w:bookmarkStart w:id="1288" w:name="_Toc126757461"/>
      <w:bookmarkStart w:id="1289" w:name="_Toc218867369"/>
      <w:r w:rsidRPr="001D3FB8">
        <w:rPr>
          <w:rFonts w:ascii="Times New Roman" w:hAnsi="Times New Roman" w:cs="Times New Roman"/>
          <w:b/>
          <w:bCs/>
          <w:color w:val="000000" w:themeColor="text1"/>
          <w:lang w:bidi="ar-SA"/>
        </w:rPr>
        <w:t>10</w:t>
      </w:r>
      <w:r w:rsidR="003D74B3" w:rsidRPr="001D3FB8">
        <w:rPr>
          <w:rFonts w:ascii="Times New Roman" w:hAnsi="Times New Roman" w:cs="Times New Roman"/>
          <w:b/>
          <w:bCs/>
          <w:color w:val="000000" w:themeColor="text1"/>
          <w:lang w:bidi="ar-SA"/>
        </w:rPr>
        <w:t>.3 Systems check</w:t>
      </w:r>
      <w:bookmarkEnd w:id="1285"/>
      <w:bookmarkEnd w:id="1286"/>
      <w:bookmarkEnd w:id="1287"/>
      <w:bookmarkEnd w:id="1288"/>
      <w:bookmarkEnd w:id="1289"/>
    </w:p>
    <w:p w14:paraId="08FDBF97" w14:textId="119F8ACE" w:rsidR="003D74B3" w:rsidRDefault="003D74B3" w:rsidP="00AE2FF8">
      <w:pPr>
        <w:suppressAutoHyphens/>
        <w:spacing w:before="240" w:after="240"/>
        <w:jc w:val="both"/>
        <w:rPr>
          <w:rFonts w:eastAsia="SimSun"/>
          <w:kern w:val="1"/>
          <w:lang w:eastAsia="ar-SA"/>
        </w:rPr>
      </w:pPr>
      <w:r w:rsidRPr="005741AF">
        <w:rPr>
          <w:rFonts w:eastAsia="SimSun"/>
          <w:kern w:val="1"/>
          <w:lang w:eastAsia="ar-SA"/>
        </w:rPr>
        <w:t xml:space="preserve">The systems check is performed to establish the beneficiary's system for making its regular grant claims in the context of the Programme as well as </w:t>
      </w:r>
      <w:r w:rsidR="679F4A02" w:rsidRPr="005741AF">
        <w:rPr>
          <w:rFonts w:eastAsia="SimSun"/>
          <w:kern w:val="1"/>
          <w:lang w:eastAsia="ar-SA"/>
        </w:rPr>
        <w:t>it</w:t>
      </w:r>
      <w:r w:rsidR="0B2A19E1" w:rsidRPr="005741AF">
        <w:rPr>
          <w:rFonts w:eastAsia="SimSun"/>
          <w:kern w:val="1"/>
          <w:lang w:eastAsia="ar-SA"/>
        </w:rPr>
        <w:t>s</w:t>
      </w:r>
      <w:r w:rsidRPr="005741AF">
        <w:rPr>
          <w:rFonts w:eastAsia="SimSun"/>
          <w:kern w:val="1"/>
          <w:lang w:eastAsia="ar-SA"/>
        </w:rPr>
        <w:t xml:space="preserve"> compliance with the commitments undertaken as a result of their accreditation. The systems check is performed to establish the </w:t>
      </w:r>
      <w:r w:rsidRPr="005741AF">
        <w:rPr>
          <w:rFonts w:eastAsia="SimSun"/>
          <w:kern w:val="1"/>
          <w:lang w:eastAsia="ar-SA"/>
        </w:rPr>
        <w:lastRenderedPageBreak/>
        <w:t>beneficiary's compliance with the implementation standards committed to in the framework of the Erasmus+ Programme. The beneficiary must enable the National Agency to verify the reality and eligibility of all project activities and participants by all documentary means, including video and photographic records of the activities undertaken, in order to rule out double funding or other irregularities.</w:t>
      </w:r>
    </w:p>
    <w:p w14:paraId="14D054D5" w14:textId="484EA305" w:rsidR="00AA16FF" w:rsidRPr="00343FC2" w:rsidRDefault="00343FC2" w:rsidP="00AE2FF8">
      <w:pPr>
        <w:pStyle w:val="Heading2"/>
        <w:spacing w:before="240" w:after="240"/>
        <w:rPr>
          <w:rFonts w:ascii="Times New Roman" w:hAnsi="Times New Roman" w:cs="Times New Roman"/>
          <w:b/>
          <w:bCs/>
          <w:color w:val="000000" w:themeColor="text1"/>
        </w:rPr>
      </w:pPr>
      <w:bookmarkStart w:id="1290" w:name="_Toc126757462"/>
      <w:bookmarkStart w:id="1291" w:name="_Toc218867370"/>
      <w:bookmarkStart w:id="1292" w:name="_Toc124769100"/>
      <w:r w:rsidRPr="00343FC2">
        <w:rPr>
          <w:rFonts w:ascii="Times New Roman" w:hAnsi="Times New Roman" w:cs="Times New Roman"/>
          <w:b/>
          <w:bCs/>
          <w:color w:val="000000" w:themeColor="text1"/>
        </w:rPr>
        <w:t>11. GRANT REDUCTION (ARTICLE 28)</w:t>
      </w:r>
      <w:bookmarkEnd w:id="1290"/>
      <w:bookmarkEnd w:id="1291"/>
      <w:r w:rsidRPr="00343FC2">
        <w:rPr>
          <w:rFonts w:ascii="Times New Roman" w:hAnsi="Times New Roman" w:cs="Times New Roman"/>
          <w:b/>
          <w:bCs/>
          <w:color w:val="000000" w:themeColor="text1"/>
        </w:rPr>
        <w:t xml:space="preserve"> </w:t>
      </w:r>
      <w:bookmarkEnd w:id="1292"/>
    </w:p>
    <w:p w14:paraId="7BD1C98B" w14:textId="37FA35D2" w:rsidR="00126AC1" w:rsidRPr="005741AF" w:rsidRDefault="00126AC1" w:rsidP="00AE2FF8">
      <w:pPr>
        <w:suppressAutoHyphens/>
        <w:spacing w:before="240" w:after="240"/>
        <w:jc w:val="both"/>
        <w:rPr>
          <w:rFonts w:eastAsia="Calibri"/>
          <w:lang w:eastAsia="ar-SA"/>
        </w:rPr>
      </w:pPr>
      <w:r w:rsidRPr="005741AF">
        <w:rPr>
          <w:rFonts w:eastAsia="Calibri"/>
          <w:lang w:eastAsia="ar-SA"/>
        </w:rPr>
        <w:t xml:space="preserve">If the action was not implemented as described in Annex 1 (implementation criteria) and/or in accordance with the obligations set out in the Grant Agreement (obligations criteria), </w:t>
      </w:r>
      <w:r w:rsidR="00944081" w:rsidRPr="005741AF">
        <w:rPr>
          <w:rFonts w:eastAsia="Calibri"/>
          <w:lang w:eastAsia="ar-SA"/>
        </w:rPr>
        <w:t>the eligible</w:t>
      </w:r>
      <w:r w:rsidRPr="005741AF">
        <w:rPr>
          <w:rFonts w:eastAsia="Calibri"/>
          <w:lang w:eastAsia="ar-SA"/>
        </w:rPr>
        <w:t xml:space="preserve"> grant can be reduced</w:t>
      </w:r>
      <w:r w:rsidR="00944081" w:rsidRPr="005741AF">
        <w:rPr>
          <w:rFonts w:eastAsia="Calibri"/>
          <w:lang w:eastAsia="ar-SA"/>
        </w:rPr>
        <w:t xml:space="preserve"> as specified in Article 22</w:t>
      </w:r>
      <w:r w:rsidRPr="005741AF">
        <w:rPr>
          <w:rFonts w:eastAsia="Calibri"/>
          <w:lang w:eastAsia="ar-SA"/>
        </w:rPr>
        <w:t>.</w:t>
      </w:r>
      <w:r w:rsidR="00FB5C5C" w:rsidRPr="005741AF">
        <w:rPr>
          <w:rFonts w:eastAsia="Calibri"/>
          <w:lang w:eastAsia="ar-SA"/>
        </w:rPr>
        <w:t xml:space="preserve"> </w:t>
      </w:r>
      <w:r w:rsidR="00393E68" w:rsidRPr="005741AF">
        <w:rPr>
          <w:rFonts w:eastAsia="Calibri"/>
          <w:lang w:eastAsia="ar-SA"/>
        </w:rPr>
        <w:t>Grant reductions can be applied cumulatively</w:t>
      </w:r>
      <w:r w:rsidR="00ED2A00" w:rsidRPr="005741AF">
        <w:rPr>
          <w:rFonts w:eastAsia="Calibri"/>
          <w:lang w:eastAsia="ar-SA"/>
        </w:rPr>
        <w:t xml:space="preserve"> on different grounds</w:t>
      </w:r>
      <w:r w:rsidR="00CD7135" w:rsidRPr="005741AF">
        <w:rPr>
          <w:rFonts w:eastAsia="Calibri"/>
          <w:lang w:eastAsia="ar-SA"/>
        </w:rPr>
        <w:t xml:space="preserve"> and in addition to cost and contributions rejections under Article 27 (if any).</w:t>
      </w:r>
    </w:p>
    <w:p w14:paraId="795E07E4" w14:textId="2D5E0F45" w:rsidR="00683F4B" w:rsidRPr="005741AF" w:rsidRDefault="00126AC1" w:rsidP="00AE2FF8">
      <w:pPr>
        <w:spacing w:before="240" w:after="240"/>
        <w:jc w:val="both"/>
      </w:pPr>
      <w:r w:rsidRPr="005741AF">
        <w:rPr>
          <w:rFonts w:eastAsia="Calibri"/>
          <w:b/>
          <w:bCs/>
          <w:lang w:eastAsia="ar-SA"/>
        </w:rPr>
        <w:t>Implementation criteria reduction</w:t>
      </w:r>
      <w:r w:rsidRPr="005741AF">
        <w:rPr>
          <w:rFonts w:eastAsia="Calibri"/>
          <w:lang w:eastAsia="ar-SA"/>
        </w:rPr>
        <w:t xml:space="preserve">: </w:t>
      </w:r>
      <w:r w:rsidR="00AA16FF" w:rsidRPr="005741AF">
        <w:t xml:space="preserve">Poor, partial or late implementation of the </w:t>
      </w:r>
      <w:r w:rsidR="0085580D" w:rsidRPr="005741AF">
        <w:t>p</w:t>
      </w:r>
      <w:r w:rsidR="00AA16FF" w:rsidRPr="005741AF">
        <w:t>roject may be established by the N</w:t>
      </w:r>
      <w:r w:rsidR="001F68E7" w:rsidRPr="005741AF">
        <w:t xml:space="preserve">ational </w:t>
      </w:r>
      <w:r w:rsidR="00AA16FF" w:rsidRPr="005741AF">
        <w:t>A</w:t>
      </w:r>
      <w:r w:rsidR="001F68E7" w:rsidRPr="005741AF">
        <w:t>gency</w:t>
      </w:r>
      <w:r w:rsidR="00AA16FF" w:rsidRPr="005741AF">
        <w:t xml:space="preserve"> on the basis of the final report submitted by the </w:t>
      </w:r>
      <w:r w:rsidR="0085580D" w:rsidRPr="005741AF">
        <w:t xml:space="preserve">beneficiary and from </w:t>
      </w:r>
      <w:r w:rsidR="008E7602" w:rsidRPr="005741AF">
        <w:t>information received from participants</w:t>
      </w:r>
      <w:r w:rsidR="00AA16FF" w:rsidRPr="005741AF">
        <w:t xml:space="preserve"> taking part in the activities and on the basis of the project results. </w:t>
      </w:r>
    </w:p>
    <w:p w14:paraId="6CDFCC8C" w14:textId="0383AEAE" w:rsidR="00AA16FF" w:rsidRPr="005741AF" w:rsidRDefault="00AA16FF" w:rsidP="00AE2FF8">
      <w:pPr>
        <w:spacing w:before="240" w:after="240"/>
        <w:jc w:val="both"/>
      </w:pPr>
      <w:r w:rsidRPr="005741AF">
        <w:t>The N</w:t>
      </w:r>
      <w:r w:rsidR="0085580D" w:rsidRPr="005741AF">
        <w:t xml:space="preserve">ational </w:t>
      </w:r>
      <w:r w:rsidRPr="005741AF">
        <w:t>A</w:t>
      </w:r>
      <w:r w:rsidR="0085580D" w:rsidRPr="005741AF">
        <w:t>gency</w:t>
      </w:r>
      <w:r w:rsidRPr="005741AF">
        <w:t xml:space="preserve"> may consider information received from any other relevant source, proving that the beneficiary is in breach of obligation under the Agreement. Other sources of information may include monitoring visits, periodic and progress reports, desk checks or on</w:t>
      </w:r>
      <w:r w:rsidR="0085580D" w:rsidRPr="005741AF">
        <w:t>-</w:t>
      </w:r>
      <w:r w:rsidRPr="005741AF">
        <w:t>the</w:t>
      </w:r>
      <w:r w:rsidR="0085580D" w:rsidRPr="005741AF">
        <w:t>-</w:t>
      </w:r>
      <w:r w:rsidRPr="005741AF">
        <w:t>spot checks undertaken by the N</w:t>
      </w:r>
      <w:r w:rsidR="001F68E7" w:rsidRPr="005741AF">
        <w:t xml:space="preserve">ational </w:t>
      </w:r>
      <w:r w:rsidRPr="005741AF">
        <w:t>A</w:t>
      </w:r>
      <w:r w:rsidR="001F68E7" w:rsidRPr="005741AF">
        <w:t>gency</w:t>
      </w:r>
      <w:r w:rsidRPr="005741AF">
        <w:t>.</w:t>
      </w:r>
    </w:p>
    <w:p w14:paraId="0C064F3F" w14:textId="1717E2CB" w:rsidR="00CD30BB" w:rsidRPr="005741AF" w:rsidRDefault="00AE13DC" w:rsidP="00AE2FF8">
      <w:pPr>
        <w:spacing w:before="240" w:after="240"/>
        <w:jc w:val="both"/>
      </w:pPr>
      <w:r w:rsidRPr="005741AF">
        <w:t xml:space="preserve">In line with the scoring procedure of the final report to be found in </w:t>
      </w:r>
      <w:r w:rsidR="00014BDD" w:rsidRPr="005741AF">
        <w:t xml:space="preserve">Article </w:t>
      </w:r>
      <w:r w:rsidR="00607747" w:rsidRPr="005741AF">
        <w:t>6</w:t>
      </w:r>
      <w:r w:rsidRPr="005741AF">
        <w:t xml:space="preserve">.4 </w:t>
      </w:r>
      <w:r w:rsidR="00DB41F0" w:rsidRPr="005741AF">
        <w:t>above</w:t>
      </w:r>
      <w:r w:rsidRPr="005741AF">
        <w:t xml:space="preserve">, the National Agency </w:t>
      </w:r>
      <w:r w:rsidR="005C77F4" w:rsidRPr="005741AF">
        <w:t>may</w:t>
      </w:r>
      <w:r w:rsidRPr="005741AF">
        <w:t xml:space="preserve"> reduce the </w:t>
      </w:r>
      <w:r w:rsidR="000F54D9" w:rsidRPr="005741AF">
        <w:t>eligible</w:t>
      </w:r>
      <w:r w:rsidRPr="005741AF">
        <w:t xml:space="preserve"> grant as follow: </w:t>
      </w:r>
    </w:p>
    <w:p w14:paraId="1FDAF208" w14:textId="35D84F2C" w:rsidR="00AA16FF" w:rsidRPr="005741AF" w:rsidRDefault="00AA16FF" w:rsidP="00AE2FF8">
      <w:pPr>
        <w:widowControl/>
        <w:numPr>
          <w:ilvl w:val="0"/>
          <w:numId w:val="119"/>
        </w:numPr>
        <w:suppressAutoHyphens/>
        <w:spacing w:before="240" w:after="240"/>
        <w:jc w:val="both"/>
      </w:pPr>
      <w:r w:rsidRPr="005741AF">
        <w:t>10% if the final report scores between 45 and 59 points;</w:t>
      </w:r>
    </w:p>
    <w:p w14:paraId="2D83EC2F" w14:textId="77777777" w:rsidR="00AA16FF" w:rsidRPr="005741AF" w:rsidRDefault="00AA16FF" w:rsidP="00AE2FF8">
      <w:pPr>
        <w:widowControl/>
        <w:numPr>
          <w:ilvl w:val="0"/>
          <w:numId w:val="119"/>
        </w:numPr>
        <w:suppressAutoHyphens/>
        <w:spacing w:before="240" w:after="240"/>
        <w:jc w:val="both"/>
      </w:pPr>
      <w:r w:rsidRPr="005741AF">
        <w:t>30% if the final report scores between 30 and 44 points;</w:t>
      </w:r>
    </w:p>
    <w:p w14:paraId="3908814B" w14:textId="77777777" w:rsidR="00AA16FF" w:rsidRPr="005741AF" w:rsidRDefault="00AA16FF" w:rsidP="00AE2FF8">
      <w:pPr>
        <w:widowControl/>
        <w:numPr>
          <w:ilvl w:val="0"/>
          <w:numId w:val="119"/>
        </w:numPr>
        <w:suppressAutoHyphens/>
        <w:spacing w:before="240" w:after="240"/>
        <w:jc w:val="both"/>
      </w:pPr>
      <w:r w:rsidRPr="005741AF">
        <w:t>70% if the final report scores between 10 and 29 points;</w:t>
      </w:r>
    </w:p>
    <w:p w14:paraId="1654F942" w14:textId="77777777" w:rsidR="00AA16FF" w:rsidRPr="005741AF" w:rsidRDefault="00AA16FF" w:rsidP="00AE2FF8">
      <w:pPr>
        <w:widowControl/>
        <w:numPr>
          <w:ilvl w:val="0"/>
          <w:numId w:val="119"/>
        </w:numPr>
        <w:suppressAutoHyphens/>
        <w:spacing w:before="240" w:after="240"/>
        <w:jc w:val="both"/>
      </w:pPr>
      <w:r w:rsidRPr="005741AF">
        <w:t>100% if the final report scores between 0 and 9 points.</w:t>
      </w:r>
    </w:p>
    <w:p w14:paraId="54EB18BD" w14:textId="5B499866" w:rsidR="00AA16FF" w:rsidRPr="005741AF" w:rsidRDefault="00AA16FF" w:rsidP="00AE2FF8">
      <w:pPr>
        <w:spacing w:before="240" w:after="240"/>
        <w:jc w:val="both"/>
        <w:rPr>
          <w:i/>
          <w:color w:val="4AA55B"/>
        </w:rPr>
      </w:pPr>
      <w:r w:rsidRPr="005741AF">
        <w:t>In case a planned project activity is not carried out and it is not replaced by another equivalent activity in terms of both its contribution to the objectives and its budget, the N</w:t>
      </w:r>
      <w:r w:rsidR="00DB41F0" w:rsidRPr="005741AF">
        <w:t xml:space="preserve">ational </w:t>
      </w:r>
      <w:r w:rsidRPr="005741AF">
        <w:t>A</w:t>
      </w:r>
      <w:r w:rsidR="00DB41F0" w:rsidRPr="005741AF">
        <w:t>gency</w:t>
      </w:r>
      <w:r w:rsidRPr="005741AF">
        <w:t xml:space="preserve"> shall reduce the grant by the amount allocated to that activity.</w:t>
      </w:r>
    </w:p>
    <w:p w14:paraId="511B3231" w14:textId="77777777" w:rsidR="00DC0E2C" w:rsidRPr="005741AF" w:rsidDel="00735442" w:rsidRDefault="00DC0E2C" w:rsidP="00AE2FF8">
      <w:pPr>
        <w:suppressAutoHyphens/>
        <w:spacing w:before="240" w:after="240"/>
        <w:jc w:val="both"/>
        <w:rPr>
          <w:rFonts w:eastAsia="Calibri"/>
          <w:lang w:eastAsia="ar-SA"/>
        </w:rPr>
      </w:pPr>
      <w:r w:rsidRPr="005741AF">
        <w:rPr>
          <w:rFonts w:eastAsia="Calibri"/>
          <w:b/>
          <w:bCs/>
          <w:lang w:eastAsia="ar-SA"/>
        </w:rPr>
        <w:t>Obligations criteria reduction</w:t>
      </w:r>
      <w:r w:rsidRPr="005741AF">
        <w:rPr>
          <w:rFonts w:eastAsia="Calibri"/>
          <w:lang w:eastAsia="ar-SA"/>
        </w:rPr>
        <w:t>: In addition to the reduction for improper implementation of the project as evidenced by the final report score, the eligible grant may also be reduced due to irregularity, fraud or breach of any other obligations as stipulated in Article 28.1. In particular, the grant reduction(s) can be applied for breach of any obligations under Articles 11, 12, 13, 14, 15, 16, 17, 18, 19, 20, 22, 25 and 32 of this grant agreement.</w:t>
      </w:r>
    </w:p>
    <w:p w14:paraId="59D360FD" w14:textId="73D9A8D2" w:rsidR="007132FD" w:rsidRPr="00343FC2" w:rsidRDefault="00343FC2" w:rsidP="00AE2FF8">
      <w:pPr>
        <w:pStyle w:val="Heading2"/>
        <w:spacing w:before="240" w:after="240"/>
        <w:rPr>
          <w:rFonts w:ascii="Times New Roman" w:hAnsi="Times New Roman" w:cs="Times New Roman"/>
          <w:b/>
          <w:bCs/>
          <w:color w:val="000000" w:themeColor="text1"/>
        </w:rPr>
      </w:pPr>
      <w:bookmarkStart w:id="1293" w:name="_Toc117591140"/>
      <w:bookmarkStart w:id="1294" w:name="_Toc117674762"/>
      <w:bookmarkStart w:id="1295" w:name="_Toc117696693"/>
      <w:bookmarkStart w:id="1296" w:name="_Toc117699337"/>
      <w:bookmarkStart w:id="1297" w:name="_Toc124769101"/>
      <w:bookmarkStart w:id="1298" w:name="_Toc126757463"/>
      <w:bookmarkStart w:id="1299" w:name="_Toc218867371"/>
      <w:r w:rsidRPr="00343FC2">
        <w:rPr>
          <w:rFonts w:ascii="Times New Roman" w:hAnsi="Times New Roman" w:cs="Times New Roman"/>
          <w:b/>
          <w:bCs/>
          <w:color w:val="000000" w:themeColor="text1"/>
        </w:rPr>
        <w:t>12. COMMUNICATION BETWEEN THE PARTIES (ARTICLE 36)</w:t>
      </w:r>
      <w:bookmarkEnd w:id="1293"/>
      <w:bookmarkEnd w:id="1294"/>
      <w:bookmarkEnd w:id="1295"/>
      <w:bookmarkEnd w:id="1296"/>
      <w:bookmarkEnd w:id="1297"/>
      <w:bookmarkEnd w:id="1298"/>
      <w:bookmarkEnd w:id="1299"/>
    </w:p>
    <w:p w14:paraId="1515412E" w14:textId="002E825E" w:rsidR="007600CB" w:rsidRPr="005741AF" w:rsidRDefault="007600CB" w:rsidP="00AE2FF8">
      <w:pPr>
        <w:adjustRightInd w:val="0"/>
        <w:spacing w:before="240" w:after="240"/>
        <w:rPr>
          <w:color w:val="000000" w:themeColor="text1"/>
        </w:rPr>
      </w:pPr>
      <w:r w:rsidRPr="005741AF">
        <w:rPr>
          <w:color w:val="000000" w:themeColor="text1"/>
        </w:rPr>
        <w:t>All communication under the Agreement must:</w:t>
      </w:r>
    </w:p>
    <w:p w14:paraId="6B725195" w14:textId="77777777" w:rsidR="007600CB" w:rsidRPr="005741AF" w:rsidRDefault="007600CB" w:rsidP="00AE2FF8">
      <w:pPr>
        <w:widowControl/>
        <w:numPr>
          <w:ilvl w:val="0"/>
          <w:numId w:val="111"/>
        </w:numPr>
        <w:spacing w:before="240" w:after="240"/>
        <w:jc w:val="both"/>
        <w:rPr>
          <w:color w:val="000000" w:themeColor="text1"/>
          <w:lang w:eastAsia="en-GB"/>
        </w:rPr>
      </w:pPr>
      <w:r w:rsidRPr="005741AF">
        <w:rPr>
          <w:color w:val="000000" w:themeColor="text1"/>
          <w:lang w:eastAsia="en-GB"/>
        </w:rPr>
        <w:t>be made in writing (electronically or on paper)</w:t>
      </w:r>
    </w:p>
    <w:p w14:paraId="1BB0B319" w14:textId="77777777" w:rsidR="007600CB" w:rsidRPr="005741AF" w:rsidRDefault="007600CB" w:rsidP="00AE2FF8">
      <w:pPr>
        <w:widowControl/>
        <w:numPr>
          <w:ilvl w:val="0"/>
          <w:numId w:val="111"/>
        </w:numPr>
        <w:spacing w:before="240" w:after="240"/>
        <w:jc w:val="both"/>
        <w:rPr>
          <w:color w:val="000000" w:themeColor="text1"/>
          <w:lang w:eastAsia="en-GB"/>
        </w:rPr>
      </w:pPr>
      <w:r w:rsidRPr="005741AF">
        <w:rPr>
          <w:color w:val="000000" w:themeColor="text1"/>
          <w:lang w:eastAsia="en-GB"/>
        </w:rPr>
        <w:lastRenderedPageBreak/>
        <w:t>clearly identify the Agreement (project number and title</w:t>
      </w:r>
      <w:r w:rsidR="00DA39A5" w:rsidRPr="005741AF">
        <w:rPr>
          <w:color w:val="000000" w:themeColor="text1"/>
          <w:lang w:eastAsia="en-GB"/>
        </w:rPr>
        <w:t>,</w:t>
      </w:r>
      <w:r w:rsidRPr="005741AF">
        <w:rPr>
          <w:color w:val="000000" w:themeColor="text1"/>
          <w:lang w:eastAsia="en-GB"/>
        </w:rPr>
        <w:t xml:space="preserve"> if any) and</w:t>
      </w:r>
    </w:p>
    <w:p w14:paraId="64D38432" w14:textId="77777777" w:rsidR="007600CB" w:rsidRPr="005741AF" w:rsidRDefault="007600CB" w:rsidP="00AE2FF8">
      <w:pPr>
        <w:widowControl/>
        <w:numPr>
          <w:ilvl w:val="0"/>
          <w:numId w:val="111"/>
        </w:numPr>
        <w:spacing w:before="240" w:after="240"/>
        <w:jc w:val="both"/>
        <w:rPr>
          <w:color w:val="000000" w:themeColor="text1"/>
          <w:lang w:eastAsia="en-GB"/>
        </w:rPr>
      </w:pPr>
      <w:r w:rsidRPr="005741AF">
        <w:rPr>
          <w:color w:val="000000" w:themeColor="text1"/>
          <w:lang w:eastAsia="en-GB"/>
        </w:rPr>
        <w:t>use the forms and templates provided (if applicable).</w:t>
      </w:r>
    </w:p>
    <w:p w14:paraId="21836242" w14:textId="462B8A79" w:rsidR="00DA39A5" w:rsidRPr="005741AF" w:rsidRDefault="008E1CC3" w:rsidP="00AE2FF8">
      <w:pPr>
        <w:adjustRightInd w:val="0"/>
        <w:spacing w:before="240" w:after="240"/>
        <w:jc w:val="both"/>
        <w:rPr>
          <w:color w:val="000000" w:themeColor="text1"/>
        </w:rPr>
      </w:pPr>
      <w:r>
        <w:rPr>
          <w:color w:val="000000" w:themeColor="text1"/>
        </w:rPr>
        <w:t>Regular e</w:t>
      </w:r>
      <w:r w:rsidR="00DA39A5" w:rsidRPr="005741AF">
        <w:rPr>
          <w:color w:val="000000" w:themeColor="text1"/>
        </w:rPr>
        <w:t>mail shall be the preferred communication method between the parties, unless a digital method is provided in the Erasmus+ reporting and management tool for particular aspects of the grant agreement.</w:t>
      </w:r>
    </w:p>
    <w:p w14:paraId="485D4DA0" w14:textId="67C24914" w:rsidR="00DA39A5" w:rsidRPr="005741AF" w:rsidRDefault="00DA39A5" w:rsidP="00AE2FF8">
      <w:pPr>
        <w:adjustRightInd w:val="0"/>
        <w:spacing w:before="240" w:after="240"/>
        <w:jc w:val="both"/>
        <w:rPr>
          <w:color w:val="000000" w:themeColor="text1"/>
        </w:rPr>
      </w:pPr>
      <w:r w:rsidRPr="005741AF">
        <w:rPr>
          <w:color w:val="000000" w:themeColor="text1"/>
        </w:rPr>
        <w:t xml:space="preserve">Reporting under Article 21 must be done through the Erasmus+ reporting and management tool described in Article 10 of this Annex. </w:t>
      </w:r>
    </w:p>
    <w:p w14:paraId="3E77D030" w14:textId="1AB3E186" w:rsidR="00DA39A5" w:rsidRPr="005741AF" w:rsidRDefault="00DA39A5" w:rsidP="00AE2FF8">
      <w:pPr>
        <w:adjustRightInd w:val="0"/>
        <w:spacing w:before="240" w:after="240"/>
        <w:jc w:val="both"/>
        <w:rPr>
          <w:color w:val="000000" w:themeColor="text1"/>
        </w:rPr>
      </w:pPr>
      <w:r w:rsidRPr="005741AF">
        <w:rPr>
          <w:color w:val="000000" w:themeColor="text1"/>
        </w:rPr>
        <w:t xml:space="preserve">A </w:t>
      </w:r>
      <w:r w:rsidRPr="005741AF">
        <w:rPr>
          <w:b/>
          <w:bCs/>
          <w:color w:val="000000" w:themeColor="text1"/>
        </w:rPr>
        <w:t>formal notification</w:t>
      </w:r>
      <w:r w:rsidRPr="005741AF">
        <w:rPr>
          <w:color w:val="000000" w:themeColor="text1"/>
        </w:rPr>
        <w:t xml:space="preserve"> is a </w:t>
      </w:r>
      <w:r w:rsidR="00CA1792">
        <w:rPr>
          <w:color w:val="000000" w:themeColor="text1"/>
        </w:rPr>
        <w:t xml:space="preserve">written </w:t>
      </w:r>
      <w:r w:rsidRPr="005741AF">
        <w:rPr>
          <w:color w:val="000000" w:themeColor="text1"/>
        </w:rPr>
        <w:t xml:space="preserve">notification sent by registered post with proof of delivery to the postal addresses indicated in the Preamble or sent </w:t>
      </w:r>
      <w:r w:rsidR="00EF16E0">
        <w:rPr>
          <w:color w:val="000000" w:themeColor="text1"/>
        </w:rPr>
        <w:t>as a regular email</w:t>
      </w:r>
      <w:r w:rsidR="00EF16E0" w:rsidRPr="005741AF">
        <w:rPr>
          <w:color w:val="000000" w:themeColor="text1"/>
        </w:rPr>
        <w:t xml:space="preserve"> </w:t>
      </w:r>
      <w:r w:rsidRPr="005741AF">
        <w:rPr>
          <w:color w:val="000000" w:themeColor="text1"/>
        </w:rPr>
        <w:t xml:space="preserve">to the email addresses indicated in the </w:t>
      </w:r>
      <w:r w:rsidR="00CB086A" w:rsidRPr="005741AF">
        <w:rPr>
          <w:color w:val="000000" w:themeColor="text1"/>
        </w:rPr>
        <w:t>Preamble or</w:t>
      </w:r>
      <w:r w:rsidRPr="005741AF">
        <w:rPr>
          <w:color w:val="000000" w:themeColor="text1"/>
        </w:rPr>
        <w:t xml:space="preserve"> sent using a digital method provided for that purpose in the Erasmus+ reporting and management tool. Any request for amendment must be sent as a formal notification.</w:t>
      </w:r>
    </w:p>
    <w:p w14:paraId="157A8BD8" w14:textId="02BCDB43" w:rsidR="00DA39A5" w:rsidRPr="005741AF" w:rsidRDefault="00DA39A5" w:rsidP="00AE2FF8">
      <w:pPr>
        <w:adjustRightInd w:val="0"/>
        <w:spacing w:before="240" w:after="240"/>
        <w:jc w:val="both"/>
      </w:pPr>
      <w:r w:rsidRPr="005741AF">
        <w:t xml:space="preserve">Communications are considered to have been </w:t>
      </w:r>
      <w:r w:rsidRPr="005741AF">
        <w:rPr>
          <w:b/>
          <w:bCs/>
        </w:rPr>
        <w:t xml:space="preserve">made </w:t>
      </w:r>
      <w:r w:rsidRPr="005741AF">
        <w:t>by the sending party on the date and time they are sent.</w:t>
      </w:r>
    </w:p>
    <w:p w14:paraId="19539F1C" w14:textId="6458A408" w:rsidR="00DA39A5" w:rsidRPr="005741AF" w:rsidRDefault="00DA39A5" w:rsidP="00AE2FF8">
      <w:pPr>
        <w:adjustRightInd w:val="0"/>
        <w:spacing w:before="240" w:after="240"/>
        <w:jc w:val="both"/>
      </w:pPr>
      <w:r w:rsidRPr="005741AF">
        <w:t xml:space="preserve">Communications are considered as </w:t>
      </w:r>
      <w:r w:rsidRPr="005741AF">
        <w:rPr>
          <w:b/>
          <w:bCs/>
        </w:rPr>
        <w:t>notified</w:t>
      </w:r>
      <w:r w:rsidRPr="005741AF">
        <w:t xml:space="preserve"> to the other party as follows:</w:t>
      </w:r>
    </w:p>
    <w:p w14:paraId="380BAD25" w14:textId="790EFC79" w:rsidR="00DA39A5" w:rsidRPr="005741AF" w:rsidRDefault="00DA39A5" w:rsidP="00AE2FF8">
      <w:pPr>
        <w:pStyle w:val="ListParagraph"/>
        <w:widowControl/>
        <w:numPr>
          <w:ilvl w:val="0"/>
          <w:numId w:val="134"/>
        </w:numPr>
        <w:spacing w:before="240" w:after="240"/>
        <w:contextualSpacing w:val="0"/>
        <w:jc w:val="both"/>
      </w:pPr>
      <w:r w:rsidRPr="005741AF">
        <w:rPr>
          <w:b/>
          <w:bCs/>
        </w:rPr>
        <w:t xml:space="preserve">Formal notifications sent electronically: </w:t>
      </w:r>
      <w:r w:rsidRPr="005741AF">
        <w:t xml:space="preserve">If a party has been notified electronically via </w:t>
      </w:r>
      <w:r w:rsidR="00EF16E0">
        <w:t xml:space="preserve">regular email to </w:t>
      </w:r>
      <w:r w:rsidRPr="005741AF">
        <w:t xml:space="preserve">the email address indicated in the Preamble, it will be presumed that it has been informed of the content of the exchange on the date and time the </w:t>
      </w:r>
      <w:r w:rsidR="00687040">
        <w:t>email</w:t>
      </w:r>
      <w:r w:rsidRPr="005741AF">
        <w:t xml:space="preserve"> was sent. </w:t>
      </w:r>
      <w:r w:rsidR="00687040">
        <w:t xml:space="preserve">Acknowledgment of </w:t>
      </w:r>
      <w:r w:rsidR="00B3779D">
        <w:t xml:space="preserve">delivery or </w:t>
      </w:r>
      <w:r w:rsidR="00687040">
        <w:t xml:space="preserve">receipt is not necessary. </w:t>
      </w:r>
      <w:r w:rsidRPr="005741AF">
        <w:t xml:space="preserve">It is the responsibility of both parties </w:t>
      </w:r>
      <w:r w:rsidR="002111CA">
        <w:t xml:space="preserve">to </w:t>
      </w:r>
      <w:r w:rsidR="002111CA" w:rsidRPr="005741AF">
        <w:t>check their mailbox regularly for new messages</w:t>
      </w:r>
      <w:r w:rsidR="002111CA">
        <w:t>,</w:t>
      </w:r>
      <w:r w:rsidR="002111CA" w:rsidRPr="005741AF">
        <w:t xml:space="preserve"> </w:t>
      </w:r>
      <w:r w:rsidRPr="005741AF">
        <w:t xml:space="preserve">to inform each other of any changes to email addresses in the </w:t>
      </w:r>
      <w:r w:rsidR="00F36CC8" w:rsidRPr="005741AF">
        <w:t>Preamble and</w:t>
      </w:r>
      <w:r w:rsidR="002111CA">
        <w:t xml:space="preserve"> </w:t>
      </w:r>
      <w:r w:rsidRPr="005741AF">
        <w:t xml:space="preserve">ensure that the other party’s communications are not blocked or filtered out at the receiving side. Any </w:t>
      </w:r>
      <w:r w:rsidR="00687040">
        <w:t>claims of not having received the notification</w:t>
      </w:r>
      <w:r w:rsidRPr="005741AF">
        <w:t xml:space="preserve"> due to </w:t>
      </w:r>
      <w:r w:rsidR="00B46F31">
        <w:t>email</w:t>
      </w:r>
      <w:r w:rsidR="00B46F31" w:rsidRPr="005741AF">
        <w:t xml:space="preserve"> </w:t>
      </w:r>
      <w:r w:rsidRPr="005741AF">
        <w:t xml:space="preserve">being accidentally filtered out (e.g. by security or anti-spam filters) will not be accepted and the communication will be considered as duly notified on the date and time it was sent.  </w:t>
      </w:r>
    </w:p>
    <w:p w14:paraId="32FE3238" w14:textId="77777777" w:rsidR="00DA39A5" w:rsidRPr="005741AF" w:rsidRDefault="00DA39A5" w:rsidP="00AE2FF8">
      <w:pPr>
        <w:pStyle w:val="ListParagraph"/>
        <w:widowControl/>
        <w:numPr>
          <w:ilvl w:val="0"/>
          <w:numId w:val="134"/>
        </w:numPr>
        <w:adjustRightInd w:val="0"/>
        <w:spacing w:before="240" w:after="240"/>
        <w:contextualSpacing w:val="0"/>
        <w:jc w:val="both"/>
      </w:pPr>
      <w:r w:rsidRPr="005741AF">
        <w:rPr>
          <w:b/>
          <w:bCs/>
        </w:rPr>
        <w:t>Formal notifications sent by post</w:t>
      </w:r>
      <w:r w:rsidRPr="005741AF">
        <w:t xml:space="preserve">: Formal notifications on paper sent by registered post with proof of delivery are considered to have been notified to the other party on either </w:t>
      </w:r>
      <w:r w:rsidRPr="005741AF">
        <w:rPr>
          <w:lang w:eastAsia="en-GB"/>
        </w:rPr>
        <w:t>the delivery date registered by the postal service or the deadline for collection at the post office.</w:t>
      </w:r>
    </w:p>
    <w:p w14:paraId="5CD956A6" w14:textId="77777777" w:rsidR="00DA39A5" w:rsidRPr="005741AF" w:rsidRDefault="00DA39A5" w:rsidP="00AE2FF8">
      <w:pPr>
        <w:autoSpaceDE w:val="0"/>
        <w:autoSpaceDN w:val="0"/>
        <w:adjustRightInd w:val="0"/>
        <w:spacing w:before="240" w:after="240"/>
        <w:jc w:val="both"/>
        <w:rPr>
          <w:color w:val="000000" w:themeColor="text1"/>
        </w:rPr>
      </w:pPr>
      <w:r w:rsidRPr="005741AF">
        <w:rPr>
          <w:b/>
          <w:bCs/>
          <w:color w:val="000000" w:themeColor="text1"/>
        </w:rPr>
        <w:t>Amendments</w:t>
      </w:r>
      <w:r w:rsidRPr="005741AF">
        <w:rPr>
          <w:color w:val="000000" w:themeColor="text1"/>
        </w:rPr>
        <w:t xml:space="preserve"> </w:t>
      </w:r>
      <w:r w:rsidRPr="005741AF">
        <w:rPr>
          <w:color w:val="000000" w:themeColor="text1"/>
          <w:lang w:eastAsia="en-GB"/>
        </w:rPr>
        <w:t>(Article 39) must be signed</w:t>
      </w:r>
      <w:r w:rsidRPr="005741AF">
        <w:rPr>
          <w:color w:val="000000" w:themeColor="text1"/>
        </w:rPr>
        <w:t xml:space="preserve"> by the parties with a handwritten signature, electronically with a qualified electronic signature (QES), or with another type of electronic signature recognised as equivalent to a handwritten signature under the applicable national law. Amendments must be</w:t>
      </w:r>
      <w:r w:rsidRPr="005741AF">
        <w:rPr>
          <w:color w:val="000000" w:themeColor="text1"/>
          <w:lang w:eastAsia="en-GB"/>
        </w:rPr>
        <w:t xml:space="preserve"> sent as a formal notification, </w:t>
      </w:r>
      <w:r w:rsidRPr="005741AF">
        <w:rPr>
          <w:color w:val="000000" w:themeColor="text1"/>
        </w:rPr>
        <w:t>unless a digital exchange method is provided for a particular amendment type in the Erasmus+ reporting and management tool (Beneficiary Module), in which case the instructions there should be followed.</w:t>
      </w:r>
    </w:p>
    <w:p w14:paraId="18DE0303" w14:textId="2113A47E" w:rsidR="007600CB" w:rsidRPr="005741AF" w:rsidRDefault="007600CB" w:rsidP="00AE2FF8">
      <w:pPr>
        <w:spacing w:before="240" w:after="240"/>
        <w:jc w:val="both"/>
        <w:rPr>
          <w:color w:val="000000" w:themeColor="text1"/>
        </w:rPr>
      </w:pPr>
      <w:r w:rsidRPr="005741AF">
        <w:rPr>
          <w:color w:val="000000" w:themeColor="text1"/>
        </w:rPr>
        <w:t xml:space="preserve">A </w:t>
      </w:r>
      <w:r w:rsidRPr="005741AF">
        <w:rPr>
          <w:b/>
          <w:bCs/>
          <w:color w:val="000000" w:themeColor="text1"/>
        </w:rPr>
        <w:t>simplified approval procedure</w:t>
      </w:r>
      <w:r w:rsidRPr="005741AF">
        <w:rPr>
          <w:color w:val="000000" w:themeColor="text1"/>
        </w:rPr>
        <w:t xml:space="preserve"> is a procedure where the beneficiary can ask for an ex-post approval by the granting authority to accept costs or contributions in the final report which have been incurred but were not planned in the estimated budget. For such simplified approval, it must declare the costs or contributions in question in the final report and justify them. Simplified </w:t>
      </w:r>
      <w:r w:rsidRPr="005741AF">
        <w:rPr>
          <w:color w:val="000000" w:themeColor="text1"/>
        </w:rPr>
        <w:lastRenderedPageBreak/>
        <w:t xml:space="preserve">approval is at the full discretion of the granting authority, and the beneficiary bears the risk that such costs or contributions might not be approved at final payment-stage. </w:t>
      </w:r>
    </w:p>
    <w:p w14:paraId="1826425D" w14:textId="3203981E" w:rsidR="00DA39A5" w:rsidRPr="005741AF" w:rsidRDefault="00DA39A5" w:rsidP="00AE2FF8">
      <w:pPr>
        <w:spacing w:before="240" w:after="240"/>
        <w:jc w:val="both"/>
        <w:rPr>
          <w:b/>
          <w:bCs/>
          <w:color w:val="000000" w:themeColor="text1"/>
        </w:rPr>
      </w:pPr>
      <w:r w:rsidRPr="005741AF">
        <w:rPr>
          <w:color w:val="000000" w:themeColor="text1"/>
        </w:rPr>
        <w:t>In case of doubt, the beneficiary should consult the National Agency on whether the Erasmus+ reporting and management tool, a formal notification, or a simplified approval procedure should be used.</w:t>
      </w:r>
    </w:p>
    <w:p w14:paraId="4A5DE466" w14:textId="4B75D33F" w:rsidR="00076B99" w:rsidRPr="00343FC2" w:rsidRDefault="00343FC2" w:rsidP="00AE2FF8">
      <w:pPr>
        <w:pStyle w:val="Heading2"/>
        <w:spacing w:before="240" w:after="240"/>
        <w:ind w:right="-495"/>
        <w:rPr>
          <w:rFonts w:ascii="Times New Roman" w:hAnsi="Times New Roman" w:cs="Times New Roman"/>
          <w:b/>
          <w:bCs/>
          <w:color w:val="000000" w:themeColor="text1"/>
        </w:rPr>
      </w:pPr>
      <w:bookmarkStart w:id="1300" w:name="_Toc124769078"/>
      <w:bookmarkStart w:id="1301" w:name="_Toc126757440"/>
      <w:bookmarkStart w:id="1302" w:name="_Toc218867372"/>
      <w:r w:rsidRPr="00343FC2">
        <w:rPr>
          <w:rFonts w:ascii="Times New Roman" w:hAnsi="Times New Roman" w:cs="Times New Roman"/>
          <w:b/>
          <w:bCs/>
          <w:color w:val="000000" w:themeColor="text1"/>
        </w:rPr>
        <w:t>13. INCLUSION SUPPORT FOR PARTICIPANTS WITH FEWER OPPORTUNITIES</w:t>
      </w:r>
      <w:bookmarkEnd w:id="1300"/>
      <w:bookmarkEnd w:id="1301"/>
      <w:bookmarkEnd w:id="1302"/>
    </w:p>
    <w:p w14:paraId="0F100B0D" w14:textId="0AA5D00E" w:rsidR="00076B99" w:rsidRDefault="00076B99" w:rsidP="00AE2FF8">
      <w:pPr>
        <w:suppressAutoHyphens/>
        <w:spacing w:before="240" w:after="240"/>
        <w:jc w:val="both"/>
      </w:pPr>
      <w:r w:rsidRPr="005741AF">
        <w:t xml:space="preserve">The beneficiary </w:t>
      </w:r>
      <w:r w:rsidR="005B7DE1" w:rsidRPr="005741AF">
        <w:t>is</w:t>
      </w:r>
      <w:r w:rsidRPr="005741AF">
        <w:t xml:space="preserve"> responsible for ensuring that adequate support is provided to participants with fewer opportunities involved in the project.</w:t>
      </w:r>
    </w:p>
    <w:p w14:paraId="1C17064A" w14:textId="6E2CEB09" w:rsidR="00076B99" w:rsidRPr="00343FC2" w:rsidRDefault="00343FC2" w:rsidP="00AE2FF8">
      <w:pPr>
        <w:pStyle w:val="Heading2"/>
        <w:spacing w:before="240" w:after="240"/>
        <w:rPr>
          <w:rFonts w:ascii="Times New Roman" w:hAnsi="Times New Roman" w:cs="Times New Roman"/>
          <w:b/>
          <w:bCs/>
          <w:color w:val="000000" w:themeColor="text1"/>
        </w:rPr>
      </w:pPr>
      <w:bookmarkStart w:id="1303" w:name="_Toc117591136"/>
      <w:bookmarkStart w:id="1304" w:name="_Toc117674752"/>
      <w:bookmarkStart w:id="1305" w:name="_Toc117696683"/>
      <w:bookmarkStart w:id="1306" w:name="_Toc117699326"/>
      <w:bookmarkStart w:id="1307" w:name="_Toc126757451"/>
      <w:bookmarkStart w:id="1308" w:name="_Toc218867373"/>
      <w:bookmarkStart w:id="1309" w:name="_Toc472514515"/>
      <w:bookmarkStart w:id="1310" w:name="_Toc106118154"/>
      <w:bookmarkStart w:id="1311" w:name="_Toc124769089"/>
      <w:bookmarkEnd w:id="1303"/>
      <w:bookmarkEnd w:id="1304"/>
      <w:bookmarkEnd w:id="1305"/>
      <w:bookmarkEnd w:id="1306"/>
      <w:r w:rsidRPr="00343FC2">
        <w:rPr>
          <w:rFonts w:ascii="Times New Roman" w:hAnsi="Times New Roman" w:cs="Times New Roman"/>
          <w:b/>
          <w:bCs/>
          <w:color w:val="000000" w:themeColor="text1"/>
        </w:rPr>
        <w:t>14. PROTECTION AND SAFETY OF PARTICIPANTS</w:t>
      </w:r>
      <w:bookmarkEnd w:id="1307"/>
      <w:bookmarkEnd w:id="1308"/>
      <w:r w:rsidRPr="00343FC2">
        <w:rPr>
          <w:rFonts w:ascii="Times New Roman" w:hAnsi="Times New Roman" w:cs="Times New Roman"/>
          <w:b/>
          <w:bCs/>
          <w:color w:val="000000" w:themeColor="text1"/>
        </w:rPr>
        <w:t xml:space="preserve"> </w:t>
      </w:r>
      <w:bookmarkEnd w:id="1309"/>
      <w:bookmarkEnd w:id="1310"/>
      <w:bookmarkEnd w:id="1311"/>
    </w:p>
    <w:p w14:paraId="04591AC9" w14:textId="15A1A65A" w:rsidR="00076B99" w:rsidRPr="005741AF" w:rsidRDefault="00076B99" w:rsidP="00AE2FF8">
      <w:pPr>
        <w:spacing w:before="240" w:after="240"/>
        <w:jc w:val="both"/>
      </w:pPr>
      <w:r w:rsidRPr="005741AF">
        <w:t xml:space="preserve">The beneficiary </w:t>
      </w:r>
      <w:r w:rsidR="008B1892" w:rsidRPr="005741AF">
        <w:t xml:space="preserve">must have </w:t>
      </w:r>
      <w:r w:rsidRPr="005741AF">
        <w:t>in place effective procedures and arrangements to provide for the safety and protection of the participants in their project</w:t>
      </w:r>
      <w:r w:rsidR="00947488" w:rsidRPr="005741AF">
        <w:t>.</w:t>
      </w:r>
    </w:p>
    <w:p w14:paraId="6BD0DB84" w14:textId="3DD9BBD7" w:rsidR="00076B99" w:rsidRPr="005741AF" w:rsidRDefault="00076B99" w:rsidP="00AE2FF8">
      <w:pPr>
        <w:spacing w:before="240" w:after="240"/>
        <w:jc w:val="both"/>
      </w:pPr>
      <w:r w:rsidRPr="005741AF">
        <w:t xml:space="preserve">The beneficiary must ensure that insurance coverage is provided to participants involved in activities. </w:t>
      </w:r>
    </w:p>
    <w:p w14:paraId="0DBE94AA" w14:textId="77777777" w:rsidR="00076B99" w:rsidRDefault="00076B99" w:rsidP="00AE2FF8">
      <w:pPr>
        <w:suppressAutoHyphens/>
        <w:spacing w:before="240" w:after="240"/>
        <w:jc w:val="both"/>
        <w:rPr>
          <w:rFonts w:eastAsia="Calibri"/>
          <w:lang w:eastAsia="ar-SA"/>
        </w:rPr>
      </w:pPr>
      <w:r w:rsidRPr="005741AF">
        <w:rPr>
          <w:rFonts w:eastAsia="Calibri"/>
          <w:lang w:eastAsia="ar-SA"/>
        </w:rPr>
        <w:t>Prior to any participation of minors in the project, the beneficiary must ensure full respect of applicable regulation on protection and safety of minors as defined by the applicable legislation in the sending and hosting countries, including but not limited to:  parental or guardian consent, insurance arrangements, and age limits.</w:t>
      </w:r>
    </w:p>
    <w:p w14:paraId="643B6A11" w14:textId="296F30EF" w:rsidR="00E118BA" w:rsidRPr="00343FC2" w:rsidRDefault="00343FC2" w:rsidP="00AE2FF8">
      <w:pPr>
        <w:pStyle w:val="Heading2"/>
        <w:spacing w:before="240" w:after="240"/>
        <w:rPr>
          <w:rFonts w:ascii="Times New Roman" w:hAnsi="Times New Roman" w:cs="Times New Roman"/>
          <w:b/>
          <w:bCs/>
          <w:color w:val="000000" w:themeColor="text1"/>
        </w:rPr>
      </w:pPr>
      <w:bookmarkStart w:id="1312" w:name="_Toc124769102"/>
      <w:bookmarkStart w:id="1313" w:name="_Toc126757464"/>
      <w:bookmarkStart w:id="1314" w:name="_Toc218867374"/>
      <w:bookmarkStart w:id="1315" w:name="_Toc472514528"/>
      <w:bookmarkStart w:id="1316" w:name="_Toc106118164"/>
      <w:r w:rsidRPr="00343FC2">
        <w:rPr>
          <w:rFonts w:ascii="Times New Roman" w:hAnsi="Times New Roman" w:cs="Times New Roman"/>
          <w:b/>
          <w:bCs/>
          <w:color w:val="000000" w:themeColor="text1"/>
        </w:rPr>
        <w:t>15. MONITORING AND EVALUATION OF ACCREDITATIONS</w:t>
      </w:r>
      <w:bookmarkEnd w:id="1312"/>
      <w:bookmarkEnd w:id="1313"/>
      <w:bookmarkEnd w:id="1314"/>
    </w:p>
    <w:p w14:paraId="5660FEF1" w14:textId="31685DE4" w:rsidR="00E118BA" w:rsidRPr="005741AF" w:rsidRDefault="00E118BA" w:rsidP="00AE2FF8">
      <w:pPr>
        <w:suppressAutoHyphens/>
        <w:spacing w:before="240" w:after="240"/>
        <w:jc w:val="both"/>
        <w:rPr>
          <w:rFonts w:eastAsia="Calibri"/>
          <w:lang w:eastAsia="ar-SA"/>
        </w:rPr>
      </w:pPr>
      <w:r w:rsidRPr="005741AF">
        <w:rPr>
          <w:rFonts w:eastAsia="Calibri"/>
          <w:lang w:eastAsia="ar-SA"/>
        </w:rPr>
        <w:t>The N</w:t>
      </w:r>
      <w:r w:rsidR="003211CC" w:rsidRPr="005741AF">
        <w:rPr>
          <w:rFonts w:eastAsia="Calibri"/>
          <w:lang w:eastAsia="ar-SA"/>
        </w:rPr>
        <w:t xml:space="preserve">ational </w:t>
      </w:r>
      <w:r w:rsidRPr="005741AF">
        <w:rPr>
          <w:rFonts w:eastAsia="Calibri"/>
          <w:lang w:eastAsia="ar-SA"/>
        </w:rPr>
        <w:t>A</w:t>
      </w:r>
      <w:r w:rsidR="003211CC" w:rsidRPr="005741AF">
        <w:rPr>
          <w:rFonts w:eastAsia="Calibri"/>
          <w:lang w:eastAsia="ar-SA"/>
        </w:rPr>
        <w:t>gency</w:t>
      </w:r>
      <w:r w:rsidRPr="005741AF">
        <w:rPr>
          <w:rFonts w:eastAsia="Calibri"/>
          <w:lang w:eastAsia="ar-SA"/>
        </w:rPr>
        <w:t xml:space="preserve"> and the Commission will monitor the correct implementation of the Erasmus Charter for Higher Education</w:t>
      </w:r>
      <w:r w:rsidR="009115EC" w:rsidRPr="005741AF">
        <w:rPr>
          <w:rFonts w:eastAsia="Calibri"/>
          <w:lang w:eastAsia="ar-SA"/>
        </w:rPr>
        <w:t xml:space="preserve"> (ECHE)</w:t>
      </w:r>
      <w:r w:rsidRPr="005741AF">
        <w:rPr>
          <w:rFonts w:eastAsia="Calibri"/>
          <w:lang w:eastAsia="ar-SA"/>
        </w:rPr>
        <w:t xml:space="preserve"> by the beneficiary and of the respect of the commitments defined in its inter-institutional agreements.</w:t>
      </w:r>
    </w:p>
    <w:p w14:paraId="62214B8D" w14:textId="0BE6CFB2" w:rsidR="00E118BA" w:rsidRDefault="00E118BA" w:rsidP="00AE2FF8">
      <w:pPr>
        <w:suppressAutoHyphens/>
        <w:spacing w:before="240" w:after="240"/>
        <w:jc w:val="both"/>
        <w:rPr>
          <w:rFonts w:eastAsia="Calibri"/>
          <w:lang w:eastAsia="ar-SA"/>
        </w:rPr>
      </w:pPr>
      <w:r w:rsidRPr="005741AF">
        <w:rPr>
          <w:rFonts w:eastAsia="Calibri"/>
          <w:lang w:eastAsia="ar-SA"/>
        </w:rPr>
        <w:t>In case the monitoring reveals weaknesses, the beneficiary must establish and implement an action plan within the timeframe specified by the N</w:t>
      </w:r>
      <w:r w:rsidR="003211CC" w:rsidRPr="005741AF">
        <w:rPr>
          <w:rFonts w:eastAsia="Calibri"/>
          <w:lang w:eastAsia="ar-SA"/>
        </w:rPr>
        <w:t xml:space="preserve">ational </w:t>
      </w:r>
      <w:r w:rsidRPr="005741AF">
        <w:rPr>
          <w:rFonts w:eastAsia="Calibri"/>
          <w:lang w:eastAsia="ar-SA"/>
        </w:rPr>
        <w:t>A</w:t>
      </w:r>
      <w:r w:rsidR="003211CC" w:rsidRPr="005741AF">
        <w:rPr>
          <w:rFonts w:eastAsia="Calibri"/>
          <w:lang w:eastAsia="ar-SA"/>
        </w:rPr>
        <w:t>gency</w:t>
      </w:r>
      <w:r w:rsidRPr="005741AF">
        <w:rPr>
          <w:rFonts w:eastAsia="Calibri"/>
          <w:lang w:eastAsia="ar-SA"/>
        </w:rPr>
        <w:t xml:space="preserve"> or the Commission. In the absence of adequate and timely remedial actions by the beneficiary, the N</w:t>
      </w:r>
      <w:r w:rsidR="003211CC" w:rsidRPr="005741AF">
        <w:rPr>
          <w:rFonts w:eastAsia="Calibri"/>
          <w:lang w:eastAsia="ar-SA"/>
        </w:rPr>
        <w:t xml:space="preserve">ational </w:t>
      </w:r>
      <w:r w:rsidRPr="005741AF">
        <w:rPr>
          <w:rFonts w:eastAsia="Calibri"/>
          <w:lang w:eastAsia="ar-SA"/>
        </w:rPr>
        <w:t>A</w:t>
      </w:r>
      <w:r w:rsidR="003211CC" w:rsidRPr="005741AF">
        <w:rPr>
          <w:rFonts w:eastAsia="Calibri"/>
          <w:lang w:eastAsia="ar-SA"/>
        </w:rPr>
        <w:t>gency</w:t>
      </w:r>
      <w:r w:rsidRPr="005741AF">
        <w:rPr>
          <w:rFonts w:eastAsia="Calibri"/>
          <w:lang w:eastAsia="ar-SA"/>
        </w:rPr>
        <w:t xml:space="preserve"> may recommend to the Commission to suspend or withdraw the </w:t>
      </w:r>
      <w:r w:rsidR="009115EC" w:rsidRPr="005741AF">
        <w:rPr>
          <w:rFonts w:eastAsia="Calibri"/>
          <w:lang w:eastAsia="ar-SA"/>
        </w:rPr>
        <w:t>ECHE</w:t>
      </w:r>
      <w:r w:rsidRPr="005741AF" w:rsidDel="006C06D9">
        <w:rPr>
          <w:rFonts w:eastAsia="Calibri"/>
          <w:lang w:eastAsia="ar-SA"/>
        </w:rPr>
        <w:t xml:space="preserve"> </w:t>
      </w:r>
      <w:r w:rsidRPr="005741AF">
        <w:rPr>
          <w:rFonts w:eastAsia="Calibri"/>
          <w:lang w:eastAsia="ar-SA"/>
        </w:rPr>
        <w:t>in accordance with the provisions set in the Charter.</w:t>
      </w:r>
      <w:r w:rsidR="004E7E82" w:rsidRPr="005741AF">
        <w:rPr>
          <w:rFonts w:eastAsia="Calibri"/>
          <w:lang w:eastAsia="ar-SA"/>
        </w:rPr>
        <w:t xml:space="preserve"> </w:t>
      </w:r>
      <w:r w:rsidR="004E7E82" w:rsidRPr="005741AF">
        <w:t xml:space="preserve">As a consequence of suspension or withdrawal of ECHE, the grant agreement </w:t>
      </w:r>
      <w:r w:rsidR="00435BA2" w:rsidRPr="005741AF">
        <w:t>may</w:t>
      </w:r>
      <w:r w:rsidR="004E7E82" w:rsidRPr="005741AF">
        <w:t xml:space="preserve"> have to be suspended or terminated, as the case may be.</w:t>
      </w:r>
    </w:p>
    <w:p w14:paraId="1596ED1C" w14:textId="4CEF0EC4" w:rsidR="00CD65FD" w:rsidRPr="00343FC2" w:rsidRDefault="00343FC2" w:rsidP="00AE2FF8">
      <w:pPr>
        <w:pStyle w:val="Heading2"/>
        <w:spacing w:before="240" w:after="240"/>
        <w:rPr>
          <w:rFonts w:ascii="Times New Roman" w:hAnsi="Times New Roman" w:cs="Times New Roman"/>
          <w:b/>
          <w:bCs/>
          <w:color w:val="000000" w:themeColor="text1"/>
        </w:rPr>
      </w:pPr>
      <w:bookmarkStart w:id="1317" w:name="_Toc124769103"/>
      <w:bookmarkStart w:id="1318" w:name="_Toc126757465"/>
      <w:bookmarkStart w:id="1319" w:name="_Toc218867375"/>
      <w:r w:rsidRPr="00343FC2">
        <w:rPr>
          <w:rFonts w:ascii="Times New Roman" w:hAnsi="Times New Roman" w:cs="Times New Roman"/>
          <w:b/>
          <w:bCs/>
          <w:color w:val="000000" w:themeColor="text1"/>
        </w:rPr>
        <w:t>16. BENEFICIARIES LOCATED IN THIRD COUNTRIES NOT ASSOCIATED TO THE PROGRAMME</w:t>
      </w:r>
      <w:bookmarkEnd w:id="1315"/>
      <w:bookmarkEnd w:id="1316"/>
      <w:bookmarkEnd w:id="1317"/>
      <w:bookmarkEnd w:id="1318"/>
      <w:bookmarkEnd w:id="1319"/>
    </w:p>
    <w:p w14:paraId="4A882811" w14:textId="03E2509C" w:rsidR="00CD65FD" w:rsidRPr="005741AF" w:rsidRDefault="00CD65FD" w:rsidP="00AE2FF8">
      <w:pPr>
        <w:spacing w:before="240" w:after="240"/>
        <w:jc w:val="both"/>
        <w:rPr>
          <w:rFonts w:eastAsia="Calibri"/>
          <w:lang w:eastAsia="ar-SA"/>
        </w:rPr>
      </w:pPr>
      <w:r w:rsidRPr="005741AF">
        <w:rPr>
          <w:rFonts w:eastAsia="Calibri"/>
          <w:lang w:eastAsia="ar-SA"/>
        </w:rPr>
        <w:t xml:space="preserve">The organisations located in third countries not associated to the Programme commit to respect the same principles as the beneficiaries located in </w:t>
      </w:r>
      <w:r w:rsidR="00791234" w:rsidRPr="005741AF">
        <w:rPr>
          <w:rFonts w:eastAsia="Calibri"/>
          <w:lang w:eastAsia="ar-SA"/>
        </w:rPr>
        <w:t xml:space="preserve">third </w:t>
      </w:r>
      <w:r w:rsidRPr="005741AF">
        <w:rPr>
          <w:rFonts w:eastAsia="Calibri"/>
          <w:lang w:eastAsia="ar-SA"/>
        </w:rPr>
        <w:t>countries associated to the Programme regarding the Erasmus Charter for Higher Education, wherever applicable.</w:t>
      </w:r>
      <w:r w:rsidRPr="005741AF">
        <w:rPr>
          <w:i/>
          <w:color w:val="4AA55B"/>
        </w:rPr>
        <w:t>]</w:t>
      </w:r>
    </w:p>
    <w:p w14:paraId="20DB059D" w14:textId="70EF1BB6" w:rsidR="004B179C" w:rsidRPr="00AE2FF8" w:rsidRDefault="004B179C" w:rsidP="00AE2FF8">
      <w:pPr>
        <w:pStyle w:val="Heading1"/>
        <w:ind w:left="0" w:firstLine="0"/>
        <w:rPr>
          <w:rFonts w:hint="eastAsia"/>
          <w:sz w:val="28"/>
        </w:rPr>
      </w:pPr>
      <w:bookmarkStart w:id="1320" w:name="_Toc218867378"/>
      <w:bookmarkStart w:id="1321" w:name="_Hlk150952431"/>
      <w:r w:rsidRPr="00AE2FF8">
        <w:rPr>
          <w:sz w:val="28"/>
        </w:rPr>
        <w:lastRenderedPageBreak/>
        <w:t xml:space="preserve">ANNEX 3 – ACCESSION </w:t>
      </w:r>
      <w:r w:rsidR="00FA1CCC" w:rsidRPr="00AE2FF8">
        <w:rPr>
          <w:sz w:val="28"/>
        </w:rPr>
        <w:t xml:space="preserve">AND DECLARATION ON HONOUR </w:t>
      </w:r>
      <w:r w:rsidRPr="00AE2FF8">
        <w:rPr>
          <w:sz w:val="28"/>
        </w:rPr>
        <w:t>FORM FOR BENEFICIARIES</w:t>
      </w:r>
      <w:bookmarkEnd w:id="1320"/>
    </w:p>
    <w:p w14:paraId="0D73176E" w14:textId="77777777" w:rsidR="004B179C" w:rsidRPr="005741AF" w:rsidRDefault="004B179C" w:rsidP="004B179C">
      <w:pPr>
        <w:autoSpaceDE w:val="0"/>
        <w:autoSpaceDN w:val="0"/>
        <w:adjustRightInd w:val="0"/>
        <w:rPr>
          <w:lang w:eastAsia="en-GB"/>
        </w:rPr>
      </w:pPr>
    </w:p>
    <w:bookmarkEnd w:id="1321"/>
    <w:p w14:paraId="13CE1497" w14:textId="2468B174" w:rsidR="00921F45" w:rsidRDefault="00921F45" w:rsidP="00E51D69">
      <w:pPr>
        <w:autoSpaceDE w:val="0"/>
        <w:autoSpaceDN w:val="0"/>
        <w:adjustRightInd w:val="0"/>
        <w:spacing w:after="200"/>
      </w:pPr>
    </w:p>
    <w:sectPr w:rsidR="00921F45" w:rsidSect="004578F8">
      <w:headerReference w:type="even" r:id="rId53"/>
      <w:headerReference w:type="default" r:id="rId54"/>
      <w:footerReference w:type="even" r:id="rId55"/>
      <w:footerReference w:type="default" r:id="rId56"/>
      <w:footerReference w:type="first" r:id="rId57"/>
      <w:footnotePr>
        <w:numStart w:val="2"/>
      </w:footnotePr>
      <w:pgSz w:w="11900" w:h="16840"/>
      <w:pgMar w:top="1801" w:right="1383" w:bottom="1801" w:left="137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00791" w14:textId="77777777" w:rsidR="001C23C6" w:rsidRPr="005741AF" w:rsidRDefault="001C23C6">
      <w:r w:rsidRPr="005741AF">
        <w:separator/>
      </w:r>
    </w:p>
  </w:endnote>
  <w:endnote w:type="continuationSeparator" w:id="0">
    <w:p w14:paraId="4DF1E1E9" w14:textId="77777777" w:rsidR="001C23C6" w:rsidRPr="005741AF" w:rsidRDefault="001C23C6">
      <w:r w:rsidRPr="005741AF">
        <w:continuationSeparator/>
      </w:r>
    </w:p>
  </w:endnote>
  <w:endnote w:type="continuationNotice" w:id="1">
    <w:p w14:paraId="38DA353C" w14:textId="77777777" w:rsidR="001C23C6" w:rsidRPr="005741AF" w:rsidRDefault="001C23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EC Square Sans Pro Medium">
    <w:charset w:val="00"/>
    <w:family w:val="swiss"/>
    <w:pitch w:val="variable"/>
    <w:sig w:usb0="20000287" w:usb1="00000001" w:usb2="00000000" w:usb3="00000000" w:csb0="0000019F" w:csb1="00000000"/>
  </w:font>
  <w:font w:name="EC Square Sans Pro Light">
    <w:charset w:val="00"/>
    <w:family w:val="swiss"/>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EUAlbertina">
    <w:altName w:val="Cambria"/>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58988" w14:textId="20FEF105"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4" behindDoc="1" locked="0" layoutInCell="1" allowOverlap="1" wp14:anchorId="3877A2D4" wp14:editId="60AE684B">
              <wp:simplePos x="0" y="0"/>
              <wp:positionH relativeFrom="page">
                <wp:posOffset>6515735</wp:posOffset>
              </wp:positionH>
              <wp:positionV relativeFrom="page">
                <wp:posOffset>9678035</wp:posOffset>
              </wp:positionV>
              <wp:extent cx="140335" cy="10033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015E55D5" w14:textId="1938D15D"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F36CC8">
                            <w:rPr>
                              <w:sz w:val="24"/>
                              <w:szCs w:val="24"/>
                            </w:rPr>
                            <w:t>14</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3877A2D4" id="_x0000_t202" coordsize="21600,21600" o:spt="202" path="m,l,21600r21600,l21600,xe">
              <v:stroke joinstyle="miter"/>
              <v:path gradientshapeok="t" o:connecttype="rect"/>
            </v:shapetype>
            <v:shape id="Text Box 37" o:spid="_x0000_s1029" type="#_x0000_t202" style="position:absolute;margin-left:513.05pt;margin-top:762.05pt;width:11.05pt;height:7.9pt;z-index:-2516582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Ii11poUBAAAGAwAADgAAAAAAAAAAAAAAAAAu&#10;AgAAZHJzL2Uyb0RvYy54bWxQSwECLQAUAAYACAAAACEA1BEoQOAAAAAPAQAADwAAAAAAAAAAAAAA&#10;AADfAwAAZHJzL2Rvd25yZXYueG1sUEsFBgAAAAAEAAQA8wAAAOwEAAAAAA==&#10;" filled="f" stroked="f">
              <v:textbox style="mso-fit-shape-to-text:t" inset="0,0,0,0">
                <w:txbxContent>
                  <w:p w14:paraId="015E55D5" w14:textId="1938D15D"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F36CC8">
                      <w:rPr>
                        <w:sz w:val="24"/>
                        <w:szCs w:val="24"/>
                      </w:rPr>
                      <w:t>14</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D8A3F" w14:textId="1D0760ED"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1" behindDoc="1" locked="0" layoutInCell="1" allowOverlap="1" wp14:anchorId="1DE3F7D0" wp14:editId="4DA6B5FC">
              <wp:simplePos x="0" y="0"/>
              <wp:positionH relativeFrom="page">
                <wp:posOffset>6515735</wp:posOffset>
              </wp:positionH>
              <wp:positionV relativeFrom="page">
                <wp:posOffset>9678035</wp:posOffset>
              </wp:positionV>
              <wp:extent cx="140335" cy="10033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674EBAD7" w14:textId="5C8A1158"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F36CC8">
                            <w:rPr>
                              <w:sz w:val="24"/>
                              <w:szCs w:val="24"/>
                            </w:rPr>
                            <w:t>13</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1DE3F7D0" id="_x0000_t202" coordsize="21600,21600" o:spt="202" path="m,l,21600r21600,l21600,xe">
              <v:stroke joinstyle="miter"/>
              <v:path gradientshapeok="t" o:connecttype="rect"/>
            </v:shapetype>
            <v:shape id="Text Box 31" o:spid="_x0000_s1030" type="#_x0000_t202" style="position:absolute;margin-left:513.05pt;margin-top:762.05pt;width:11.05pt;height:7.9pt;z-index:-25165823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CRCXBXhAEAAAYDAAAOAAAAAAAAAAAAAAAAAC4C&#10;AABkcnMvZTJvRG9jLnhtbFBLAQItABQABgAIAAAAIQDUEShA4AAAAA8BAAAPAAAAAAAAAAAAAAAA&#10;AN4DAABkcnMvZG93bnJldi54bWxQSwUGAAAAAAQABADzAAAA6wQAAAAA&#10;" filled="f" stroked="f">
              <v:textbox style="mso-fit-shape-to-text:t" inset="0,0,0,0">
                <w:txbxContent>
                  <w:p w14:paraId="674EBAD7" w14:textId="5C8A1158"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F36CC8">
                      <w:rPr>
                        <w:sz w:val="24"/>
                        <w:szCs w:val="24"/>
                      </w:rPr>
                      <w:t>13</w:t>
                    </w:r>
                    <w:r w:rsidRPr="005741AF">
                      <w:rPr>
                        <w:color w:val="2B579A"/>
                        <w:sz w:val="24"/>
                        <w:szCs w:val="24"/>
                        <w:shd w:val="clear" w:color="auto" w:fill="E6E6E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4C080" w14:textId="23DF4866"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9" behindDoc="1" locked="0" layoutInCell="1" allowOverlap="1" wp14:anchorId="210AE5E8" wp14:editId="3A22BFD6">
              <wp:simplePos x="0" y="0"/>
              <wp:positionH relativeFrom="page">
                <wp:posOffset>6515735</wp:posOffset>
              </wp:positionH>
              <wp:positionV relativeFrom="page">
                <wp:posOffset>9678035</wp:posOffset>
              </wp:positionV>
              <wp:extent cx="140335" cy="100330"/>
              <wp:effectExtent l="0" t="0" r="0" b="0"/>
              <wp:wrapNone/>
              <wp:docPr id="63" name="Text Box 63"/>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775A17F5" w14:textId="7B7D9A0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20</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210AE5E8" id="_x0000_t202" coordsize="21600,21600" o:spt="202" path="m,l,21600r21600,l21600,xe">
              <v:stroke joinstyle="miter"/>
              <v:path gradientshapeok="t" o:connecttype="rect"/>
            </v:shapetype>
            <v:shape id="Text Box 63" o:spid="_x0000_s1034" type="#_x0000_t202" style="position:absolute;margin-left:513.05pt;margin-top:762.05pt;width:11.05pt;height:7.9pt;z-index:-25165823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MXmUjhAEAAAYDAAAOAAAAAAAAAAAAAAAAAC4C&#10;AABkcnMvZTJvRG9jLnhtbFBLAQItABQABgAIAAAAIQDUEShA4AAAAA8BAAAPAAAAAAAAAAAAAAAA&#10;AN4DAABkcnMvZG93bnJldi54bWxQSwUGAAAAAAQABADzAAAA6wQAAAAA&#10;" filled="f" stroked="f">
              <v:textbox style="mso-fit-shape-to-text:t" inset="0,0,0,0">
                <w:txbxContent>
                  <w:p w14:paraId="775A17F5" w14:textId="7B7D9A0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20</w:t>
                    </w:r>
                    <w:r w:rsidRPr="005741AF">
                      <w:rPr>
                        <w:color w:val="2B579A"/>
                        <w:sz w:val="24"/>
                        <w:szCs w:val="24"/>
                        <w:shd w:val="clear" w:color="auto" w:fill="E6E6E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A492" w14:textId="3353096C"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6" behindDoc="1" locked="0" layoutInCell="1" allowOverlap="1" wp14:anchorId="62264450" wp14:editId="7117AD84">
              <wp:simplePos x="0" y="0"/>
              <wp:positionH relativeFrom="page">
                <wp:posOffset>6515735</wp:posOffset>
              </wp:positionH>
              <wp:positionV relativeFrom="page">
                <wp:posOffset>9678035</wp:posOffset>
              </wp:positionV>
              <wp:extent cx="140335" cy="10033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35CD8BEC" w14:textId="5080EEE0"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15</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62264450" id="_x0000_t202" coordsize="21600,21600" o:spt="202" path="m,l,21600r21600,l21600,xe">
              <v:stroke joinstyle="miter"/>
              <v:path gradientshapeok="t" o:connecttype="rect"/>
            </v:shapetype>
            <v:shape id="Text Box 57" o:spid="_x0000_s1035" type="#_x0000_t202" style="position:absolute;margin-left:513.05pt;margin-top:762.05pt;width:11.05pt;height:7.9pt;z-index:-25165823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xUtIFhAEAAAYDAAAOAAAAAAAAAAAAAAAAAC4C&#10;AABkcnMvZTJvRG9jLnhtbFBLAQItABQABgAIAAAAIQDUEShA4AAAAA8BAAAPAAAAAAAAAAAAAAAA&#10;AN4DAABkcnMvZG93bnJldi54bWxQSwUGAAAAAAQABADzAAAA6wQAAAAA&#10;" filled="f" stroked="f">
              <v:textbox style="mso-fit-shape-to-text:t" inset="0,0,0,0">
                <w:txbxContent>
                  <w:p w14:paraId="35CD8BEC" w14:textId="5080EEE0"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15</w:t>
                    </w:r>
                    <w:r w:rsidRPr="005741AF">
                      <w:rPr>
                        <w:color w:val="2B579A"/>
                        <w:sz w:val="24"/>
                        <w:szCs w:val="24"/>
                        <w:shd w:val="clear" w:color="auto" w:fill="E6E6E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FC259" w14:textId="66ED1CA8" w:rsidR="0021429D" w:rsidRPr="005741AF" w:rsidRDefault="0021429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4499A" w14:textId="5D5FCA90"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3" behindDoc="1" locked="0" layoutInCell="1" allowOverlap="1" wp14:anchorId="12B7EFA4" wp14:editId="3571102A">
              <wp:simplePos x="0" y="0"/>
              <wp:positionH relativeFrom="page">
                <wp:posOffset>6521450</wp:posOffset>
              </wp:positionH>
              <wp:positionV relativeFrom="page">
                <wp:posOffset>9873615</wp:posOffset>
              </wp:positionV>
              <wp:extent cx="137160" cy="100330"/>
              <wp:effectExtent l="0" t="0" r="0" b="0"/>
              <wp:wrapNone/>
              <wp:docPr id="71" name="Text Box 71"/>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4C5AA080" w14:textId="58A85ACE"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22</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12B7EFA4" id="_x0000_t202" coordsize="21600,21600" o:spt="202" path="m,l,21600r21600,l21600,xe">
              <v:stroke joinstyle="miter"/>
              <v:path gradientshapeok="t" o:connecttype="rect"/>
            </v:shapetype>
            <v:shape id="Text Box 71" o:spid="_x0000_s1038" type="#_x0000_t202" style="position:absolute;margin-left:513.5pt;margin-top:777.45pt;width:10.8pt;height:7.9pt;z-index:-25165822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" filled="f" stroked="f">
              <v:textbox style="mso-fit-shape-to-text:t" inset="0,0,0,0">
                <w:txbxContent>
                  <w:p w14:paraId="4C5AA080" w14:textId="58A85ACE"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22</w:t>
                    </w:r>
                    <w:r w:rsidRPr="005741AF">
                      <w:rPr>
                        <w:color w:val="2B579A"/>
                        <w:sz w:val="24"/>
                        <w:szCs w:val="24"/>
                        <w:shd w:val="clear" w:color="auto" w:fill="E6E6E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11101" w14:textId="20FEF4C0"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1" behindDoc="1" locked="0" layoutInCell="1" allowOverlap="1" wp14:anchorId="4D85EDD4" wp14:editId="2601BE4D">
              <wp:simplePos x="0" y="0"/>
              <wp:positionH relativeFrom="page">
                <wp:posOffset>6521450</wp:posOffset>
              </wp:positionH>
              <wp:positionV relativeFrom="page">
                <wp:posOffset>9873615</wp:posOffset>
              </wp:positionV>
              <wp:extent cx="137160" cy="100330"/>
              <wp:effectExtent l="0" t="0" r="0" b="0"/>
              <wp:wrapNone/>
              <wp:docPr id="67" name="Text Box 67"/>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412C9C2B" w14:textId="0626E76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23</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4D85EDD4" id="_x0000_t202" coordsize="21600,21600" o:spt="202" path="m,l,21600r21600,l21600,xe">
              <v:stroke joinstyle="miter"/>
              <v:path gradientshapeok="t" o:connecttype="rect"/>
            </v:shapetype>
            <v:shape id="Text Box 67" o:spid="_x0000_s1039" type="#_x0000_t202" style="position:absolute;margin-left:513.5pt;margin-top:777.45pt;width:10.8pt;height:7.9pt;z-index:-25165822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" filled="f" stroked="f">
              <v:textbox style="mso-fit-shape-to-text:t" inset="0,0,0,0">
                <w:txbxContent>
                  <w:p w14:paraId="412C9C2B" w14:textId="0626E76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23</w:t>
                    </w:r>
                    <w:r w:rsidRPr="005741AF">
                      <w:rPr>
                        <w:color w:val="2B579A"/>
                        <w:sz w:val="24"/>
                        <w:szCs w:val="24"/>
                        <w:shd w:val="clear" w:color="auto" w:fill="E6E6E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FC5A" w14:textId="5A82F61E" w:rsidR="0021429D" w:rsidRPr="005741AF" w:rsidRDefault="0021429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3485F" w14:textId="20C5E375"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9" behindDoc="1" locked="0" layoutInCell="1" allowOverlap="1" wp14:anchorId="6C6B594E" wp14:editId="6D4DFBA5">
              <wp:simplePos x="0" y="0"/>
              <wp:positionH relativeFrom="page">
                <wp:posOffset>6515735</wp:posOffset>
              </wp:positionH>
              <wp:positionV relativeFrom="page">
                <wp:posOffset>9678035</wp:posOffset>
              </wp:positionV>
              <wp:extent cx="140335" cy="100330"/>
              <wp:effectExtent l="0" t="0" r="0" b="0"/>
              <wp:wrapNone/>
              <wp:docPr id="84" name="Text Box 84"/>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0629DFAD" w14:textId="7DC09F8A"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28</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6C6B594E" id="_x0000_t202" coordsize="21600,21600" o:spt="202" path="m,l,21600r21600,l21600,xe">
              <v:stroke joinstyle="miter"/>
              <v:path gradientshapeok="t" o:connecttype="rect"/>
            </v:shapetype>
            <v:shape id="Text Box 84" o:spid="_x0000_s1044" type="#_x0000_t202" style="position:absolute;margin-left:513.05pt;margin-top:762.05pt;width:11.05pt;height:7.9pt;z-index:-25165822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TP7FhAEAAAcDAAAOAAAAAAAAAAAAAAAAAC4C&#10;AABkcnMvZTJvRG9jLnhtbFBLAQItABQABgAIAAAAIQDUEShA4AAAAA8BAAAPAAAAAAAAAAAAAAAA&#10;AN4DAABkcnMvZG93bnJldi54bWxQSwUGAAAAAAQABADzAAAA6wQAAAAA&#10;" filled="f" stroked="f">
              <v:textbox style="mso-fit-shape-to-text:t" inset="0,0,0,0">
                <w:txbxContent>
                  <w:p w14:paraId="0629DFAD" w14:textId="7DC09F8A"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28</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5B4D" w14:textId="149EC674"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6" behindDoc="1" locked="0" layoutInCell="1" allowOverlap="1" wp14:anchorId="63BBE1F3" wp14:editId="39D80E9B">
              <wp:simplePos x="0" y="0"/>
              <wp:positionH relativeFrom="page">
                <wp:posOffset>6515735</wp:posOffset>
              </wp:positionH>
              <wp:positionV relativeFrom="page">
                <wp:posOffset>9678035</wp:posOffset>
              </wp:positionV>
              <wp:extent cx="140335" cy="100330"/>
              <wp:effectExtent l="0" t="0" r="0" b="0"/>
              <wp:wrapNone/>
              <wp:docPr id="78" name="Text Box 78"/>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51D90A62" w14:textId="6C374F97"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27</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63BBE1F3" id="_x0000_t202" coordsize="21600,21600" o:spt="202" path="m,l,21600r21600,l21600,xe">
              <v:stroke joinstyle="miter"/>
              <v:path gradientshapeok="t" o:connecttype="rect"/>
            </v:shapetype>
            <v:shape id="Text Box 78" o:spid="_x0000_s1045" type="#_x0000_t202" style="position:absolute;margin-left:513.05pt;margin-top:762.05pt;width:11.05pt;height:7.9pt;z-index:-2516582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CQEnjhAEAAAcDAAAOAAAAAAAAAAAAAAAAAC4C&#10;AABkcnMvZTJvRG9jLnhtbFBLAQItABQABgAIAAAAIQDUEShA4AAAAA8BAAAPAAAAAAAAAAAAAAAA&#10;AN4DAABkcnMvZG93bnJldi54bWxQSwUGAAAAAAQABADzAAAA6wQAAAAA&#10;" filled="f" stroked="f">
              <v:textbox style="mso-fit-shape-to-text:t" inset="0,0,0,0">
                <w:txbxContent>
                  <w:p w14:paraId="51D90A62" w14:textId="6C374F97"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27</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1FBB" w14:textId="407EF57E" w:rsidR="0021429D" w:rsidRPr="005741AF" w:rsidRDefault="0021429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F417" w14:textId="3961C311"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5" behindDoc="1" locked="0" layoutInCell="1" allowOverlap="1" wp14:anchorId="075B3E29" wp14:editId="526C5D3F">
              <wp:simplePos x="0" y="0"/>
              <wp:positionH relativeFrom="page">
                <wp:posOffset>6515735</wp:posOffset>
              </wp:positionH>
              <wp:positionV relativeFrom="page">
                <wp:posOffset>9678035</wp:posOffset>
              </wp:positionV>
              <wp:extent cx="140335" cy="100330"/>
              <wp:effectExtent l="0" t="0" r="0" b="0"/>
              <wp:wrapNone/>
              <wp:docPr id="6" name="Text Box 6"/>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11D415D1" w14:textId="3EA08D87"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30</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075B3E29" id="_x0000_t202" coordsize="21600,21600" o:spt="202" path="m,l,21600r21600,l21600,xe">
              <v:stroke joinstyle="miter"/>
              <v:path gradientshapeok="t" o:connecttype="rect"/>
            </v:shapetype>
            <v:shape id="Text Box 6" o:spid="_x0000_s1050" type="#_x0000_t202" style="position:absolute;margin-left:513.05pt;margin-top:762.05pt;width:11.05pt;height:7.9pt;z-index:-25165821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hRY4WYUBAAAHAwAADgAAAAAAAAAAAAAAAAAu&#10;AgAAZHJzL2Uyb0RvYy54bWxQSwECLQAUAAYACAAAACEA1BEoQOAAAAAPAQAADwAAAAAAAAAAAAAA&#10;AADfAwAAZHJzL2Rvd25yZXYueG1sUEsFBgAAAAAEAAQA8wAAAOwEAAAAAA==&#10;" filled="f" stroked="f">
              <v:textbox style="mso-fit-shape-to-text:t" inset="0,0,0,0">
                <w:txbxContent>
                  <w:p w14:paraId="11D415D1" w14:textId="3EA08D87"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30</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DAF1" w14:textId="3A49B68A" w:rsidR="005F66AB" w:rsidRPr="005741AF" w:rsidRDefault="0021429D">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83" behindDoc="0" locked="0" layoutInCell="1" allowOverlap="1" wp14:anchorId="38ECAC57" wp14:editId="6CBBE6E4">
              <wp:simplePos x="635" y="635"/>
              <wp:positionH relativeFrom="page">
                <wp:align>center</wp:align>
              </wp:positionH>
              <wp:positionV relativeFrom="page">
                <wp:align>bottom</wp:align>
              </wp:positionV>
              <wp:extent cx="443865" cy="443865"/>
              <wp:effectExtent l="0" t="0" r="17145" b="0"/>
              <wp:wrapNone/>
              <wp:docPr id="7" name="Text Box 7" descr="HK-dir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08A2B2" w14:textId="7A8B1614" w:rsidR="0021429D" w:rsidRPr="001A1E74" w:rsidRDefault="0021429D" w:rsidP="0021429D">
                          <w:pPr>
                            <w:rPr>
                              <w:rFonts w:ascii="Calibri" w:eastAsia="Calibri" w:hAnsi="Calibri" w:cs="Calibri"/>
                              <w:color w:val="0070C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ECAC57" id="_x0000_t202" coordsize="21600,21600" o:spt="202" path="m,l,21600r21600,l21600,xe">
              <v:stroke joinstyle="miter"/>
              <v:path gradientshapeok="t" o:connecttype="rect"/>
            </v:shapetype>
            <v:shape id="Text Box 7" o:spid="_x0000_s1051" type="#_x0000_t202" alt="HK-dir Intern" style="position:absolute;margin-left:0;margin-top:0;width:34.95pt;height:34.95pt;z-index:25165828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" filled="f" stroked="f">
              <v:textbox style="mso-fit-shape-to-text:t" inset="0,0,0,15pt">
                <w:txbxContent>
                  <w:p w14:paraId="6508A2B2" w14:textId="7A8B1614" w:rsidR="0021429D" w:rsidRPr="001A1E74" w:rsidRDefault="0021429D" w:rsidP="0021429D">
                    <w:pPr>
                      <w:rPr>
                        <w:rFonts w:ascii="Calibri" w:eastAsia="Calibri" w:hAnsi="Calibri" w:cs="Calibri"/>
                        <w:color w:val="0070C0"/>
                        <w:sz w:val="20"/>
                        <w:szCs w:val="20"/>
                      </w:rPr>
                    </w:pPr>
                  </w:p>
                </w:txbxContent>
              </v:textbox>
              <w10:wrap anchorx="page" anchory="page"/>
            </v:shape>
          </w:pict>
        </mc:Fallback>
      </mc:AlternateContent>
    </w:r>
    <w:r w:rsidR="005F66AB" w:rsidRPr="000E1348">
      <w:rPr>
        <w:noProof/>
        <w:color w:val="2B579A"/>
        <w:shd w:val="clear" w:color="auto" w:fill="E6E6E6"/>
        <w:lang w:eastAsia="en-GB" w:bidi="ar-SA"/>
      </w:rPr>
      <mc:AlternateContent>
        <mc:Choice Requires="wps">
          <w:drawing>
            <wp:anchor distT="0" distB="0" distL="0" distR="0" simplePos="0" relativeHeight="251658262" behindDoc="1" locked="0" layoutInCell="1" allowOverlap="1" wp14:anchorId="22421620" wp14:editId="5C57941A">
              <wp:simplePos x="0" y="0"/>
              <wp:positionH relativeFrom="page">
                <wp:posOffset>6515735</wp:posOffset>
              </wp:positionH>
              <wp:positionV relativeFrom="page">
                <wp:posOffset>9678035</wp:posOffset>
              </wp:positionV>
              <wp:extent cx="140335" cy="100330"/>
              <wp:effectExtent l="0" t="0" r="0" b="0"/>
              <wp:wrapNone/>
              <wp:docPr id="8" name="Text Box 8"/>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7598323C" w14:textId="44F118AE"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31</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 w14:anchorId="22421620" id="Text Box 8" o:spid="_x0000_s1052" type="#_x0000_t202" style="position:absolute;margin-left:513.05pt;margin-top:762.05pt;width:11.05pt;height:7.9pt;z-index:-25165821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w5WFIUBAAAHAwAADgAAAAAAAAAAAAAAAAAu&#10;AgAAZHJzL2Uyb0RvYy54bWxQSwECLQAUAAYACAAAACEA1BEoQOAAAAAPAQAADwAAAAAAAAAAAAAA&#10;AADfAwAAZHJzL2Rvd25yZXYueG1sUEsFBgAAAAAEAAQA8wAAAOwEAAAAAA==&#10;" filled="f" stroked="f">
              <v:textbox style="mso-fit-shape-to-text:t" inset="0,0,0,0">
                <w:txbxContent>
                  <w:p w14:paraId="7598323C" w14:textId="44F118AE"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31</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37C52" w14:textId="2F92E620" w:rsidR="0021429D" w:rsidRPr="005741AF" w:rsidRDefault="0021429D">
    <w:pPr>
      <w:pStyle w:val="Footer"/>
    </w:pPr>
    <w:r w:rsidRPr="000E1348">
      <w:rPr>
        <w:noProof/>
        <w:color w:val="2B579A"/>
        <w:shd w:val="clear" w:color="auto" w:fill="E6E6E6"/>
      </w:rPr>
      <mc:AlternateContent>
        <mc:Choice Requires="wps">
          <w:drawing>
            <wp:anchor distT="0" distB="0" distL="0" distR="0" simplePos="0" relativeHeight="251658282" behindDoc="0" locked="0" layoutInCell="1" allowOverlap="1" wp14:anchorId="3193150B" wp14:editId="196C49F8">
              <wp:simplePos x="635" y="635"/>
              <wp:positionH relativeFrom="page">
                <wp:align>center</wp:align>
              </wp:positionH>
              <wp:positionV relativeFrom="page">
                <wp:align>bottom</wp:align>
              </wp:positionV>
              <wp:extent cx="443865" cy="443865"/>
              <wp:effectExtent l="0" t="0" r="17145" b="0"/>
              <wp:wrapNone/>
              <wp:docPr id="9" name="Text Box 9" descr="HK-dir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5002AE" w14:textId="228383E9" w:rsidR="0021429D" w:rsidRPr="001A1E74" w:rsidRDefault="0021429D" w:rsidP="0021429D">
                          <w:pPr>
                            <w:rPr>
                              <w:rFonts w:ascii="Calibri" w:eastAsia="Calibri" w:hAnsi="Calibri" w:cs="Calibri"/>
                              <w:color w:val="FFFF00"/>
                              <w:sz w:val="20"/>
                              <w:szCs w:val="20"/>
                            </w:rPr>
                          </w:pPr>
                          <w:r w:rsidRPr="001A1E74">
                            <w:rPr>
                              <w:rFonts w:ascii="Calibri" w:eastAsia="Calibri" w:hAnsi="Calibri" w:cs="Calibri"/>
                              <w:color w:val="FFFF00"/>
                              <w:sz w:val="20"/>
                              <w:szCs w:val="20"/>
                            </w:rPr>
                            <w:t>HK-dir Intern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93150B" id="_x0000_t202" coordsize="21600,21600" o:spt="202" path="m,l,21600r21600,l21600,xe">
              <v:stroke joinstyle="miter"/>
              <v:path gradientshapeok="t" o:connecttype="rect"/>
            </v:shapetype>
            <v:shape id="Text Box 9" o:spid="_x0000_s1053" type="#_x0000_t202" alt="HK-dir Intern" style="position:absolute;margin-left:0;margin-top:0;width:34.95pt;height:34.95pt;z-index:25165828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" filled="f" stroked="f">
              <v:textbox style="mso-fit-shape-to-text:t" inset="0,0,0,15pt">
                <w:txbxContent>
                  <w:p w14:paraId="125002AE" w14:textId="228383E9" w:rsidR="0021429D" w:rsidRPr="001A1E74" w:rsidRDefault="0021429D" w:rsidP="0021429D">
                    <w:pPr>
                      <w:rPr>
                        <w:rFonts w:ascii="Calibri" w:eastAsia="Calibri" w:hAnsi="Calibri" w:cs="Calibri"/>
                        <w:color w:val="FFFF00"/>
                        <w:sz w:val="20"/>
                        <w:szCs w:val="20"/>
                      </w:rPr>
                    </w:pPr>
                    <w:r w:rsidRPr="001A1E74">
                      <w:rPr>
                        <w:rFonts w:ascii="Calibri" w:eastAsia="Calibri" w:hAnsi="Calibri" w:cs="Calibri"/>
                        <w:color w:val="FFFF00"/>
                        <w:sz w:val="20"/>
                        <w:szCs w:val="20"/>
                      </w:rPr>
                      <w:t>HK-dir Intern</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ABCD" w14:textId="6D66E885"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9" behindDoc="1" locked="0" layoutInCell="1" allowOverlap="1" wp14:anchorId="2AF8155C" wp14:editId="0A5846E3">
              <wp:simplePos x="0" y="0"/>
              <wp:positionH relativeFrom="page">
                <wp:posOffset>6521450</wp:posOffset>
              </wp:positionH>
              <wp:positionV relativeFrom="page">
                <wp:posOffset>9873615</wp:posOffset>
              </wp:positionV>
              <wp:extent cx="137160" cy="100330"/>
              <wp:effectExtent l="0" t="0" r="0" b="0"/>
              <wp:wrapNone/>
              <wp:docPr id="156" name="Text Box 156"/>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7076CE70" w14:textId="2C6C1073"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44</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2AF8155C" id="_x0000_t202" coordsize="21600,21600" o:spt="202" path="m,l,21600r21600,l21600,xe">
              <v:stroke joinstyle="miter"/>
              <v:path gradientshapeok="t" o:connecttype="rect"/>
            </v:shapetype>
            <v:shape id="Text Box 156" o:spid="_x0000_s1056" type="#_x0000_t202" style="position:absolute;margin-left:513.5pt;margin-top:777.45pt;width:10.8pt;height:7.9pt;z-index:-25165821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" filled="f" stroked="f">
              <v:textbox style="mso-fit-shape-to-text:t" inset="0,0,0,0">
                <w:txbxContent>
                  <w:p w14:paraId="7076CE70" w14:textId="2C6C1073"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44</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BA2AB" w14:textId="73A474D6"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7" behindDoc="1" locked="0" layoutInCell="1" allowOverlap="1" wp14:anchorId="77A42B7B" wp14:editId="702516A6">
              <wp:simplePos x="0" y="0"/>
              <wp:positionH relativeFrom="page">
                <wp:posOffset>6521450</wp:posOffset>
              </wp:positionH>
              <wp:positionV relativeFrom="page">
                <wp:posOffset>9873615</wp:posOffset>
              </wp:positionV>
              <wp:extent cx="137160" cy="100330"/>
              <wp:effectExtent l="0" t="0" r="0" b="0"/>
              <wp:wrapNone/>
              <wp:docPr id="152" name="Text Box 152"/>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52E897B6" w14:textId="241DF19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43</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77A42B7B" id="_x0000_t202" coordsize="21600,21600" o:spt="202" path="m,l,21600r21600,l21600,xe">
              <v:stroke joinstyle="miter"/>
              <v:path gradientshapeok="t" o:connecttype="rect"/>
            </v:shapetype>
            <v:shape id="Text Box 152" o:spid="_x0000_s1057" type="#_x0000_t202" style="position:absolute;margin-left:513.5pt;margin-top:777.45pt;width:10.8pt;height:7.9pt;z-index:-25165821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" filled="f" stroked="f">
              <v:textbox style="mso-fit-shape-to-text:t" inset="0,0,0,0">
                <w:txbxContent>
                  <w:p w14:paraId="52E897B6" w14:textId="241DF19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43</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98190" w14:textId="08AB390A"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2" behindDoc="1" locked="0" layoutInCell="1" allowOverlap="1" wp14:anchorId="13352828" wp14:editId="795250A2">
              <wp:simplePos x="0" y="0"/>
              <wp:positionH relativeFrom="page">
                <wp:posOffset>6515735</wp:posOffset>
              </wp:positionH>
              <wp:positionV relativeFrom="page">
                <wp:posOffset>9678035</wp:posOffset>
              </wp:positionV>
              <wp:extent cx="140335" cy="100330"/>
              <wp:effectExtent l="0" t="0" r="0" b="0"/>
              <wp:wrapNone/>
              <wp:docPr id="162" name="Text Box 162"/>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6C81070D" w14:textId="3DCD899B"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34</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13352828" id="_x0000_t202" coordsize="21600,21600" o:spt="202" path="m,l,21600r21600,l21600,xe">
              <v:stroke joinstyle="miter"/>
              <v:path gradientshapeok="t" o:connecttype="rect"/>
            </v:shapetype>
            <v:shape id="Text Box 162" o:spid="_x0000_s1060" type="#_x0000_t202" style="position:absolute;margin-left:513.05pt;margin-top:762.05pt;width:11.05pt;height:7.9pt;z-index:-2516582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mO12AYUBAAAHAwAADgAAAAAAAAAAAAAAAAAu&#10;AgAAZHJzL2Uyb0RvYy54bWxQSwECLQAUAAYACAAAACEA1BEoQOAAAAAPAQAADwAAAAAAAAAAAAAA&#10;AADfAwAAZHJzL2Rvd25yZXYueG1sUEsFBgAAAAAEAAQA8wAAAOwEAAAAAA==&#10;" filled="f" stroked="f">
              <v:textbox style="mso-fit-shape-to-text:t" inset="0,0,0,0">
                <w:txbxContent>
                  <w:p w14:paraId="6C81070D" w14:textId="3DCD899B"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34</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62E9" w14:textId="0E5DAD72"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7" behindDoc="1" locked="0" layoutInCell="1" allowOverlap="1" wp14:anchorId="401375AD" wp14:editId="45964178">
              <wp:simplePos x="0" y="0"/>
              <wp:positionH relativeFrom="page">
                <wp:posOffset>9327515</wp:posOffset>
              </wp:positionH>
              <wp:positionV relativeFrom="page">
                <wp:posOffset>6542405</wp:posOffset>
              </wp:positionV>
              <wp:extent cx="128270" cy="100330"/>
              <wp:effectExtent l="0" t="0" r="0" b="0"/>
              <wp:wrapNone/>
              <wp:docPr id="212" name="Text Box 212"/>
              <wp:cNvGraphicFramePr/>
              <a:graphic xmlns:a="http://schemas.openxmlformats.org/drawingml/2006/main">
                <a:graphicData uri="http://schemas.microsoft.com/office/word/2010/wordprocessingShape">
                  <wps:wsp>
                    <wps:cNvSpPr txBox="1"/>
                    <wps:spPr>
                      <a:xfrm>
                        <a:off x="0" y="0"/>
                        <a:ext cx="128270" cy="100330"/>
                      </a:xfrm>
                      <a:prstGeom prst="rect">
                        <a:avLst/>
                      </a:prstGeom>
                      <a:noFill/>
                    </wps:spPr>
                    <wps:txbx>
                      <w:txbxContent>
                        <w:p w14:paraId="7E4895A3" w14:textId="53F4B11C" w:rsidR="005F66AB" w:rsidRPr="005741AF" w:rsidRDefault="005F66AB">
                          <w:pPr>
                            <w:pStyle w:val="Headerorfooter10"/>
                            <w:jc w:val="left"/>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Pr="001A1E74">
                            <w:rPr>
                              <w:sz w:val="24"/>
                              <w:szCs w:val="24"/>
                            </w:rPr>
                            <w:t>58</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401375AD" id="_x0000_t202" coordsize="21600,21600" o:spt="202" path="m,l,21600r21600,l21600,xe">
              <v:stroke joinstyle="miter"/>
              <v:path gradientshapeok="t" o:connecttype="rect"/>
            </v:shapetype>
            <v:shape id="Text Box 212" o:spid="_x0000_s1064" type="#_x0000_t202" style="position:absolute;margin-left:734.45pt;margin-top:515.15pt;width:10.1pt;height:7.9pt;z-index:-25165820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" filled="f" stroked="f">
              <v:textbox style="mso-fit-shape-to-text:t" inset="0,0,0,0">
                <w:txbxContent>
                  <w:p w14:paraId="7E4895A3" w14:textId="53F4B11C" w:rsidR="005F66AB" w:rsidRPr="005741AF" w:rsidRDefault="005F66AB">
                    <w:pPr>
                      <w:pStyle w:val="Headerorfooter10"/>
                      <w:jc w:val="left"/>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Pr="001A1E74">
                      <w:rPr>
                        <w:sz w:val="24"/>
                        <w:szCs w:val="24"/>
                      </w:rPr>
                      <w:t>58</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A9BE" w14:textId="70BC2561"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5" behindDoc="1" locked="0" layoutInCell="1" allowOverlap="1" wp14:anchorId="305A6758" wp14:editId="173B7124">
              <wp:simplePos x="0" y="0"/>
              <wp:positionH relativeFrom="page">
                <wp:posOffset>6515735</wp:posOffset>
              </wp:positionH>
              <wp:positionV relativeFrom="page">
                <wp:posOffset>9678035</wp:posOffset>
              </wp:positionV>
              <wp:extent cx="140335" cy="100330"/>
              <wp:effectExtent l="0" t="0" r="0" b="0"/>
              <wp:wrapNone/>
              <wp:docPr id="208" name="Text Box 208"/>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52710DCF" w14:textId="3B64EEEA"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Pr="001A1E74">
                            <w:rPr>
                              <w:sz w:val="24"/>
                              <w:szCs w:val="24"/>
                            </w:rPr>
                            <w:t>51</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305A6758" id="_x0000_t202" coordsize="21600,21600" o:spt="202" path="m,l,21600r21600,l21600,xe">
              <v:stroke joinstyle="miter"/>
              <v:path gradientshapeok="t" o:connecttype="rect"/>
            </v:shapetype>
            <v:shape id="Text Box 208" o:spid="_x0000_s1065" type="#_x0000_t202" style="position:absolute;margin-left:513.05pt;margin-top:762.05pt;width:11.05pt;height:7.9pt;z-index:-25165820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" filled="f" stroked="f">
              <v:textbox style="mso-fit-shape-to-text:t" inset="0,0,0,0">
                <w:txbxContent>
                  <w:p w14:paraId="52710DCF" w14:textId="3B64EEEA"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Pr="001A1E74">
                      <w:rPr>
                        <w:sz w:val="24"/>
                        <w:szCs w:val="24"/>
                      </w:rPr>
                      <w:t>51</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29D2" w14:textId="0ED11C3C" w:rsidR="0021429D" w:rsidRPr="005741AF" w:rsidRDefault="0021429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FE12" w14:textId="06FF6178"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80" behindDoc="1" locked="0" layoutInCell="1" allowOverlap="1" wp14:anchorId="3FB1CB46" wp14:editId="22D00A5B">
              <wp:simplePos x="0" y="0"/>
              <wp:positionH relativeFrom="page">
                <wp:posOffset>6515735</wp:posOffset>
              </wp:positionH>
              <wp:positionV relativeFrom="page">
                <wp:posOffset>9678035</wp:posOffset>
              </wp:positionV>
              <wp:extent cx="140335" cy="100330"/>
              <wp:effectExtent l="0" t="0" r="0" b="0"/>
              <wp:wrapNone/>
              <wp:docPr id="200" name="Text Box 200"/>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57C8C827" w14:textId="66AAA4E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58</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3FB1CB46" id="_x0000_t202" coordsize="21600,21600" o:spt="202" path="m,l,21600r21600,l21600,xe">
              <v:stroke joinstyle="miter"/>
              <v:path gradientshapeok="t" o:connecttype="rect"/>
            </v:shapetype>
            <v:shape id="Text Box 200" o:spid="_x0000_s1068" type="#_x0000_t202" style="position:absolute;margin-left:513.05pt;margin-top:762.05pt;width:11.05pt;height:7.9pt;z-index:-2516582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BCJdhIUBAAAHAwAADgAAAAAAAAAAAAAAAAAu&#10;AgAAZHJzL2Uyb0RvYy54bWxQSwECLQAUAAYACAAAACEA1BEoQOAAAAAPAQAADwAAAAAAAAAAAAAA&#10;AADfAwAAZHJzL2Rvd25yZXYueG1sUEsFBgAAAAAEAAQA8wAAAOwEAAAAAA==&#10;" filled="f" stroked="f">
              <v:textbox style="mso-fit-shape-to-text:t" inset="0,0,0,0">
                <w:txbxContent>
                  <w:p w14:paraId="57C8C827" w14:textId="66AAA4E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58</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C808" w14:textId="5184BC5F"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81" behindDoc="1" locked="0" layoutInCell="1" allowOverlap="1" wp14:anchorId="222A1B4E" wp14:editId="4466356F">
              <wp:simplePos x="0" y="0"/>
              <wp:positionH relativeFrom="page">
                <wp:posOffset>9327515</wp:posOffset>
              </wp:positionH>
              <wp:positionV relativeFrom="page">
                <wp:posOffset>6542405</wp:posOffset>
              </wp:positionV>
              <wp:extent cx="128270" cy="100330"/>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128270" cy="100330"/>
                      </a:xfrm>
                      <a:prstGeom prst="rect">
                        <a:avLst/>
                      </a:prstGeom>
                      <a:noFill/>
                    </wps:spPr>
                    <wps:txbx>
                      <w:txbxContent>
                        <w:p w14:paraId="4CB356A3" w14:textId="102AE353" w:rsidR="005F66AB" w:rsidRPr="005741AF" w:rsidRDefault="005F66AB">
                          <w:pPr>
                            <w:pStyle w:val="Headerorfooter10"/>
                            <w:jc w:val="left"/>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57</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222A1B4E" id="_x0000_t202" coordsize="21600,21600" o:spt="202" path="m,l,21600r21600,l21600,xe">
              <v:stroke joinstyle="miter"/>
              <v:path gradientshapeok="t" o:connecttype="rect"/>
            </v:shapetype>
            <v:shape id="Text Box 194" o:spid="_x0000_s1069" type="#_x0000_t202" style="position:absolute;margin-left:734.45pt;margin-top:515.15pt;width:10.1pt;height:7.9pt;z-index:-25165819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" filled="f" stroked="f">
              <v:textbox style="mso-fit-shape-to-text:t" inset="0,0,0,0">
                <w:txbxContent>
                  <w:p w14:paraId="4CB356A3" w14:textId="102AE353" w:rsidR="005F66AB" w:rsidRPr="005741AF" w:rsidRDefault="005F66AB">
                    <w:pPr>
                      <w:pStyle w:val="Headerorfooter10"/>
                      <w:jc w:val="left"/>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57</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974B5" w14:textId="5C65322D" w:rsidR="0021429D" w:rsidRPr="005741AF" w:rsidRDefault="00214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FD4C6" w14:textId="77777777" w:rsidR="001C23C6" w:rsidRPr="005741AF" w:rsidRDefault="001C23C6">
      <w:r w:rsidRPr="005741AF">
        <w:separator/>
      </w:r>
    </w:p>
  </w:footnote>
  <w:footnote w:type="continuationSeparator" w:id="0">
    <w:p w14:paraId="00739DBD" w14:textId="77777777" w:rsidR="001C23C6" w:rsidRPr="005741AF" w:rsidRDefault="001C23C6">
      <w:r w:rsidRPr="005741AF">
        <w:continuationSeparator/>
      </w:r>
    </w:p>
  </w:footnote>
  <w:footnote w:type="continuationNotice" w:id="1">
    <w:p w14:paraId="6775AFEE" w14:textId="77777777" w:rsidR="001C23C6" w:rsidRPr="005741AF" w:rsidRDefault="001C23C6"/>
  </w:footnote>
  <w:footnote w:id="2">
    <w:p w14:paraId="3E7315E2" w14:textId="76AE10C7" w:rsidR="005F66AB" w:rsidRPr="005741AF" w:rsidRDefault="005F66AB" w:rsidP="00082BBA">
      <w:pPr>
        <w:pStyle w:val="FootnoteText"/>
        <w:rPr>
          <w:lang w:val="en-GB"/>
        </w:rPr>
      </w:pPr>
      <w:r w:rsidRPr="0088587C">
        <w:rPr>
          <w:rStyle w:val="FootnoteReference"/>
          <w:rFonts w:eastAsiaTheme="majorEastAsia"/>
          <w:lang w:val="en-GB"/>
        </w:rPr>
        <w:footnoteRef/>
      </w:r>
      <w:r w:rsidRPr="005741AF">
        <w:rPr>
          <w:lang w:val="en-GB"/>
        </w:rPr>
        <w:t xml:space="preserve"> </w:t>
      </w:r>
      <w:r w:rsidRPr="005741AF">
        <w:rPr>
          <w:lang w:val="en-GB"/>
        </w:rPr>
        <w:tab/>
      </w:r>
      <w:r w:rsidRPr="0088587C">
        <w:rPr>
          <w:lang w:val="en-GB"/>
        </w:rPr>
        <w:t xml:space="preserve">Regulation (EU) 2021/817 of the European Parliament and of the Council of 20 May 2021 establishing Erasmus+: </w:t>
      </w:r>
      <w:r w:rsidRPr="005741AF">
        <w:rPr>
          <w:lang w:val="en-GB"/>
        </w:rPr>
        <w:t>the Union Programme for education and training, youth and sport and repealing Regulation (EU) No 1288/2013</w:t>
      </w:r>
      <w:r w:rsidR="00C5019F" w:rsidRPr="005741AF">
        <w:rPr>
          <w:lang w:val="en-GB"/>
        </w:rPr>
        <w:t xml:space="preserve"> </w:t>
      </w:r>
      <w:r w:rsidR="00C5019F" w:rsidRPr="005741AF">
        <w:rPr>
          <w:bCs/>
          <w:sz w:val="18"/>
          <w:szCs w:val="18"/>
          <w:lang w:val="en-GB" w:eastAsia="en-US"/>
        </w:rPr>
        <w:t>OJ L 189, 28.5.2021, pp. 1–33, ELI: </w:t>
      </w:r>
      <w:hyperlink r:id="rId1" w:tooltip="Gives access to this document through its ELI URI." w:history="1">
        <w:r w:rsidR="00C5019F" w:rsidRPr="005741AF">
          <w:rPr>
            <w:rStyle w:val="Hyperlink"/>
            <w:bCs/>
            <w:sz w:val="18"/>
            <w:szCs w:val="18"/>
            <w:lang w:val="en-GB" w:eastAsia="en-US"/>
          </w:rPr>
          <w:t>http://data.europa.eu/eli/reg/2021/817/oj</w:t>
        </w:r>
      </w:hyperlink>
      <w:r w:rsidR="00C5019F" w:rsidRPr="005741AF">
        <w:rPr>
          <w:bCs/>
          <w:sz w:val="18"/>
          <w:szCs w:val="18"/>
          <w:lang w:val="en-GB" w:eastAsia="en-US"/>
        </w:rPr>
        <w:t xml:space="preserve"> (Erasmus+ Regulation).</w:t>
      </w:r>
      <w:r w:rsidRPr="0088587C">
        <w:rPr>
          <w:color w:val="4AA55B"/>
          <w:lang w:val="en-GB"/>
        </w:rPr>
        <w:t>.</w:t>
      </w:r>
    </w:p>
  </w:footnote>
  <w:footnote w:id="3">
    <w:p w14:paraId="3136501A" w14:textId="20EBCAC0" w:rsidR="00084141" w:rsidRPr="00125D19" w:rsidRDefault="00084141">
      <w:pPr>
        <w:pStyle w:val="FootnoteText"/>
        <w:rPr>
          <w:lang w:val="en-GB"/>
        </w:rPr>
      </w:pPr>
    </w:p>
  </w:footnote>
  <w:footnote w:id="4">
    <w:p w14:paraId="04B9BB79" w14:textId="520343D1" w:rsidR="007F7F8B" w:rsidRPr="00125D19" w:rsidRDefault="007F7F8B" w:rsidP="00125D19">
      <w:pPr>
        <w:pStyle w:val="FootnoteText"/>
        <w:ind w:left="0" w:firstLine="0"/>
        <w:rPr>
          <w:lang w:val="en-GB"/>
        </w:rPr>
      </w:pPr>
      <w:r w:rsidRPr="00125D19">
        <w:rPr>
          <w:rStyle w:val="FootnoteReference"/>
          <w:lang w:val="en-GB"/>
        </w:rPr>
        <w:footnoteRef/>
      </w:r>
      <w:r w:rsidRPr="00125D19">
        <w:rPr>
          <w:lang w:val="en-GB"/>
        </w:rPr>
        <w:t xml:space="preserve"> Erasmus+ Programme Guide 2026 is an integral part of the Erasmus+ Programme Call for proposals 2026 setting out the conditions for participation and funding for calls in line with the 2026 Erasmus+ Annual Work Programme and the Erasmus+ Regulation. Published at: https://erasmus-plus.ec.europa.eu/erasmus-programme-guide.  </w:t>
      </w:r>
    </w:p>
  </w:footnote>
  <w:footnote w:id="5">
    <w:p w14:paraId="52CC9B5D" w14:textId="3A02BC8F" w:rsidR="005F66AB" w:rsidRPr="005741AF" w:rsidRDefault="005F66AB" w:rsidP="00E5006B">
      <w:pPr>
        <w:pStyle w:val="FootnoteText"/>
        <w:ind w:left="0" w:firstLine="0"/>
        <w:rPr>
          <w:sz w:val="18"/>
          <w:szCs w:val="18"/>
          <w:lang w:val="en-GB"/>
        </w:rPr>
      </w:pPr>
      <w:r w:rsidRPr="00125D19">
        <w:rPr>
          <w:rStyle w:val="FootnoteReference"/>
          <w:sz w:val="18"/>
          <w:szCs w:val="18"/>
          <w:lang w:val="en-GB"/>
        </w:rPr>
        <w:footnoteRef/>
      </w:r>
      <w:r w:rsidRPr="005741AF">
        <w:rPr>
          <w:sz w:val="18"/>
          <w:szCs w:val="18"/>
          <w:lang w:val="en-GB"/>
        </w:rPr>
        <w:t xml:space="preserve"> </w:t>
      </w:r>
      <w:r w:rsidRPr="005741AF">
        <w:rPr>
          <w:rFonts w:cs="EUAlbertina"/>
          <w:color w:val="000000"/>
          <w:sz w:val="18"/>
          <w:szCs w:val="18"/>
          <w:lang w:val="en-GB"/>
        </w:rPr>
        <w:t xml:space="preserve">Directive (EU) 2017/1371 of the European Parliament and of the Council of 5 July 2017 on the fight against fraud to the Union’s financial interests by means of criminal law (OJ L 198, 28.7.2017, p. 29). </w:t>
      </w:r>
    </w:p>
  </w:footnote>
  <w:footnote w:id="6">
    <w:p w14:paraId="0E712058" w14:textId="431E7A8D" w:rsidR="005F66AB" w:rsidRPr="005741AF" w:rsidRDefault="005F66AB" w:rsidP="00E5006B">
      <w:pPr>
        <w:pStyle w:val="FootnoteText"/>
        <w:ind w:left="0" w:firstLine="0"/>
        <w:rPr>
          <w:lang w:val="en-GB"/>
        </w:rPr>
      </w:pPr>
      <w:r w:rsidRPr="006D34C6">
        <w:rPr>
          <w:rStyle w:val="FootnoteReference"/>
          <w:sz w:val="18"/>
          <w:szCs w:val="18"/>
          <w:lang w:val="en-GB"/>
        </w:rPr>
        <w:footnoteRef/>
      </w:r>
      <w:r w:rsidRPr="005741AF">
        <w:rPr>
          <w:sz w:val="18"/>
          <w:szCs w:val="18"/>
          <w:lang w:val="en-GB"/>
        </w:rPr>
        <w:t xml:space="preserve"> </w:t>
      </w:r>
      <w:r w:rsidRPr="005741AF">
        <w:rPr>
          <w:rFonts w:cs="EUAlbertina"/>
          <w:color w:val="000000"/>
          <w:sz w:val="18"/>
          <w:szCs w:val="18"/>
          <w:lang w:val="en-GB"/>
        </w:rPr>
        <w:t>OJ C 316, 27.11.1995, p. 48.</w:t>
      </w:r>
    </w:p>
  </w:footnote>
  <w:footnote w:id="7">
    <w:p w14:paraId="24FD4DC0" w14:textId="3E6821A8" w:rsidR="00C42F1F" w:rsidRPr="006D34C6" w:rsidRDefault="00C42F1F" w:rsidP="00E5006B">
      <w:pPr>
        <w:pStyle w:val="FootnoteText"/>
        <w:ind w:left="0" w:firstLine="0"/>
        <w:rPr>
          <w:sz w:val="18"/>
          <w:szCs w:val="18"/>
          <w:lang w:val="en-GB"/>
        </w:rPr>
      </w:pPr>
      <w:r w:rsidRPr="006D34C6">
        <w:rPr>
          <w:rStyle w:val="FootnoteReference"/>
          <w:sz w:val="18"/>
          <w:szCs w:val="18"/>
          <w:lang w:val="en-GB"/>
        </w:rPr>
        <w:footnoteRef/>
      </w:r>
      <w:r w:rsidRPr="006D34C6">
        <w:rPr>
          <w:sz w:val="18"/>
          <w:szCs w:val="18"/>
          <w:lang w:val="en-GB"/>
        </w:rPr>
        <w:t xml:space="preserve"> </w:t>
      </w:r>
      <w:r w:rsidRPr="005741AF">
        <w:rPr>
          <w:rFonts w:cs="EUAlbertina"/>
          <w:color w:val="000000"/>
          <w:sz w:val="18"/>
          <w:szCs w:val="18"/>
          <w:lang w:val="en-GB"/>
        </w:rPr>
        <w:t>Council Regulation (EC, Euratom) No 2988/95 of 18 December 1995 on the protection of the European Communities financial interests (OJ L 312, 23.12.1995, p. 1).</w:t>
      </w:r>
    </w:p>
  </w:footnote>
  <w:footnote w:id="8">
    <w:p w14:paraId="28FE8D04" w14:textId="77777777" w:rsidR="00AD774A" w:rsidRPr="006D34C6" w:rsidRDefault="00AD774A" w:rsidP="009E62CD">
      <w:pPr>
        <w:pStyle w:val="FootnoteText"/>
        <w:ind w:left="0" w:firstLine="0"/>
        <w:rPr>
          <w:sz w:val="18"/>
          <w:szCs w:val="18"/>
          <w:lang w:val="en-GB"/>
        </w:rPr>
      </w:pPr>
      <w:r w:rsidRPr="006D34C6">
        <w:rPr>
          <w:rStyle w:val="FootnoteReference"/>
          <w:sz w:val="18"/>
          <w:szCs w:val="18"/>
          <w:lang w:val="en-GB"/>
        </w:rPr>
        <w:footnoteRef/>
      </w:r>
      <w:r w:rsidRPr="006D34C6">
        <w:rPr>
          <w:sz w:val="18"/>
          <w:szCs w:val="18"/>
          <w:lang w:val="en-GB"/>
        </w:rPr>
        <w:t xml:space="preserve"> </w:t>
      </w:r>
      <w:r w:rsidRPr="006D34C6">
        <w:rPr>
          <w:rStyle w:val="FootnoteReference"/>
          <w:sz w:val="18"/>
          <w:szCs w:val="18"/>
          <w:lang w:val="en-GB"/>
        </w:rPr>
        <w:t>‘</w:t>
      </w:r>
      <w:r w:rsidRPr="006D34C6">
        <w:rPr>
          <w:color w:val="000000" w:themeColor="text1"/>
          <w:sz w:val="18"/>
          <w:szCs w:val="18"/>
          <w:lang w:val="en-GB"/>
        </w:rPr>
        <w:t>Professional</w:t>
      </w:r>
      <w:r w:rsidRPr="006D34C6">
        <w:rPr>
          <w:sz w:val="18"/>
          <w:szCs w:val="18"/>
          <w:lang w:val="en-GB"/>
        </w:rPr>
        <w:t xml:space="preserve"> misconduct’ includes in particular, the following: violation of ethical standards of the profession; wrongful conduct with impact on professional credibility; breach of generally accepted professional ethical standards; false declarations/misrepresentation of information; participation in a cartel or other agreement distorting competition; violation of IPR; attempting to influence decision-making processes by taking advantage, through misrepresentation, of a conflict of interests, or to obtain confidential information from public authorities to gain an advantage; incitement to discrimination, hatred or violence or similar activities contrary to the EU values where negatively affecting or risking to affect the performance of a legal commitment.</w:t>
      </w:r>
    </w:p>
  </w:footnote>
  <w:footnote w:id="9">
    <w:p w14:paraId="60E80BC6" w14:textId="419EA86F" w:rsidR="005F66AB" w:rsidRPr="005741AF" w:rsidRDefault="005F66AB" w:rsidP="009E62CD">
      <w:pPr>
        <w:pStyle w:val="FootnoteText"/>
        <w:ind w:left="0" w:firstLine="0"/>
        <w:rPr>
          <w:lang w:val="en-GB" w:bidi="en-US"/>
        </w:rPr>
      </w:pPr>
      <w:r w:rsidRPr="006D34C6">
        <w:rPr>
          <w:rStyle w:val="FootnoteReference"/>
          <w:sz w:val="18"/>
          <w:szCs w:val="18"/>
          <w:lang w:val="en-GB"/>
        </w:rPr>
        <w:footnoteRef/>
      </w:r>
      <w:r w:rsidRPr="005741AF">
        <w:rPr>
          <w:sz w:val="18"/>
          <w:szCs w:val="18"/>
          <w:lang w:val="en-GB"/>
        </w:rPr>
        <w:t xml:space="preserve"> </w:t>
      </w:r>
      <w:r w:rsidR="002A2001" w:rsidRPr="005741AF">
        <w:rPr>
          <w:sz w:val="18"/>
          <w:szCs w:val="18"/>
          <w:lang w:val="en-GB"/>
        </w:rPr>
        <w:t xml:space="preserve">For the definition, see Article 183(2)(a) EU Financial Regulation </w:t>
      </w:r>
      <w:bookmarkStart w:id="157" w:name="_Hlk181443638"/>
      <w:bookmarkStart w:id="158" w:name="_Hlk181443744"/>
      <w:r w:rsidR="002A2001" w:rsidRPr="006D34C6">
        <w:rPr>
          <w:bCs/>
          <w:sz w:val="18"/>
          <w:szCs w:val="18"/>
          <w:lang w:val="en-GB"/>
        </w:rPr>
        <w:t>2024/2509</w:t>
      </w:r>
      <w:bookmarkEnd w:id="157"/>
      <w:bookmarkEnd w:id="158"/>
      <w:r w:rsidR="002A2001" w:rsidRPr="005741AF">
        <w:rPr>
          <w:sz w:val="18"/>
          <w:szCs w:val="18"/>
          <w:lang w:val="en-GB"/>
        </w:rPr>
        <w:t>: ‘</w:t>
      </w:r>
      <w:r w:rsidR="002A2001" w:rsidRPr="005741AF">
        <w:rPr>
          <w:b/>
          <w:sz w:val="18"/>
          <w:szCs w:val="18"/>
          <w:lang w:val="en-GB"/>
        </w:rPr>
        <w:t>action grant</w:t>
      </w:r>
      <w:r w:rsidR="002A2001" w:rsidRPr="005741AF">
        <w:rPr>
          <w:sz w:val="18"/>
          <w:szCs w:val="18"/>
          <w:lang w:val="en-GB"/>
        </w:rPr>
        <w:t>’ means an EU grant to finance “an action intended to help achieve a Union policy objective”.</w:t>
      </w:r>
    </w:p>
  </w:footnote>
  <w:footnote w:id="10">
    <w:p w14:paraId="3DD9BA10" w14:textId="5E63B565" w:rsidR="005F66AB" w:rsidRPr="005741AF" w:rsidRDefault="005F66AB">
      <w:pPr>
        <w:pStyle w:val="FootnoteText"/>
        <w:rPr>
          <w:lang w:val="en-GB"/>
        </w:rPr>
      </w:pPr>
      <w:r w:rsidRPr="006D34C6">
        <w:rPr>
          <w:rStyle w:val="FootnoteReference"/>
          <w:lang w:val="en-GB"/>
        </w:rPr>
        <w:footnoteRef/>
      </w:r>
      <w:r w:rsidRPr="005741AF">
        <w:rPr>
          <w:lang w:val="en-GB"/>
        </w:rPr>
        <w:t xml:space="preserve"> </w:t>
      </w:r>
      <w:r w:rsidRPr="005741AF">
        <w:rPr>
          <w:lang w:val="en-GB"/>
        </w:rPr>
        <w:tab/>
      </w:r>
      <w:r w:rsidR="00487874" w:rsidRPr="005741AF">
        <w:rPr>
          <w:lang w:val="en-GB"/>
        </w:rPr>
        <w:t xml:space="preserve">For the definition, see Article 190(2) EU Financial Regulation </w:t>
      </w:r>
      <w:r w:rsidR="00487874" w:rsidRPr="006D34C6">
        <w:rPr>
          <w:bCs/>
          <w:lang w:val="en-GB"/>
        </w:rPr>
        <w:t>2024/2509</w:t>
      </w:r>
      <w:r w:rsidR="00487874" w:rsidRPr="005741AF">
        <w:rPr>
          <w:lang w:val="en-GB"/>
        </w:rPr>
        <w:t xml:space="preserve">: “Where several entities satisfy the criteria for being awarded a grant and together form one entity, that entity may be treated as the </w:t>
      </w:r>
      <w:r w:rsidR="00487874" w:rsidRPr="005741AF">
        <w:rPr>
          <w:b/>
          <w:lang w:val="en-GB"/>
        </w:rPr>
        <w:t>sole beneficiary</w:t>
      </w:r>
      <w:r w:rsidR="00487874" w:rsidRPr="005741AF">
        <w:rPr>
          <w:lang w:val="en-GB"/>
        </w:rPr>
        <w:t>, including where it is specifically established for the purpose of implementing the action financed by the grant.”</w:t>
      </w:r>
    </w:p>
  </w:footnote>
  <w:footnote w:id="11">
    <w:p w14:paraId="73B12BCD" w14:textId="77777777" w:rsidR="005F66AB" w:rsidRPr="005741AF" w:rsidRDefault="005F66AB" w:rsidP="00607B1F">
      <w:pPr>
        <w:pStyle w:val="Footnote10"/>
        <w:spacing w:line="218" w:lineRule="auto"/>
        <w:ind w:left="142" w:hanging="142"/>
      </w:pPr>
      <w:r w:rsidRPr="005741AF">
        <w:rPr>
          <w:sz w:val="24"/>
          <w:szCs w:val="24"/>
          <w:vertAlign w:val="superscript"/>
        </w:rPr>
        <w:footnoteRef/>
      </w:r>
      <w:r w:rsidRPr="005741AF">
        <w:rPr>
          <w:sz w:val="24"/>
          <w:szCs w:val="24"/>
        </w:rPr>
        <w:t xml:space="preserve"> </w:t>
      </w:r>
      <w:r w:rsidRPr="005741AF">
        <w:t>Directive 2006/43/EC of the European Parliament and of the Council of 17 May 2006 on statutory audits of annual accounts and consolidated accounts or similar national regulations (OJ L 157, 9.6.2006, p. 87).</w:t>
      </w:r>
    </w:p>
  </w:footnote>
  <w:footnote w:id="12">
    <w:p w14:paraId="3D256807" w14:textId="77777777" w:rsidR="005F66AB" w:rsidRPr="005741AF" w:rsidRDefault="005F66AB" w:rsidP="006D34C6">
      <w:pPr>
        <w:pStyle w:val="FootnoteText"/>
        <w:rPr>
          <w:lang w:val="en-GB"/>
        </w:rPr>
      </w:pPr>
      <w:r w:rsidRPr="006D34C6">
        <w:rPr>
          <w:rStyle w:val="FootnoteReference"/>
          <w:rFonts w:eastAsiaTheme="majorEastAsia"/>
          <w:lang w:val="en-GB"/>
        </w:rPr>
        <w:footnoteRef/>
      </w:r>
      <w:r w:rsidRPr="005741AF">
        <w:rPr>
          <w:lang w:val="en-GB"/>
        </w:rPr>
        <w:t xml:space="preserve"> </w:t>
      </w:r>
      <w:r w:rsidRPr="005741AF">
        <w:rPr>
          <w:lang w:val="en-GB"/>
        </w:rPr>
        <w:tab/>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p>
  </w:footnote>
  <w:footnote w:id="13">
    <w:p w14:paraId="60473701" w14:textId="77777777" w:rsidR="008B4DBA" w:rsidRPr="005741AF" w:rsidRDefault="008B4DBA" w:rsidP="006D34C6">
      <w:pPr>
        <w:pStyle w:val="FootnoteText"/>
        <w:rPr>
          <w:lang w:val="en-GB"/>
        </w:rPr>
      </w:pPr>
      <w:r w:rsidRPr="006D34C6">
        <w:rPr>
          <w:rStyle w:val="FootnoteReference"/>
          <w:lang w:val="en-GB"/>
        </w:rPr>
        <w:footnoteRef/>
      </w:r>
      <w:r w:rsidRPr="005741AF">
        <w:rPr>
          <w:lang w:val="en-GB"/>
        </w:rPr>
        <w:t xml:space="preserve"> </w:t>
      </w:r>
      <w:r w:rsidRPr="005741AF">
        <w:rPr>
          <w:lang w:val="en-GB"/>
        </w:rPr>
        <w:tab/>
        <w:t>Regulation (EU) 2016/679 of the European Parliament and of the Council of 27 April 2016 on the protection of natural persons with regard to the processing of personal data and on the free movement of such data, and repealing Directive 95/46/EC (‘GDPR’) (OJ L 119, 4.5.2016, p. 1).</w:t>
      </w:r>
    </w:p>
  </w:footnote>
  <w:footnote w:id="14">
    <w:p w14:paraId="1C1AFBA1" w14:textId="4A4B9DD1" w:rsidR="00D970D7" w:rsidRPr="006D34C6" w:rsidRDefault="00D970D7" w:rsidP="00D07A61">
      <w:pPr>
        <w:pStyle w:val="FootnoteText"/>
        <w:rPr>
          <w:lang w:val="en-GB"/>
        </w:rPr>
      </w:pPr>
      <w:r w:rsidRPr="006D34C6">
        <w:rPr>
          <w:rStyle w:val="FootnoteReference"/>
          <w:lang w:val="en-GB"/>
        </w:rPr>
        <w:footnoteRef/>
      </w:r>
      <w:r w:rsidRPr="006D34C6">
        <w:rPr>
          <w:lang w:val="en-GB"/>
        </w:rPr>
        <w:t xml:space="preserve"> </w:t>
      </w:r>
      <w:r w:rsidR="00D07A61" w:rsidRPr="006D34C6">
        <w:rPr>
          <w:lang w:val="en-GB"/>
        </w:rPr>
        <w:tab/>
      </w:r>
      <w:r w:rsidRPr="006D34C6">
        <w:rPr>
          <w:lang w:val="en-GB" w:bidi="en-US"/>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p>
  </w:footnote>
  <w:footnote w:id="15">
    <w:p w14:paraId="247413C1" w14:textId="504ECA23" w:rsidR="00F85BCC" w:rsidRPr="001A1E74" w:rsidRDefault="00F85BCC">
      <w:pPr>
        <w:pStyle w:val="FootnoteText"/>
        <w:rPr>
          <w:lang w:val="en-IE"/>
        </w:rPr>
      </w:pPr>
      <w:r>
        <w:rPr>
          <w:rStyle w:val="FootnoteReference"/>
        </w:rPr>
        <w:footnoteRef/>
      </w:r>
      <w:r w:rsidRPr="001A1E74">
        <w:rPr>
          <w:lang w:val="en-IE"/>
        </w:rPr>
        <w:t xml:space="preserve"> </w:t>
      </w:r>
      <w:r>
        <w:rPr>
          <w:lang w:val="en-IE"/>
        </w:rPr>
        <w:t>See Annex 2</w:t>
      </w:r>
      <w:r w:rsidR="00EA0661">
        <w:rPr>
          <w:lang w:val="en-IE"/>
        </w:rPr>
        <w:t xml:space="preserve"> - Specific Rules</w:t>
      </w:r>
    </w:p>
  </w:footnote>
  <w:footnote w:id="16">
    <w:p w14:paraId="447FED9D" w14:textId="2918E83B" w:rsidR="00862034" w:rsidRPr="001752F3" w:rsidRDefault="00862034" w:rsidP="00862034">
      <w:pPr>
        <w:pStyle w:val="FootnoteText"/>
        <w:rPr>
          <w:lang w:val="en-GB"/>
        </w:rPr>
      </w:pPr>
      <w:r w:rsidRPr="006D34C6">
        <w:rPr>
          <w:rStyle w:val="FootnoteReference"/>
          <w:rFonts w:eastAsiaTheme="majorEastAsia"/>
          <w:lang w:val="en-GB"/>
        </w:rPr>
        <w:footnoteRef/>
      </w:r>
      <w:r w:rsidRPr="001752F3">
        <w:rPr>
          <w:lang w:val="en-GB"/>
        </w:rPr>
        <w:t xml:space="preserve"> </w:t>
      </w:r>
      <w:r w:rsidRPr="001752F3">
        <w:rPr>
          <w:lang w:val="en-GB"/>
        </w:rPr>
        <w:tab/>
      </w:r>
      <w:r w:rsidRPr="001752F3">
        <w:rPr>
          <w:rFonts w:eastAsia="Calibri"/>
          <w:bCs/>
          <w:szCs w:val="24"/>
          <w:lang w:val="en-GB"/>
        </w:rPr>
        <w:t xml:space="preserve">The beneficiary’s share in the approved grant is not necessarily equal to the money it received from the coordinator. The amount to be recovered will be calculated using the beneficiary’s notional share </w:t>
      </w:r>
      <w:r w:rsidR="000C2051" w:rsidRPr="001752F3">
        <w:rPr>
          <w:rFonts w:eastAsia="Calibri"/>
          <w:bCs/>
          <w:szCs w:val="24"/>
          <w:lang w:val="en-GB"/>
        </w:rPr>
        <w:t xml:space="preserve">in the approved grant </w:t>
      </w:r>
      <w:r w:rsidRPr="001752F3">
        <w:rPr>
          <w:rFonts w:eastAsia="Calibri"/>
          <w:bCs/>
          <w:szCs w:val="24"/>
          <w:lang w:val="en-GB"/>
        </w:rPr>
        <w:t>irrespectively of the amount received from the coordinator.</w:t>
      </w:r>
    </w:p>
  </w:footnote>
  <w:footnote w:id="17">
    <w:p w14:paraId="7ACB7214" w14:textId="77777777" w:rsidR="00862034" w:rsidRPr="001752F3" w:rsidRDefault="00862034" w:rsidP="00862034">
      <w:pPr>
        <w:pStyle w:val="FootnoteText"/>
        <w:rPr>
          <w:lang w:val="en-GB"/>
        </w:rPr>
      </w:pPr>
      <w:r w:rsidRPr="001752F3">
        <w:rPr>
          <w:rStyle w:val="FootnoteReference"/>
          <w:rFonts w:eastAsiaTheme="majorEastAsia"/>
          <w:lang w:val="en-GB"/>
        </w:rPr>
        <w:footnoteRef/>
      </w:r>
      <w:r w:rsidRPr="001752F3">
        <w:rPr>
          <w:lang w:val="en-GB"/>
        </w:rPr>
        <w:t xml:space="preserve"> Applying </w:t>
      </w:r>
      <w:r w:rsidRPr="001752F3">
        <w:rPr>
          <w:rFonts w:eastAsia="Calibri"/>
          <w:lang w:val="en-GB"/>
        </w:rPr>
        <w:t>calculation under article 22.3.2.</w:t>
      </w:r>
    </w:p>
  </w:footnote>
  <w:footnote w:id="18">
    <w:p w14:paraId="69E4657F" w14:textId="77777777" w:rsidR="00862034" w:rsidRPr="001752F3" w:rsidRDefault="00862034" w:rsidP="00862034">
      <w:pPr>
        <w:pStyle w:val="FootnoteText"/>
        <w:rPr>
          <w:lang w:val="en-GB"/>
        </w:rPr>
      </w:pPr>
      <w:r w:rsidRPr="001752F3">
        <w:rPr>
          <w:rStyle w:val="FootnoteReference"/>
          <w:rFonts w:eastAsiaTheme="majorEastAsia"/>
          <w:lang w:val="en-GB"/>
        </w:rPr>
        <w:footnoteRef/>
      </w:r>
      <w:r w:rsidRPr="001752F3">
        <w:rPr>
          <w:lang w:val="en-GB"/>
        </w:rPr>
        <w:t xml:space="preserve"> Applying </w:t>
      </w:r>
      <w:r w:rsidRPr="001752F3">
        <w:rPr>
          <w:rFonts w:eastAsia="Calibri"/>
          <w:lang w:val="en-GB"/>
        </w:rPr>
        <w:t>calculation under article 22.3.4.</w:t>
      </w:r>
    </w:p>
  </w:footnote>
  <w:footnote w:id="19">
    <w:p w14:paraId="7AC48271" w14:textId="014F168C" w:rsidR="005F66AB" w:rsidRPr="005741AF" w:rsidRDefault="005F66AB" w:rsidP="009A7F0C">
      <w:pPr>
        <w:pStyle w:val="FootnoteText"/>
        <w:ind w:left="0" w:firstLine="0"/>
        <w:rPr>
          <w:lang w:val="en-GB"/>
        </w:rPr>
      </w:pPr>
      <w:r w:rsidRPr="001752F3">
        <w:rPr>
          <w:rStyle w:val="FootnoteReference"/>
          <w:lang w:val="en-GB"/>
        </w:rPr>
        <w:footnoteRef/>
      </w:r>
      <w:r w:rsidRPr="005741AF">
        <w:rPr>
          <w:lang w:val="en-GB"/>
        </w:rPr>
        <w:t xml:space="preserve"> Directive (EU) 2015/2366 of the European Parliament and of the Council of 25 November 2015 on payment services in the internal market, amending Directives 2002/65/EC, 2009/110/EC and 2013/36/EU and Regulation (EU) No 1093/2010, and repealing Directive 2007/64/EC (OJ L 337, 23.12.2015, p. 35).</w:t>
      </w:r>
    </w:p>
  </w:footnote>
  <w:footnote w:id="20">
    <w:p w14:paraId="0F3C426B" w14:textId="77777777" w:rsidR="005F66AB" w:rsidRPr="005741AF" w:rsidRDefault="005F66AB">
      <w:pPr>
        <w:pStyle w:val="Footnote10"/>
        <w:tabs>
          <w:tab w:val="left" w:pos="365"/>
        </w:tabs>
        <w:spacing w:line="230" w:lineRule="auto"/>
        <w:ind w:left="420" w:hanging="420"/>
      </w:pPr>
      <w:r w:rsidRPr="005741AF">
        <w:rPr>
          <w:sz w:val="24"/>
          <w:szCs w:val="24"/>
          <w:vertAlign w:val="superscript"/>
        </w:rPr>
        <w:footnoteRef/>
      </w:r>
      <w:r w:rsidRPr="005741AF">
        <w:rPr>
          <w:sz w:val="24"/>
          <w:szCs w:val="24"/>
        </w:rPr>
        <w:tab/>
      </w:r>
      <w:r w:rsidRPr="005741AF">
        <w:t>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18/09/2013, p. 1).</w:t>
      </w:r>
    </w:p>
  </w:footnote>
  <w:footnote w:id="21">
    <w:p w14:paraId="6FD21518" w14:textId="54DFEB8B" w:rsidR="005F66AB" w:rsidRPr="005741AF" w:rsidRDefault="005F66AB">
      <w:pPr>
        <w:pStyle w:val="FootnoteText"/>
        <w:rPr>
          <w:lang w:val="en-GB"/>
        </w:rPr>
      </w:pPr>
      <w:r w:rsidRPr="00A15A36">
        <w:rPr>
          <w:rStyle w:val="FootnoteReference"/>
          <w:lang w:val="en-GB"/>
        </w:rPr>
        <w:footnoteRef/>
      </w:r>
      <w:r w:rsidRPr="005741AF">
        <w:rPr>
          <w:lang w:val="en-GB"/>
        </w:rPr>
        <w:t xml:space="preserve"> Council Regulation (Euratom, EC) No 2185/96 of 11 November 1996 concerning on-the-spot checks and inspections carried out by the Commission in order to protect the European Communities' financial interests against fraud and other irregularities (OJ L 292, 15/11/1996, p. 2).</w:t>
      </w:r>
    </w:p>
  </w:footnote>
  <w:footnote w:id="22">
    <w:p w14:paraId="6912235B" w14:textId="77777777" w:rsidR="0071649D" w:rsidRPr="005741AF" w:rsidRDefault="0071649D" w:rsidP="0071649D">
      <w:pPr>
        <w:pStyle w:val="FootnoteText"/>
        <w:ind w:left="360" w:hanging="360"/>
        <w:rPr>
          <w:lang w:val="en-GB"/>
        </w:rPr>
      </w:pPr>
      <w:r w:rsidRPr="000247EA">
        <w:rPr>
          <w:rStyle w:val="FootnoteReference"/>
          <w:lang w:val="en-GB"/>
        </w:rPr>
        <w:footnoteRef/>
      </w:r>
      <w:r w:rsidRPr="005741AF">
        <w:rPr>
          <w:lang w:val="en-GB"/>
        </w:rPr>
        <w:t xml:space="preserve"> </w:t>
      </w:r>
      <w:r w:rsidRPr="005741AF">
        <w:rPr>
          <w:lang w:val="en-GB"/>
        </w:rPr>
        <w:tab/>
        <w:t>Council</w:t>
      </w:r>
      <w:r w:rsidRPr="000247EA">
        <w:rPr>
          <w:lang w:val="en-GB"/>
        </w:rPr>
        <w:t xml:space="preserve"> Regulation (EC, Euratom) No 2988/95 of 18 December 1995 on the protection of the European Communities financial interests</w:t>
      </w:r>
      <w:r w:rsidRPr="000247EA">
        <w:rPr>
          <w:rStyle w:val="Heading1Char"/>
          <w:rFonts w:ascii="Times New Roman" w:hAnsi="Times New Roman" w:cs="Times New Roman"/>
          <w:sz w:val="21"/>
          <w:szCs w:val="21"/>
          <w:u w:val="none"/>
        </w:rPr>
        <w:t xml:space="preserve"> </w:t>
      </w:r>
      <w:r w:rsidRPr="000247EA">
        <w:rPr>
          <w:rStyle w:val="Heading1Char"/>
          <w:rFonts w:ascii="Times New Roman" w:hAnsi="Times New Roman" w:cs="Times New Roman"/>
          <w:b w:val="0"/>
          <w:szCs w:val="20"/>
          <w:u w:val="none"/>
        </w:rPr>
        <w:t>(</w:t>
      </w:r>
      <w:r w:rsidRPr="000247EA">
        <w:rPr>
          <w:rStyle w:val="Emphasis"/>
          <w:lang w:val="en-GB"/>
        </w:rPr>
        <w:t>OJ L 312, 23.12.1995, p. 1).</w:t>
      </w:r>
    </w:p>
  </w:footnote>
  <w:footnote w:id="23">
    <w:p w14:paraId="7F059224" w14:textId="77777777" w:rsidR="005F66AB" w:rsidRPr="005741AF" w:rsidRDefault="005F66AB" w:rsidP="003A18AA">
      <w:pPr>
        <w:pStyle w:val="FootnoteText"/>
        <w:ind w:left="360" w:hanging="360"/>
        <w:rPr>
          <w:lang w:val="en-GB"/>
        </w:rPr>
      </w:pPr>
      <w:r w:rsidRPr="001752F3">
        <w:rPr>
          <w:vertAlign w:val="superscript"/>
          <w:lang w:val="en-GB"/>
        </w:rPr>
        <w:footnoteRef/>
      </w:r>
      <w:r w:rsidRPr="005741AF">
        <w:rPr>
          <w:lang w:val="en-GB"/>
        </w:rPr>
        <w:t xml:space="preserve"> </w:t>
      </w:r>
      <w:r w:rsidRPr="005741AF">
        <w:rPr>
          <w:lang w:val="en-GB"/>
        </w:rPr>
        <w:tab/>
        <w:t>Regulation (EEC, Euratom) No 1182/71 of the Council of 3 June 1971 determining the rules applicable to periods, dates and time-limits (OJ L 124, 8/6/1971, p. 1).</w:t>
      </w:r>
    </w:p>
  </w:footnote>
  <w:footnote w:id="24">
    <w:p w14:paraId="5616BDDF" w14:textId="77777777" w:rsidR="00911D75" w:rsidRPr="00A15A36" w:rsidRDefault="00911D75" w:rsidP="00911D75">
      <w:pPr>
        <w:pStyle w:val="FootnoteText"/>
        <w:rPr>
          <w:lang w:val="en-GB"/>
        </w:rPr>
      </w:pPr>
      <w:r w:rsidRPr="001752F3">
        <w:rPr>
          <w:rStyle w:val="FootnoteReference"/>
          <w:lang w:val="en-GB"/>
        </w:rPr>
        <w:footnoteRef/>
      </w:r>
      <w:r w:rsidRPr="00A15A36">
        <w:rPr>
          <w:lang w:val="en-GB"/>
        </w:rPr>
        <w:t xml:space="preserve"> </w:t>
      </w:r>
      <w:r w:rsidRPr="00A15A36">
        <w:rPr>
          <w:lang w:val="en-GB"/>
        </w:rPr>
        <w:tab/>
        <w:t>Qualified electronic signature (QES) or a type of electronic signature recognised under national law of the granting authority as equivalent to a handwritten signature</w:t>
      </w:r>
    </w:p>
  </w:footnote>
  <w:footnote w:id="25">
    <w:p w14:paraId="6A9A0B7D" w14:textId="77777777" w:rsidR="005F66AB" w:rsidRPr="005741AF" w:rsidDel="009C1989" w:rsidRDefault="005F66AB" w:rsidP="00C65665">
      <w:pPr>
        <w:pStyle w:val="FootnoteText"/>
        <w:rPr>
          <w:sz w:val="16"/>
          <w:szCs w:val="16"/>
          <w:lang w:val="en-GB"/>
        </w:rPr>
      </w:pPr>
      <w:r w:rsidRPr="00A15A36" w:rsidDel="009C1989">
        <w:rPr>
          <w:rStyle w:val="Voetnoottekens"/>
          <w:sz w:val="16"/>
          <w:szCs w:val="16"/>
          <w:lang w:val="en-GB"/>
        </w:rPr>
        <w:footnoteRef/>
      </w:r>
      <w:r w:rsidRPr="005741AF" w:rsidDel="009C1989">
        <w:rPr>
          <w:sz w:val="16"/>
          <w:szCs w:val="16"/>
          <w:lang w:val="en-GB"/>
        </w:rPr>
        <w:t xml:space="preserve"> Open licence – a way by which the owner of a work grants permission to others to use the resource. A license is associated to each resource. There are different open licences according to the extent of the permissions granted or the limitations imposed and the beneficiary is free to choose the specific license to apply to their work.  An open licence must be associated to each resource produced.  An open licence is not a transfer of copyrights or Intellectual Property Rights (IPR).   </w:t>
      </w:r>
    </w:p>
  </w:footnote>
  <w:footnote w:id="26">
    <w:p w14:paraId="2630C0F4" w14:textId="282D3AF8" w:rsidR="006F29A0" w:rsidRPr="003056BE" w:rsidRDefault="006F29A0">
      <w:pPr>
        <w:pStyle w:val="FootnoteText"/>
        <w:rPr>
          <w:lang w:val="en-IE"/>
        </w:rPr>
      </w:pPr>
      <w:r w:rsidRPr="00A15A36">
        <w:rPr>
          <w:rStyle w:val="FootnoteReference"/>
          <w:lang w:val="en-GB"/>
        </w:rPr>
        <w:footnoteRef/>
      </w:r>
      <w:r w:rsidRPr="00A15A36">
        <w:rPr>
          <w:lang w:val="en-GB"/>
        </w:rPr>
        <w:t xml:space="preserve"> Article 195 of the EU Financial Regulation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32DBF" w14:textId="77777777" w:rsidR="005F66AB" w:rsidRPr="005741AF" w:rsidRDefault="005F66AB">
    <w:pPr>
      <w:spacing w:line="1" w:lineRule="exact"/>
    </w:pPr>
    <w:r w:rsidRPr="006D34C6">
      <w:rPr>
        <w:noProof/>
        <w:color w:val="2B579A"/>
        <w:shd w:val="clear" w:color="auto" w:fill="E6E6E6"/>
        <w:lang w:eastAsia="en-GB" w:bidi="ar-SA"/>
      </w:rPr>
      <mc:AlternateContent>
        <mc:Choice Requires="wps">
          <w:drawing>
            <wp:anchor distT="0" distB="0" distL="0" distR="0" simplePos="0" relativeHeight="251658242" behindDoc="1" locked="0" layoutInCell="1" allowOverlap="1" wp14:anchorId="7C81D5A2" wp14:editId="1BED96AC">
              <wp:simplePos x="0" y="0"/>
              <wp:positionH relativeFrom="page">
                <wp:posOffset>907415</wp:posOffset>
              </wp:positionH>
              <wp:positionV relativeFrom="page">
                <wp:posOffset>412115</wp:posOffset>
              </wp:positionV>
              <wp:extent cx="3505200" cy="11557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16E3C17" w14:textId="28CBC823" w:rsidR="005F66AB" w:rsidRPr="005741AF" w:rsidRDefault="005F66AB">
                          <w:pPr>
                            <w:pStyle w:val="Headerorfooter20"/>
                          </w:pPr>
                        </w:p>
                      </w:txbxContent>
                    </wps:txbx>
                    <wps:bodyPr wrap="none" lIns="0" tIns="0" rIns="0" bIns="0">
                      <a:spAutoFit/>
                    </wps:bodyPr>
                  </wps:wsp>
                </a:graphicData>
              </a:graphic>
            </wp:anchor>
          </w:drawing>
        </mc:Choice>
        <mc:Fallback>
          <w:pict>
            <v:shapetype w14:anchorId="7C81D5A2" id="_x0000_t202" coordsize="21600,21600" o:spt="202" path="m,l,21600r21600,l21600,xe">
              <v:stroke joinstyle="miter"/>
              <v:path gradientshapeok="t" o:connecttype="rect"/>
            </v:shapetype>
            <v:shape id="Text Box 33" o:spid="_x0000_s1026" type="#_x0000_t202" style="position:absolute;margin-left:71.45pt;margin-top:32.45pt;width:276pt;height:9.1pt;z-index:-25165823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" filled="f" stroked="f">
              <v:textbox style="mso-fit-shape-to-text:t" inset="0,0,0,0">
                <w:txbxContent>
                  <w:p w14:paraId="316E3C17" w14:textId="28CBC823" w:rsidR="005F66AB" w:rsidRPr="005741AF" w:rsidRDefault="005F66AB">
                    <w:pPr>
                      <w:pStyle w:val="Headerorfooter20"/>
                    </w:pPr>
                  </w:p>
                </w:txbxContent>
              </v:textbox>
              <w10:wrap anchorx="page" anchory="page"/>
            </v:shape>
          </w:pict>
        </mc:Fallback>
      </mc:AlternateContent>
    </w:r>
    <w:r w:rsidRPr="006D34C6">
      <w:rPr>
        <w:noProof/>
        <w:color w:val="2B579A"/>
        <w:shd w:val="clear" w:color="auto" w:fill="E6E6E6"/>
        <w:lang w:eastAsia="en-GB" w:bidi="ar-SA"/>
      </w:rPr>
      <mc:AlternateContent>
        <mc:Choice Requires="wps">
          <w:drawing>
            <wp:anchor distT="0" distB="0" distL="0" distR="0" simplePos="0" relativeHeight="251658243" behindDoc="1" locked="0" layoutInCell="1" allowOverlap="1" wp14:anchorId="04BA10D7" wp14:editId="7124BF1A">
              <wp:simplePos x="0" y="0"/>
              <wp:positionH relativeFrom="page">
                <wp:posOffset>2519680</wp:posOffset>
              </wp:positionH>
              <wp:positionV relativeFrom="page">
                <wp:posOffset>686435</wp:posOffset>
              </wp:positionV>
              <wp:extent cx="4136390" cy="11557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4F6EFB5D" w14:textId="4D056A27" w:rsidR="005F66AB" w:rsidRPr="00F36CC8" w:rsidRDefault="005F66AB">
                          <w:pPr>
                            <w:pStyle w:val="Headerorfooter20"/>
                          </w:pPr>
                        </w:p>
                      </w:txbxContent>
                    </wps:txbx>
                    <wps:bodyPr wrap="none" lIns="0" tIns="0" rIns="0" bIns="0">
                      <a:spAutoFit/>
                    </wps:bodyPr>
                  </wps:wsp>
                </a:graphicData>
              </a:graphic>
            </wp:anchor>
          </w:drawing>
        </mc:Choice>
        <mc:Fallback>
          <w:pict>
            <v:shape w14:anchorId="04BA10D7" id="Text Box 35" o:spid="_x0000_s1027" type="#_x0000_t202" style="position:absolute;margin-left:198.4pt;margin-top:54.05pt;width:325.7pt;height:9.1pt;z-index:-25165823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" filled="f" stroked="f">
              <v:textbox style="mso-fit-shape-to-text:t" inset="0,0,0,0">
                <w:txbxContent>
                  <w:p w14:paraId="4F6EFB5D" w14:textId="4D056A27" w:rsidR="005F66AB" w:rsidRPr="00F36CC8" w:rsidRDefault="005F66AB">
                    <w:pPr>
                      <w:pStyle w:val="Headerorfooter20"/>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5DF5E" w14:textId="3638D3C1" w:rsidR="005F66AB" w:rsidRPr="005741AF" w:rsidRDefault="005F66AB">
    <w:pPr>
      <w:spacing w:line="1" w:lineRule="exact"/>
    </w:pPr>
    <w:r w:rsidRPr="0088587C">
      <w:rPr>
        <w:noProof/>
        <w:color w:val="2B579A"/>
        <w:shd w:val="clear" w:color="auto" w:fill="E6E6E6"/>
        <w:lang w:eastAsia="en-GB" w:bidi="ar-SA"/>
      </w:rPr>
      <mc:AlternateContent>
        <mc:Choice Requires="wps">
          <w:drawing>
            <wp:anchor distT="0" distB="0" distL="0" distR="0" simplePos="0" relativeHeight="251658240" behindDoc="1" locked="0" layoutInCell="1" allowOverlap="1" wp14:anchorId="29C42EB9" wp14:editId="3B2373DF">
              <wp:simplePos x="0" y="0"/>
              <wp:positionH relativeFrom="page">
                <wp:posOffset>907415</wp:posOffset>
              </wp:positionH>
              <wp:positionV relativeFrom="page">
                <wp:posOffset>412115</wp:posOffset>
              </wp:positionV>
              <wp:extent cx="3505200" cy="11557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13ADB7B2" w14:textId="6AFB2D86" w:rsidR="005F66AB" w:rsidRPr="005741AF" w:rsidRDefault="005F66AB">
                          <w:pPr>
                            <w:pStyle w:val="Headerorfooter20"/>
                          </w:pPr>
                        </w:p>
                      </w:txbxContent>
                    </wps:txbx>
                    <wps:bodyPr wrap="none" lIns="0" tIns="0" rIns="0" bIns="0">
                      <a:spAutoFit/>
                    </wps:bodyPr>
                  </wps:wsp>
                </a:graphicData>
              </a:graphic>
            </wp:anchor>
          </w:drawing>
        </mc:Choice>
        <mc:Fallback>
          <w:pict>
            <v:shapetype w14:anchorId="29C42EB9" id="_x0000_t202" coordsize="21600,21600" o:spt="202" path="m,l,21600r21600,l21600,xe">
              <v:stroke joinstyle="miter"/>
              <v:path gradientshapeok="t" o:connecttype="rect"/>
            </v:shapetype>
            <v:shape id="Text Box 27" o:spid="_x0000_s1028" type="#_x0000_t202" style="position:absolute;margin-left:71.45pt;margin-top:32.45pt;width:276pt;height:9.1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ehwEAAAc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cHmWtodqS+pwXW3NEL46x7cORP2vUhCYdkvU8SB/rbj0g8mT6Bf0Ht&#10;OcntrGr/MtI6v5/zrdP7nX8C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D6weJ6HAQAABwMAAA4AAAAAAAAAAAAAAAAALgIA&#10;AGRycy9lMm9Eb2MueG1sUEsBAi0AFAAGAAgAAAAhAAPNLbrcAAAACQEAAA8AAAAAAAAAAAAAAAAA&#10;4QMAAGRycy9kb3ducmV2LnhtbFBLBQYAAAAABAAEAPMAAADqBAAAAAA=&#10;" filled="f" stroked="f">
              <v:textbox style="mso-fit-shape-to-text:t" inset="0,0,0,0">
                <w:txbxContent>
                  <w:p w14:paraId="13ADB7B2" w14:textId="6AFB2D86" w:rsidR="005F66AB" w:rsidRPr="005741AF" w:rsidRDefault="005F66AB">
                    <w:pPr>
                      <w:pStyle w:val="Headerorfooter20"/>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4E2D1"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7" behindDoc="1" locked="0" layoutInCell="1" allowOverlap="1" wp14:anchorId="6124D373" wp14:editId="5CD0BB1E">
              <wp:simplePos x="0" y="0"/>
              <wp:positionH relativeFrom="page">
                <wp:posOffset>907415</wp:posOffset>
              </wp:positionH>
              <wp:positionV relativeFrom="page">
                <wp:posOffset>412115</wp:posOffset>
              </wp:positionV>
              <wp:extent cx="3505200" cy="11557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5830BE4C" w14:textId="2F3FF898" w:rsidR="005F66AB" w:rsidRPr="005741AF" w:rsidRDefault="005F66AB">
                          <w:pPr>
                            <w:pStyle w:val="Headerorfooter20"/>
                          </w:pPr>
                        </w:p>
                      </w:txbxContent>
                    </wps:txbx>
                    <wps:bodyPr wrap="none" lIns="0" tIns="0" rIns="0" bIns="0">
                      <a:spAutoFit/>
                    </wps:bodyPr>
                  </wps:wsp>
                </a:graphicData>
              </a:graphic>
            </wp:anchor>
          </w:drawing>
        </mc:Choice>
        <mc:Fallback>
          <w:pict>
            <v:shapetype w14:anchorId="6124D373" id="_x0000_t202" coordsize="21600,21600" o:spt="202" path="m,l,21600r21600,l21600,xe">
              <v:stroke joinstyle="miter"/>
              <v:path gradientshapeok="t" o:connecttype="rect"/>
            </v:shapetype>
            <v:shape id="Text Box 59" o:spid="_x0000_s1031" type="#_x0000_t202" style="position:absolute;margin-left:71.45pt;margin-top:32.45pt;width:276pt;height:9.1pt;z-index:-25165823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I2UfW+HAQAABwMAAA4AAAAAAAAAAAAAAAAALgIA&#10;AGRycy9lMm9Eb2MueG1sUEsBAi0AFAAGAAgAAAAhAAPNLbrcAAAACQEAAA8AAAAAAAAAAAAAAAAA&#10;4QMAAGRycy9kb3ducmV2LnhtbFBLBQYAAAAABAAEAPMAAADqBAAAAAA=&#10;" filled="f" stroked="f">
              <v:textbox style="mso-fit-shape-to-text:t" inset="0,0,0,0">
                <w:txbxContent>
                  <w:p w14:paraId="5830BE4C" w14:textId="2F3FF898"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48" behindDoc="1" locked="0" layoutInCell="1" allowOverlap="1" wp14:anchorId="4EA74DA8" wp14:editId="035B051F">
              <wp:simplePos x="0" y="0"/>
              <wp:positionH relativeFrom="page">
                <wp:posOffset>2519680</wp:posOffset>
              </wp:positionH>
              <wp:positionV relativeFrom="page">
                <wp:posOffset>686435</wp:posOffset>
              </wp:positionV>
              <wp:extent cx="4136390" cy="11557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0C3CD9A5" w14:textId="4F63E3B2" w:rsidR="005F66AB" w:rsidRPr="001A1E74" w:rsidRDefault="005F66AB">
                          <w:pPr>
                            <w:pStyle w:val="Headerorfooter20"/>
                          </w:pPr>
                        </w:p>
                      </w:txbxContent>
                    </wps:txbx>
                    <wps:bodyPr wrap="none" lIns="0" tIns="0" rIns="0" bIns="0">
                      <a:spAutoFit/>
                    </wps:bodyPr>
                  </wps:wsp>
                </a:graphicData>
              </a:graphic>
            </wp:anchor>
          </w:drawing>
        </mc:Choice>
        <mc:Fallback>
          <w:pict>
            <v:shape w14:anchorId="4EA74DA8" id="Text Box 61" o:spid="_x0000_s1032" type="#_x0000_t202" style="position:absolute;margin-left:198.4pt;margin-top:54.05pt;width:325.7pt;height:9.1pt;z-index:-2516582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AMRhVyIAQAABwMAAA4AAAAAAAAAAAAAAAAA&#10;LgIAAGRycy9lMm9Eb2MueG1sUEsBAi0AFAAGAAgAAAAhANhYymveAAAADAEAAA8AAAAAAAAAAAAA&#10;AAAA4gMAAGRycy9kb3ducmV2LnhtbFBLBQYAAAAABAAEAPMAAADtBAAAAAA=&#10;" filled="f" stroked="f">
              <v:textbox style="mso-fit-shape-to-text:t" inset="0,0,0,0">
                <w:txbxContent>
                  <w:p w14:paraId="0C3CD9A5" w14:textId="4F63E3B2" w:rsidR="005F66AB" w:rsidRPr="001A1E74" w:rsidRDefault="005F66AB">
                    <w:pPr>
                      <w:pStyle w:val="Headerorfooter20"/>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41123" w14:textId="1A4E836E"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5" behindDoc="1" locked="0" layoutInCell="1" allowOverlap="1" wp14:anchorId="55E016A1" wp14:editId="5BFC27BC">
              <wp:simplePos x="0" y="0"/>
              <wp:positionH relativeFrom="page">
                <wp:posOffset>907415</wp:posOffset>
              </wp:positionH>
              <wp:positionV relativeFrom="page">
                <wp:posOffset>412115</wp:posOffset>
              </wp:positionV>
              <wp:extent cx="3505200" cy="11557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075A3E19" w14:textId="0996B9B5" w:rsidR="005F66AB" w:rsidRPr="005741AF" w:rsidRDefault="005F66AB">
                          <w:pPr>
                            <w:pStyle w:val="Headerorfooter20"/>
                          </w:pPr>
                        </w:p>
                      </w:txbxContent>
                    </wps:txbx>
                    <wps:bodyPr wrap="none" lIns="0" tIns="0" rIns="0" bIns="0">
                      <a:spAutoFit/>
                    </wps:bodyPr>
                  </wps:wsp>
                </a:graphicData>
              </a:graphic>
            </wp:anchor>
          </w:drawing>
        </mc:Choice>
        <mc:Fallback>
          <w:pict>
            <v:shapetype w14:anchorId="55E016A1" id="_x0000_t202" coordsize="21600,21600" o:spt="202" path="m,l,21600r21600,l21600,xe">
              <v:stroke joinstyle="miter"/>
              <v:path gradientshapeok="t" o:connecttype="rect"/>
            </v:shapetype>
            <v:shape id="Text Box 53" o:spid="_x0000_s1033" type="#_x0000_t202" style="position:absolute;margin-left:71.45pt;margin-top:32.45pt;width:276pt;height:9.1pt;z-index:-25165823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PeMEyKHAQAABwMAAA4AAAAAAAAAAAAAAAAALgIA&#10;AGRycy9lMm9Eb2MueG1sUEsBAi0AFAAGAAgAAAAhAAPNLbrcAAAACQEAAA8AAAAAAAAAAAAAAAAA&#10;4QMAAGRycy9kb3ducmV2LnhtbFBLBQYAAAAABAAEAPMAAADqBAAAAAA=&#10;" filled="f" stroked="f">
              <v:textbox style="mso-fit-shape-to-text:t" inset="0,0,0,0">
                <w:txbxContent>
                  <w:p w14:paraId="075A3E19" w14:textId="0996B9B5" w:rsidR="005F66AB" w:rsidRPr="005741AF" w:rsidRDefault="005F66AB">
                    <w:pPr>
                      <w:pStyle w:val="Headerorfooter20"/>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01773"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2" behindDoc="1" locked="0" layoutInCell="1" allowOverlap="1" wp14:anchorId="346895D8" wp14:editId="2B4940BC">
              <wp:simplePos x="0" y="0"/>
              <wp:positionH relativeFrom="page">
                <wp:posOffset>907415</wp:posOffset>
              </wp:positionH>
              <wp:positionV relativeFrom="page">
                <wp:posOffset>596900</wp:posOffset>
              </wp:positionV>
              <wp:extent cx="3505200" cy="115570"/>
              <wp:effectExtent l="0" t="0" r="0" b="0"/>
              <wp:wrapNone/>
              <wp:docPr id="69" name="Text Box 69"/>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4D6F7BCC" w14:textId="6A23AFDA" w:rsidR="005F66AB" w:rsidRPr="005741AF" w:rsidRDefault="005F66AB">
                          <w:pPr>
                            <w:pStyle w:val="Headerorfooter20"/>
                          </w:pPr>
                        </w:p>
                      </w:txbxContent>
                    </wps:txbx>
                    <wps:bodyPr wrap="none" lIns="0" tIns="0" rIns="0" bIns="0">
                      <a:spAutoFit/>
                    </wps:bodyPr>
                  </wps:wsp>
                </a:graphicData>
              </a:graphic>
            </wp:anchor>
          </w:drawing>
        </mc:Choice>
        <mc:Fallback>
          <w:pict>
            <v:shapetype w14:anchorId="346895D8" id="_x0000_t202" coordsize="21600,21600" o:spt="202" path="m,l,21600r21600,l21600,xe">
              <v:stroke joinstyle="miter"/>
              <v:path gradientshapeok="t" o:connecttype="rect"/>
            </v:shapetype>
            <v:shape id="Text Box 69" o:spid="_x0000_s1036" type="#_x0000_t202" style="position:absolute;margin-left:71.45pt;margin-top:47pt;width:276pt;height:9.1pt;z-index:-2516582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" filled="f" stroked="f">
              <v:textbox style="mso-fit-shape-to-text:t" inset="0,0,0,0">
                <w:txbxContent>
                  <w:p w14:paraId="4D6F7BCC" w14:textId="6A23AFDA" w:rsidR="005F66AB" w:rsidRPr="005741AF" w:rsidRDefault="005F66AB">
                    <w:pPr>
                      <w:pStyle w:val="Headerorfooter20"/>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3C85"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0" behindDoc="1" locked="0" layoutInCell="1" allowOverlap="1" wp14:anchorId="344527CA" wp14:editId="5C1452C3">
              <wp:simplePos x="0" y="0"/>
              <wp:positionH relativeFrom="page">
                <wp:posOffset>907415</wp:posOffset>
              </wp:positionH>
              <wp:positionV relativeFrom="page">
                <wp:posOffset>596900</wp:posOffset>
              </wp:positionV>
              <wp:extent cx="3505200" cy="115570"/>
              <wp:effectExtent l="0" t="0" r="0" b="0"/>
              <wp:wrapNone/>
              <wp:docPr id="65" name="Text Box 65"/>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40725CA7" w14:textId="4A470F8B" w:rsidR="005F66AB" w:rsidRPr="005741AF" w:rsidRDefault="005F66AB">
                          <w:pPr>
                            <w:pStyle w:val="Headerorfooter20"/>
                          </w:pPr>
                        </w:p>
                      </w:txbxContent>
                    </wps:txbx>
                    <wps:bodyPr wrap="none" lIns="0" tIns="0" rIns="0" bIns="0">
                      <a:spAutoFit/>
                    </wps:bodyPr>
                  </wps:wsp>
                </a:graphicData>
              </a:graphic>
            </wp:anchor>
          </w:drawing>
        </mc:Choice>
        <mc:Fallback>
          <w:pict>
            <v:shapetype w14:anchorId="344527CA" id="_x0000_t202" coordsize="21600,21600" o:spt="202" path="m,l,21600r21600,l21600,xe">
              <v:stroke joinstyle="miter"/>
              <v:path gradientshapeok="t" o:connecttype="rect"/>
            </v:shapetype>
            <v:shape id="Text Box 65" o:spid="_x0000_s1037" type="#_x0000_t202" style="position:absolute;margin-left:71.45pt;margin-top:47pt;width:276pt;height:9.1pt;z-index:-25165823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" filled="f" stroked="f">
              <v:textbox style="mso-fit-shape-to-text:t" inset="0,0,0,0">
                <w:txbxContent>
                  <w:p w14:paraId="40725CA7" w14:textId="4A470F8B" w:rsidR="005F66AB" w:rsidRPr="005741AF" w:rsidRDefault="005F66AB">
                    <w:pPr>
                      <w:pStyle w:val="Headerorfooter20"/>
                    </w:pP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1AC2E"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7" behindDoc="1" locked="0" layoutInCell="1" allowOverlap="1" wp14:anchorId="2BEE531C" wp14:editId="70F7296B">
              <wp:simplePos x="0" y="0"/>
              <wp:positionH relativeFrom="page">
                <wp:posOffset>907415</wp:posOffset>
              </wp:positionH>
              <wp:positionV relativeFrom="page">
                <wp:posOffset>412115</wp:posOffset>
              </wp:positionV>
              <wp:extent cx="3505200" cy="115570"/>
              <wp:effectExtent l="0" t="0" r="0" b="0"/>
              <wp:wrapNone/>
              <wp:docPr id="80" name="Text Box 80"/>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000E81ED" w14:textId="619E814A" w:rsidR="005F66AB" w:rsidRPr="005741AF" w:rsidRDefault="005F66AB">
                          <w:pPr>
                            <w:pStyle w:val="Headerorfooter20"/>
                          </w:pPr>
                        </w:p>
                      </w:txbxContent>
                    </wps:txbx>
                    <wps:bodyPr wrap="none" lIns="0" tIns="0" rIns="0" bIns="0">
                      <a:spAutoFit/>
                    </wps:bodyPr>
                  </wps:wsp>
                </a:graphicData>
              </a:graphic>
            </wp:anchor>
          </w:drawing>
        </mc:Choice>
        <mc:Fallback>
          <w:pict>
            <v:shapetype w14:anchorId="2BEE531C" id="_x0000_t202" coordsize="21600,21600" o:spt="202" path="m,l,21600r21600,l21600,xe">
              <v:stroke joinstyle="miter"/>
              <v:path gradientshapeok="t" o:connecttype="rect"/>
            </v:shapetype>
            <v:shape id="Text Box 80" o:spid="_x0000_s1040" type="#_x0000_t202" style="position:absolute;margin-left:71.45pt;margin-top:32.45pt;width:276pt;height:9.1pt;z-index:-25165822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G2xnP2HAQAACAMAAA4AAAAAAAAAAAAAAAAALgIA&#10;AGRycy9lMm9Eb2MueG1sUEsBAi0AFAAGAAgAAAAhAAPNLbrcAAAACQEAAA8AAAAAAAAAAAAAAAAA&#10;4QMAAGRycy9kb3ducmV2LnhtbFBLBQYAAAAABAAEAPMAAADqBAAAAAA=&#10;" filled="f" stroked="f">
              <v:textbox style="mso-fit-shape-to-text:t" inset="0,0,0,0">
                <w:txbxContent>
                  <w:p w14:paraId="000E81ED" w14:textId="619E814A"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58" behindDoc="1" locked="0" layoutInCell="1" allowOverlap="1" wp14:anchorId="54FCDC51" wp14:editId="039CDF61">
              <wp:simplePos x="0" y="0"/>
              <wp:positionH relativeFrom="page">
                <wp:posOffset>2519680</wp:posOffset>
              </wp:positionH>
              <wp:positionV relativeFrom="page">
                <wp:posOffset>686435</wp:posOffset>
              </wp:positionV>
              <wp:extent cx="4136390" cy="115570"/>
              <wp:effectExtent l="0" t="0" r="0" b="0"/>
              <wp:wrapNone/>
              <wp:docPr id="82" name="Text Box 82"/>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2260095D" w14:textId="4F7B7C9D" w:rsidR="005F66AB" w:rsidRPr="001A1E74" w:rsidRDefault="005F66AB">
                          <w:pPr>
                            <w:pStyle w:val="Headerorfooter20"/>
                          </w:pPr>
                        </w:p>
                      </w:txbxContent>
                    </wps:txbx>
                    <wps:bodyPr wrap="none" lIns="0" tIns="0" rIns="0" bIns="0">
                      <a:spAutoFit/>
                    </wps:bodyPr>
                  </wps:wsp>
                </a:graphicData>
              </a:graphic>
            </wp:anchor>
          </w:drawing>
        </mc:Choice>
        <mc:Fallback>
          <w:pict>
            <v:shape w14:anchorId="54FCDC51" id="Text Box 82" o:spid="_x0000_s1041" type="#_x0000_t202" style="position:absolute;margin-left:198.4pt;margin-top:54.05pt;width:325.7pt;height:9.1pt;z-index:-25165822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NXmyzmIAQAACAMAAA4AAAAAAAAAAAAAAAAA&#10;LgIAAGRycy9lMm9Eb2MueG1sUEsBAi0AFAAGAAgAAAAhANhYymveAAAADAEAAA8AAAAAAAAAAAAA&#10;AAAA4gMAAGRycy9kb3ducmV2LnhtbFBLBQYAAAAABAAEAPMAAADtBAAAAAA=&#10;" filled="f" stroked="f">
              <v:textbox style="mso-fit-shape-to-text:t" inset="0,0,0,0">
                <w:txbxContent>
                  <w:p w14:paraId="2260095D" w14:textId="4F7B7C9D" w:rsidR="005F66AB" w:rsidRPr="001A1E74" w:rsidRDefault="005F66AB">
                    <w:pPr>
                      <w:pStyle w:val="Headerorfooter20"/>
                    </w:pP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1AAE"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4" behindDoc="1" locked="0" layoutInCell="1" allowOverlap="1" wp14:anchorId="34323872" wp14:editId="05AC4DB3">
              <wp:simplePos x="0" y="0"/>
              <wp:positionH relativeFrom="page">
                <wp:posOffset>907415</wp:posOffset>
              </wp:positionH>
              <wp:positionV relativeFrom="page">
                <wp:posOffset>412115</wp:posOffset>
              </wp:positionV>
              <wp:extent cx="3505200" cy="115570"/>
              <wp:effectExtent l="0" t="0" r="0" b="0"/>
              <wp:wrapNone/>
              <wp:docPr id="74" name="Text Box 74"/>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71262F6E" w14:textId="503F079B" w:rsidR="005F66AB" w:rsidRPr="005741AF" w:rsidRDefault="005F66AB">
                          <w:pPr>
                            <w:pStyle w:val="Headerorfooter20"/>
                          </w:pPr>
                        </w:p>
                      </w:txbxContent>
                    </wps:txbx>
                    <wps:bodyPr wrap="none" lIns="0" tIns="0" rIns="0" bIns="0">
                      <a:spAutoFit/>
                    </wps:bodyPr>
                  </wps:wsp>
                </a:graphicData>
              </a:graphic>
            </wp:anchor>
          </w:drawing>
        </mc:Choice>
        <mc:Fallback>
          <w:pict>
            <v:shapetype w14:anchorId="34323872" id="_x0000_t202" coordsize="21600,21600" o:spt="202" path="m,l,21600r21600,l21600,xe">
              <v:stroke joinstyle="miter"/>
              <v:path gradientshapeok="t" o:connecttype="rect"/>
            </v:shapetype>
            <v:shape id="Text Box 74" o:spid="_x0000_s1042" type="#_x0000_t202" style="position:absolute;margin-left:71.45pt;margin-top:32.45pt;width:276pt;height:9.1pt;z-index:-25165822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Bep8rCHAQAACAMAAA4AAAAAAAAAAAAAAAAALgIA&#10;AGRycy9lMm9Eb2MueG1sUEsBAi0AFAAGAAgAAAAhAAPNLbrcAAAACQEAAA8AAAAAAAAAAAAAAAAA&#10;4QMAAGRycy9kb3ducmV2LnhtbFBLBQYAAAAABAAEAPMAAADqBAAAAAA=&#10;" filled="f" stroked="f">
              <v:textbox style="mso-fit-shape-to-text:t" inset="0,0,0,0">
                <w:txbxContent>
                  <w:p w14:paraId="71262F6E" w14:textId="503F079B"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55" behindDoc="1" locked="0" layoutInCell="1" allowOverlap="1" wp14:anchorId="3E2D8F2A" wp14:editId="74DA0E81">
              <wp:simplePos x="0" y="0"/>
              <wp:positionH relativeFrom="page">
                <wp:posOffset>2519680</wp:posOffset>
              </wp:positionH>
              <wp:positionV relativeFrom="page">
                <wp:posOffset>686435</wp:posOffset>
              </wp:positionV>
              <wp:extent cx="4136390" cy="115570"/>
              <wp:effectExtent l="0" t="0" r="0" b="0"/>
              <wp:wrapNone/>
              <wp:docPr id="76" name="Text Box 76"/>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6E5D8A50" w14:textId="1F54A43A" w:rsidR="005F66AB" w:rsidRPr="00630DDC" w:rsidRDefault="005F66AB">
                          <w:pPr>
                            <w:pStyle w:val="Headerorfooter20"/>
                          </w:pPr>
                        </w:p>
                      </w:txbxContent>
                    </wps:txbx>
                    <wps:bodyPr wrap="none" lIns="0" tIns="0" rIns="0" bIns="0">
                      <a:spAutoFit/>
                    </wps:bodyPr>
                  </wps:wsp>
                </a:graphicData>
              </a:graphic>
            </wp:anchor>
          </w:drawing>
        </mc:Choice>
        <mc:Fallback>
          <w:pict>
            <v:shape w14:anchorId="3E2D8F2A" id="Text Box 76" o:spid="_x0000_s1043" type="#_x0000_t202" style="position:absolute;margin-left:198.4pt;margin-top:54.05pt;width:325.7pt;height:9.1pt;z-index:-25165822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" filled="f" stroked="f">
              <v:textbox style="mso-fit-shape-to-text:t" inset="0,0,0,0">
                <w:txbxContent>
                  <w:p w14:paraId="6E5D8A50" w14:textId="1F54A43A" w:rsidR="005F66AB" w:rsidRPr="00630DDC" w:rsidRDefault="005F66AB">
                    <w:pPr>
                      <w:pStyle w:val="Headerorfooter20"/>
                    </w:pP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473E"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3" behindDoc="1" locked="0" layoutInCell="1" allowOverlap="1" wp14:anchorId="7B2909AE" wp14:editId="70654FF2">
              <wp:simplePos x="0" y="0"/>
              <wp:positionH relativeFrom="page">
                <wp:posOffset>907415</wp:posOffset>
              </wp:positionH>
              <wp:positionV relativeFrom="page">
                <wp:posOffset>412115</wp:posOffset>
              </wp:positionV>
              <wp:extent cx="3505200" cy="1155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67D6A6F" w14:textId="50E436D0" w:rsidR="005F66AB" w:rsidRPr="005741AF" w:rsidRDefault="005F66AB">
                          <w:pPr>
                            <w:pStyle w:val="Headerorfooter20"/>
                          </w:pPr>
                        </w:p>
                      </w:txbxContent>
                    </wps:txbx>
                    <wps:bodyPr wrap="none" lIns="0" tIns="0" rIns="0" bIns="0">
                      <a:spAutoFit/>
                    </wps:bodyPr>
                  </wps:wsp>
                </a:graphicData>
              </a:graphic>
            </wp:anchor>
          </w:drawing>
        </mc:Choice>
        <mc:Fallback>
          <w:pict>
            <v:shapetype w14:anchorId="7B2909AE" id="_x0000_t202" coordsize="21600,21600" o:spt="202" path="m,l,21600r21600,l21600,xe">
              <v:stroke joinstyle="miter"/>
              <v:path gradientshapeok="t" o:connecttype="rect"/>
            </v:shapetype>
            <v:shape id="Text Box 1" o:spid="_x0000_s1046" type="#_x0000_t202" style="position:absolute;margin-left:71.45pt;margin-top:32.45pt;width:276pt;height:9.1pt;z-index:-25165821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OPhg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" filled="f" stroked="f">
              <v:textbox style="mso-fit-shape-to-text:t" inset="0,0,0,0">
                <w:txbxContent>
                  <w:p w14:paraId="367D6A6F" w14:textId="50E436D0"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64" behindDoc="1" locked="0" layoutInCell="1" allowOverlap="1" wp14:anchorId="79B8DAF1" wp14:editId="43B43C46">
              <wp:simplePos x="0" y="0"/>
              <wp:positionH relativeFrom="page">
                <wp:posOffset>2519680</wp:posOffset>
              </wp:positionH>
              <wp:positionV relativeFrom="page">
                <wp:posOffset>686435</wp:posOffset>
              </wp:positionV>
              <wp:extent cx="4136390" cy="115570"/>
              <wp:effectExtent l="0" t="0" r="0" b="0"/>
              <wp:wrapNone/>
              <wp:docPr id="2" name="Text Box 2"/>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4872FF62" w14:textId="284A0D97" w:rsidR="005F66AB" w:rsidRPr="001A1E74" w:rsidRDefault="005F66AB">
                          <w:pPr>
                            <w:pStyle w:val="Headerorfooter20"/>
                          </w:pPr>
                        </w:p>
                      </w:txbxContent>
                    </wps:txbx>
                    <wps:bodyPr wrap="none" lIns="0" tIns="0" rIns="0" bIns="0">
                      <a:spAutoFit/>
                    </wps:bodyPr>
                  </wps:wsp>
                </a:graphicData>
              </a:graphic>
            </wp:anchor>
          </w:drawing>
        </mc:Choice>
        <mc:Fallback>
          <w:pict>
            <v:shape w14:anchorId="79B8DAF1" id="Text Box 2" o:spid="_x0000_s1047" type="#_x0000_t202" style="position:absolute;margin-left:198.4pt;margin-top:54.05pt;width:325.7pt;height:9.1pt;z-index:-251658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" filled="f" stroked="f">
              <v:textbox style="mso-fit-shape-to-text:t" inset="0,0,0,0">
                <w:txbxContent>
                  <w:p w14:paraId="4872FF62" w14:textId="284A0D97" w:rsidR="005F66AB" w:rsidRPr="001A1E74" w:rsidRDefault="005F66AB">
                    <w:pPr>
                      <w:pStyle w:val="Headerorfooter20"/>
                    </w:pP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B9A5"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0" behindDoc="1" locked="0" layoutInCell="1" allowOverlap="1" wp14:anchorId="7479127B" wp14:editId="63C6FCB5">
              <wp:simplePos x="0" y="0"/>
              <wp:positionH relativeFrom="page">
                <wp:posOffset>907415</wp:posOffset>
              </wp:positionH>
              <wp:positionV relativeFrom="page">
                <wp:posOffset>412115</wp:posOffset>
              </wp:positionV>
              <wp:extent cx="3505200" cy="115570"/>
              <wp:effectExtent l="0" t="0" r="0" b="0"/>
              <wp:wrapNone/>
              <wp:docPr id="3" name="Text Box 3"/>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5C470EBC" w14:textId="0C30B8CF" w:rsidR="005F66AB" w:rsidRPr="005741AF" w:rsidRDefault="005F66AB">
                          <w:pPr>
                            <w:pStyle w:val="Headerorfooter20"/>
                          </w:pPr>
                        </w:p>
                      </w:txbxContent>
                    </wps:txbx>
                    <wps:bodyPr wrap="none" lIns="0" tIns="0" rIns="0" bIns="0">
                      <a:spAutoFit/>
                    </wps:bodyPr>
                  </wps:wsp>
                </a:graphicData>
              </a:graphic>
            </wp:anchor>
          </w:drawing>
        </mc:Choice>
        <mc:Fallback>
          <w:pict>
            <v:shapetype w14:anchorId="7479127B" id="_x0000_t202" coordsize="21600,21600" o:spt="202" path="m,l,21600r21600,l21600,xe">
              <v:stroke joinstyle="miter"/>
              <v:path gradientshapeok="t" o:connecttype="rect"/>
            </v:shapetype>
            <v:shape id="Text Box 3" o:spid="_x0000_s1048" type="#_x0000_t202" style="position:absolute;margin-left:71.45pt;margin-top:32.45pt;width:276pt;height:9.1pt;z-index:-2516582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3CiA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" filled="f" stroked="f">
              <v:textbox style="mso-fit-shape-to-text:t" inset="0,0,0,0">
                <w:txbxContent>
                  <w:p w14:paraId="5C470EBC" w14:textId="0C30B8CF"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61" behindDoc="1" locked="0" layoutInCell="1" allowOverlap="1" wp14:anchorId="63D987B0" wp14:editId="2B376645">
              <wp:simplePos x="0" y="0"/>
              <wp:positionH relativeFrom="page">
                <wp:posOffset>2519680</wp:posOffset>
              </wp:positionH>
              <wp:positionV relativeFrom="page">
                <wp:posOffset>686435</wp:posOffset>
              </wp:positionV>
              <wp:extent cx="4136390" cy="115570"/>
              <wp:effectExtent l="0" t="0" r="0" b="0"/>
              <wp:wrapNone/>
              <wp:docPr id="4" name="Text Box 4"/>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6DC05C92" w14:textId="64DEAA58" w:rsidR="005F66AB" w:rsidRPr="001A1E74" w:rsidRDefault="005F66AB">
                          <w:pPr>
                            <w:pStyle w:val="Headerorfooter20"/>
                          </w:pPr>
                        </w:p>
                      </w:txbxContent>
                    </wps:txbx>
                    <wps:bodyPr wrap="none" lIns="0" tIns="0" rIns="0" bIns="0">
                      <a:spAutoFit/>
                    </wps:bodyPr>
                  </wps:wsp>
                </a:graphicData>
              </a:graphic>
            </wp:anchor>
          </w:drawing>
        </mc:Choice>
        <mc:Fallback>
          <w:pict>
            <v:shape w14:anchorId="63D987B0" id="Text Box 4" o:spid="_x0000_s1049" type="#_x0000_t202" style="position:absolute;margin-left:198.4pt;margin-top:54.05pt;width:325.7pt;height:9.1pt;z-index:-25165821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HzDqgaIAQAACAMAAA4AAAAAAAAAAAAAAAAA&#10;LgIAAGRycy9lMm9Eb2MueG1sUEsBAi0AFAAGAAgAAAAhANhYymveAAAADAEAAA8AAAAAAAAAAAAA&#10;AAAA4gMAAGRycy9kb3ducmV2LnhtbFBLBQYAAAAABAAEAPMAAADtBAAAAAA=&#10;" filled="f" stroked="f">
              <v:textbox style="mso-fit-shape-to-text:t" inset="0,0,0,0">
                <w:txbxContent>
                  <w:p w14:paraId="6DC05C92" w14:textId="64DEAA58" w:rsidR="005F66AB" w:rsidRPr="001A1E74" w:rsidRDefault="005F66AB">
                    <w:pPr>
                      <w:pStyle w:val="Headerorfooter20"/>
                    </w:pP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6823C"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8" behindDoc="1" locked="0" layoutInCell="1" allowOverlap="1" wp14:anchorId="169EEC3D" wp14:editId="69D98D91">
              <wp:simplePos x="0" y="0"/>
              <wp:positionH relativeFrom="page">
                <wp:posOffset>907415</wp:posOffset>
              </wp:positionH>
              <wp:positionV relativeFrom="page">
                <wp:posOffset>596900</wp:posOffset>
              </wp:positionV>
              <wp:extent cx="3505200" cy="115570"/>
              <wp:effectExtent l="0" t="0" r="0" b="0"/>
              <wp:wrapNone/>
              <wp:docPr id="154" name="Text Box 154"/>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66B1D816" w14:textId="4050D8FA" w:rsidR="005F66AB" w:rsidRPr="005741AF" w:rsidRDefault="005F66AB">
                          <w:pPr>
                            <w:pStyle w:val="Headerorfooter20"/>
                          </w:pPr>
                        </w:p>
                      </w:txbxContent>
                    </wps:txbx>
                    <wps:bodyPr wrap="none" lIns="0" tIns="0" rIns="0" bIns="0">
                      <a:spAutoFit/>
                    </wps:bodyPr>
                  </wps:wsp>
                </a:graphicData>
              </a:graphic>
            </wp:anchor>
          </w:drawing>
        </mc:Choice>
        <mc:Fallback>
          <w:pict>
            <v:shapetype w14:anchorId="169EEC3D" id="_x0000_t202" coordsize="21600,21600" o:spt="202" path="m,l,21600r21600,l21600,xe">
              <v:stroke joinstyle="miter"/>
              <v:path gradientshapeok="t" o:connecttype="rect"/>
            </v:shapetype>
            <v:shape id="Text Box 154" o:spid="_x0000_s1054" type="#_x0000_t202" style="position:absolute;margin-left:71.45pt;margin-top:47pt;width:276pt;height:9.1pt;z-index:-2516582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1phiA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" filled="f" stroked="f">
              <v:textbox style="mso-fit-shape-to-text:t" inset="0,0,0,0">
                <w:txbxContent>
                  <w:p w14:paraId="66B1D816" w14:textId="4050D8FA" w:rsidR="005F66AB" w:rsidRPr="005741AF" w:rsidRDefault="005F66AB">
                    <w:pPr>
                      <w:pStyle w:val="Headerorfooter20"/>
                    </w:pP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81AB"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6" behindDoc="1" locked="0" layoutInCell="1" allowOverlap="1" wp14:anchorId="5A18D05C" wp14:editId="04FE4DB7">
              <wp:simplePos x="0" y="0"/>
              <wp:positionH relativeFrom="page">
                <wp:posOffset>907415</wp:posOffset>
              </wp:positionH>
              <wp:positionV relativeFrom="page">
                <wp:posOffset>596900</wp:posOffset>
              </wp:positionV>
              <wp:extent cx="3505200" cy="115570"/>
              <wp:effectExtent l="0" t="0" r="0" b="0"/>
              <wp:wrapNone/>
              <wp:docPr id="150" name="Text Box 150"/>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8401AF9" w14:textId="40FF892C" w:rsidR="005F66AB" w:rsidRPr="005741AF" w:rsidRDefault="005F66AB">
                          <w:pPr>
                            <w:pStyle w:val="Headerorfooter20"/>
                          </w:pPr>
                        </w:p>
                      </w:txbxContent>
                    </wps:txbx>
                    <wps:bodyPr wrap="none" lIns="0" tIns="0" rIns="0" bIns="0">
                      <a:spAutoFit/>
                    </wps:bodyPr>
                  </wps:wsp>
                </a:graphicData>
              </a:graphic>
            </wp:anchor>
          </w:drawing>
        </mc:Choice>
        <mc:Fallback>
          <w:pict>
            <v:shapetype w14:anchorId="5A18D05C" id="_x0000_t202" coordsize="21600,21600" o:spt="202" path="m,l,21600r21600,l21600,xe">
              <v:stroke joinstyle="miter"/>
              <v:path gradientshapeok="t" o:connecttype="rect"/>
            </v:shapetype>
            <v:shape id="Text Box 150" o:spid="_x0000_s1055" type="#_x0000_t202" style="position:absolute;margin-left:71.45pt;margin-top:47pt;width:276pt;height:9.1pt;z-index:-25165821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" filled="f" stroked="f">
              <v:textbox style="mso-fit-shape-to-text:t" inset="0,0,0,0">
                <w:txbxContent>
                  <w:p w14:paraId="38401AF9" w14:textId="40FF892C" w:rsidR="005F66AB" w:rsidRPr="005741AF" w:rsidRDefault="005F66AB">
                    <w:pPr>
                      <w:pStyle w:val="Headerorfooter20"/>
                    </w:pP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11D7B"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0" behindDoc="1" locked="0" layoutInCell="1" allowOverlap="1" wp14:anchorId="59E2E001" wp14:editId="6FB87062">
              <wp:simplePos x="0" y="0"/>
              <wp:positionH relativeFrom="page">
                <wp:posOffset>907415</wp:posOffset>
              </wp:positionH>
              <wp:positionV relativeFrom="page">
                <wp:posOffset>412115</wp:posOffset>
              </wp:positionV>
              <wp:extent cx="3505200" cy="115570"/>
              <wp:effectExtent l="0" t="0" r="0" b="0"/>
              <wp:wrapNone/>
              <wp:docPr id="158" name="Text Box 158"/>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14E37007" w14:textId="379053C5" w:rsidR="005F66AB" w:rsidRPr="005741AF" w:rsidRDefault="005F66AB">
                          <w:pPr>
                            <w:pStyle w:val="Headerorfooter20"/>
                          </w:pPr>
                        </w:p>
                      </w:txbxContent>
                    </wps:txbx>
                    <wps:bodyPr wrap="none" lIns="0" tIns="0" rIns="0" bIns="0">
                      <a:spAutoFit/>
                    </wps:bodyPr>
                  </wps:wsp>
                </a:graphicData>
              </a:graphic>
            </wp:anchor>
          </w:drawing>
        </mc:Choice>
        <mc:Fallback>
          <w:pict>
            <v:shapetype w14:anchorId="59E2E001" id="_x0000_t202" coordsize="21600,21600" o:spt="202" path="m,l,21600r21600,l21600,xe">
              <v:stroke joinstyle="miter"/>
              <v:path gradientshapeok="t" o:connecttype="rect"/>
            </v:shapetype>
            <v:shape id="Text Box 158" o:spid="_x0000_s1058" type="#_x0000_t202" style="position:absolute;margin-left:71.45pt;margin-top:32.45pt;width:276pt;height:9.1pt;z-index:-25165821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7Oahw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MNMU4OOtfQ7Eh+TxusuaMnxln34MigtOxDEg7Jep8kEvS3H5GIMn9C/4La&#10;k5LdWdb+aaR9fj/nW6cHPP8E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Nlvs5qHAQAACAMAAA4AAAAAAAAAAAAAAAAALgIA&#10;AGRycy9lMm9Eb2MueG1sUEsBAi0AFAAGAAgAAAAhAAPNLbrcAAAACQEAAA8AAAAAAAAAAAAAAAAA&#10;4QMAAGRycy9kb3ducmV2LnhtbFBLBQYAAAAABAAEAPMAAADqBAAAAAA=&#10;" filled="f" stroked="f">
              <v:textbox style="mso-fit-shape-to-text:t" inset="0,0,0,0">
                <w:txbxContent>
                  <w:p w14:paraId="14E37007" w14:textId="379053C5"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71" behindDoc="1" locked="0" layoutInCell="1" allowOverlap="1" wp14:anchorId="11BC60A2" wp14:editId="02D3D23D">
              <wp:simplePos x="0" y="0"/>
              <wp:positionH relativeFrom="page">
                <wp:posOffset>2519680</wp:posOffset>
              </wp:positionH>
              <wp:positionV relativeFrom="page">
                <wp:posOffset>686435</wp:posOffset>
              </wp:positionV>
              <wp:extent cx="4136390" cy="115570"/>
              <wp:effectExtent l="0" t="0" r="0" b="0"/>
              <wp:wrapNone/>
              <wp:docPr id="160" name="Text Box 160"/>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5BC64ADB" w14:textId="7AA0E24B" w:rsidR="005F66AB" w:rsidRPr="001A1E74" w:rsidRDefault="005F66AB">
                          <w:pPr>
                            <w:pStyle w:val="Headerorfooter20"/>
                          </w:pPr>
                        </w:p>
                      </w:txbxContent>
                    </wps:txbx>
                    <wps:bodyPr wrap="none" lIns="0" tIns="0" rIns="0" bIns="0">
                      <a:spAutoFit/>
                    </wps:bodyPr>
                  </wps:wsp>
                </a:graphicData>
              </a:graphic>
            </wp:anchor>
          </w:drawing>
        </mc:Choice>
        <mc:Fallback>
          <w:pict>
            <v:shape w14:anchorId="11BC60A2" id="Text Box 160" o:spid="_x0000_s1059" type="#_x0000_t202" style="position:absolute;margin-left:198.4pt;margin-top:54.05pt;width:325.7pt;height:9.1pt;z-index:-25165820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GE45F6IAQAACAMAAA4AAAAAAAAAAAAAAAAA&#10;LgIAAGRycy9lMm9Eb2MueG1sUEsBAi0AFAAGAAgAAAAhANhYymveAAAADAEAAA8AAAAAAAAAAAAA&#10;AAAA4gMAAGRycy9kb3ducmV2LnhtbFBLBQYAAAAABAAEAPMAAADtBAAAAAA=&#10;" filled="f" stroked="f">
              <v:textbox style="mso-fit-shape-to-text:t" inset="0,0,0,0">
                <w:txbxContent>
                  <w:p w14:paraId="5BC64ADB" w14:textId="7AA0E24B" w:rsidR="005F66AB" w:rsidRPr="001A1E74" w:rsidRDefault="005F66AB">
                    <w:pPr>
                      <w:pStyle w:val="Headerorfooter20"/>
                    </w:pP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84D53"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6" behindDoc="1" locked="0" layoutInCell="1" allowOverlap="1" wp14:anchorId="38091190" wp14:editId="4EF39C20">
              <wp:simplePos x="0" y="0"/>
              <wp:positionH relativeFrom="page">
                <wp:posOffset>899795</wp:posOffset>
              </wp:positionH>
              <wp:positionV relativeFrom="page">
                <wp:posOffset>476885</wp:posOffset>
              </wp:positionV>
              <wp:extent cx="3505200" cy="115570"/>
              <wp:effectExtent l="0" t="0" r="0" b="0"/>
              <wp:wrapNone/>
              <wp:docPr id="210" name="Text Box 210"/>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62717DEC" w14:textId="6F099511" w:rsidR="005F66AB" w:rsidRPr="005741AF" w:rsidRDefault="005F66AB">
                          <w:pPr>
                            <w:pStyle w:val="Headerorfooter10"/>
                            <w:jc w:val="left"/>
                          </w:pPr>
                        </w:p>
                      </w:txbxContent>
                    </wps:txbx>
                    <wps:bodyPr wrap="none" lIns="0" tIns="0" rIns="0" bIns="0">
                      <a:spAutoFit/>
                    </wps:bodyPr>
                  </wps:wsp>
                </a:graphicData>
              </a:graphic>
            </wp:anchor>
          </w:drawing>
        </mc:Choice>
        <mc:Fallback>
          <w:pict>
            <v:shapetype w14:anchorId="38091190" id="_x0000_t202" coordsize="21600,21600" o:spt="202" path="m,l,21600r21600,l21600,xe">
              <v:stroke joinstyle="miter"/>
              <v:path gradientshapeok="t" o:connecttype="rect"/>
            </v:shapetype>
            <v:shape id="Text Box 210" o:spid="_x0000_s1061" type="#_x0000_t202" style="position:absolute;margin-left:70.85pt;margin-top:37.55pt;width:276pt;height:9.1pt;z-index:-25165820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" filled="f" stroked="f">
              <v:textbox style="mso-fit-shape-to-text:t" inset="0,0,0,0">
                <w:txbxContent>
                  <w:p w14:paraId="62717DEC" w14:textId="6F099511" w:rsidR="005F66AB" w:rsidRPr="005741AF" w:rsidRDefault="005F66AB">
                    <w:pPr>
                      <w:pStyle w:val="Headerorfooter10"/>
                      <w:jc w:val="left"/>
                    </w:pP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D277"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3" behindDoc="1" locked="0" layoutInCell="1" allowOverlap="1" wp14:anchorId="72B95728" wp14:editId="4B518A13">
              <wp:simplePos x="0" y="0"/>
              <wp:positionH relativeFrom="page">
                <wp:posOffset>907415</wp:posOffset>
              </wp:positionH>
              <wp:positionV relativeFrom="page">
                <wp:posOffset>412115</wp:posOffset>
              </wp:positionV>
              <wp:extent cx="3505200" cy="115570"/>
              <wp:effectExtent l="0" t="0" r="0" b="0"/>
              <wp:wrapNone/>
              <wp:docPr id="204" name="Text Box 204"/>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E56B527" w14:textId="49920DAC" w:rsidR="005F66AB" w:rsidRPr="005741AF" w:rsidRDefault="005F66AB">
                          <w:pPr>
                            <w:pStyle w:val="Headerorfooter20"/>
                          </w:pPr>
                        </w:p>
                      </w:txbxContent>
                    </wps:txbx>
                    <wps:bodyPr wrap="none" lIns="0" tIns="0" rIns="0" bIns="0">
                      <a:spAutoFit/>
                    </wps:bodyPr>
                  </wps:wsp>
                </a:graphicData>
              </a:graphic>
            </wp:anchor>
          </w:drawing>
        </mc:Choice>
        <mc:Fallback>
          <w:pict>
            <v:shapetype w14:anchorId="72B95728" id="_x0000_t202" coordsize="21600,21600" o:spt="202" path="m,l,21600r21600,l21600,xe">
              <v:stroke joinstyle="miter"/>
              <v:path gradientshapeok="t" o:connecttype="rect"/>
            </v:shapetype>
            <v:shape id="Text Box 204" o:spid="_x0000_s1062" type="#_x0000_t202" style="position:absolute;margin-left:71.45pt;margin-top:32.45pt;width:276pt;height:9.1pt;z-index:-25165820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C1fbwCHAQAACAMAAA4AAAAAAAAAAAAAAAAALgIA&#10;AGRycy9lMm9Eb2MueG1sUEsBAi0AFAAGAAgAAAAhAAPNLbrcAAAACQEAAA8AAAAAAAAAAAAAAAAA&#10;4QMAAGRycy9kb3ducmV2LnhtbFBLBQYAAAAABAAEAPMAAADqBAAAAAA=&#10;" filled="f" stroked="f">
              <v:textbox style="mso-fit-shape-to-text:t" inset="0,0,0,0">
                <w:txbxContent>
                  <w:p w14:paraId="3E56B527" w14:textId="49920DAC"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74" behindDoc="1" locked="0" layoutInCell="1" allowOverlap="1" wp14:anchorId="122ACE27" wp14:editId="0F335A14">
              <wp:simplePos x="0" y="0"/>
              <wp:positionH relativeFrom="page">
                <wp:posOffset>2519680</wp:posOffset>
              </wp:positionH>
              <wp:positionV relativeFrom="page">
                <wp:posOffset>686435</wp:posOffset>
              </wp:positionV>
              <wp:extent cx="4136390" cy="115570"/>
              <wp:effectExtent l="0" t="0" r="0" b="0"/>
              <wp:wrapNone/>
              <wp:docPr id="206" name="Text Box 206"/>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349A8C32" w14:textId="4267092F" w:rsidR="005F66AB" w:rsidRPr="001A1E74" w:rsidRDefault="005F66AB">
                          <w:pPr>
                            <w:pStyle w:val="Headerorfooter20"/>
                          </w:pPr>
                        </w:p>
                      </w:txbxContent>
                    </wps:txbx>
                    <wps:bodyPr wrap="none" lIns="0" tIns="0" rIns="0" bIns="0">
                      <a:spAutoFit/>
                    </wps:bodyPr>
                  </wps:wsp>
                </a:graphicData>
              </a:graphic>
            </wp:anchor>
          </w:drawing>
        </mc:Choice>
        <mc:Fallback>
          <w:pict>
            <v:shape w14:anchorId="122ACE27" id="Text Box 206" o:spid="_x0000_s1063" type="#_x0000_t202" style="position:absolute;margin-left:198.4pt;margin-top:54.05pt;width:325.7pt;height:9.1pt;z-index:-25165820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JUIOMSIAQAACAMAAA4AAAAAAAAAAAAAAAAA&#10;LgIAAGRycy9lMm9Eb2MueG1sUEsBAi0AFAAGAAgAAAAhANhYymveAAAADAEAAA8AAAAAAAAAAAAA&#10;AAAA4gMAAGRycy9kb3ducmV2LnhtbFBLBQYAAAAABAAEAPMAAADtBAAAAAA=&#10;" filled="f" stroked="f">
              <v:textbox style="mso-fit-shape-to-text:t" inset="0,0,0,0">
                <w:txbxContent>
                  <w:p w14:paraId="349A8C32" w14:textId="4267092F" w:rsidR="005F66AB" w:rsidRPr="001A1E74" w:rsidRDefault="005F66AB">
                    <w:pPr>
                      <w:pStyle w:val="Headerorfooter20"/>
                    </w:pP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7639"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8" behindDoc="1" locked="0" layoutInCell="1" allowOverlap="1" wp14:anchorId="23158643" wp14:editId="0BCC7662">
              <wp:simplePos x="0" y="0"/>
              <wp:positionH relativeFrom="page">
                <wp:posOffset>907415</wp:posOffset>
              </wp:positionH>
              <wp:positionV relativeFrom="page">
                <wp:posOffset>412115</wp:posOffset>
              </wp:positionV>
              <wp:extent cx="3505200" cy="115570"/>
              <wp:effectExtent l="0" t="0" r="0" b="0"/>
              <wp:wrapNone/>
              <wp:docPr id="196" name="Text Box 196"/>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4412415D" w14:textId="77777777" w:rsidR="005F66AB" w:rsidRPr="005741AF" w:rsidRDefault="005F66AB">
                          <w:pPr>
                            <w:pStyle w:val="Headerorfooter20"/>
                          </w:pPr>
                        </w:p>
                      </w:txbxContent>
                    </wps:txbx>
                    <wps:bodyPr wrap="none" lIns="0" tIns="0" rIns="0" bIns="0">
                      <a:spAutoFit/>
                    </wps:bodyPr>
                  </wps:wsp>
                </a:graphicData>
              </a:graphic>
            </wp:anchor>
          </w:drawing>
        </mc:Choice>
        <mc:Fallback>
          <w:pict>
            <v:shapetype w14:anchorId="23158643" id="_x0000_t202" coordsize="21600,21600" o:spt="202" path="m,l,21600r21600,l21600,xe">
              <v:stroke joinstyle="miter"/>
              <v:path gradientshapeok="t" o:connecttype="rect"/>
            </v:shapetype>
            <v:shape id="Text Box 196" o:spid="_x0000_s1066" type="#_x0000_t202" style="position:absolute;margin-left:71.45pt;margin-top:32.45pt;width:276pt;height:9.1pt;z-index:-25165820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LGQRIWHAQAACAMAAA4AAAAAAAAAAAAAAAAALgIA&#10;AGRycy9lMm9Eb2MueG1sUEsBAi0AFAAGAAgAAAAhAAPNLbrcAAAACQEAAA8AAAAAAAAAAAAAAAAA&#10;4QMAAGRycy9kb3ducmV2LnhtbFBLBQYAAAAABAAEAPMAAADqBAAAAAA=&#10;" filled="f" stroked="f">
              <v:textbox style="mso-fit-shape-to-text:t" inset="0,0,0,0">
                <w:txbxContent>
                  <w:p w14:paraId="4412415D" w14:textId="77777777" w:rsidR="005F66AB" w:rsidRPr="005741AF" w:rsidRDefault="005F66AB">
                    <w:pPr>
                      <w:pStyle w:val="Headerorfooter20"/>
                    </w:pP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B7484"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9" behindDoc="1" locked="0" layoutInCell="1" allowOverlap="1" wp14:anchorId="3DE6505D" wp14:editId="47A5D38E">
              <wp:simplePos x="0" y="0"/>
              <wp:positionH relativeFrom="page">
                <wp:posOffset>899795</wp:posOffset>
              </wp:positionH>
              <wp:positionV relativeFrom="page">
                <wp:posOffset>476885</wp:posOffset>
              </wp:positionV>
              <wp:extent cx="3505200" cy="115570"/>
              <wp:effectExtent l="0" t="0" r="0" b="0"/>
              <wp:wrapNone/>
              <wp:docPr id="192" name="Text Box 192"/>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0B625E50" w14:textId="77777777" w:rsidR="005F66AB" w:rsidRPr="005741AF" w:rsidRDefault="005F66AB">
                          <w:pPr>
                            <w:pStyle w:val="Headerorfooter10"/>
                            <w:jc w:val="left"/>
                          </w:pPr>
                        </w:p>
                      </w:txbxContent>
                    </wps:txbx>
                    <wps:bodyPr wrap="none" lIns="0" tIns="0" rIns="0" bIns="0">
                      <a:spAutoFit/>
                    </wps:bodyPr>
                  </wps:wsp>
                </a:graphicData>
              </a:graphic>
            </wp:anchor>
          </w:drawing>
        </mc:Choice>
        <mc:Fallback>
          <w:pict>
            <v:shapetype w14:anchorId="3DE6505D" id="_x0000_t202" coordsize="21600,21600" o:spt="202" path="m,l,21600r21600,l21600,xe">
              <v:stroke joinstyle="miter"/>
              <v:path gradientshapeok="t" o:connecttype="rect"/>
            </v:shapetype>
            <v:shape id="Text Box 192" o:spid="_x0000_s1067" type="#_x0000_t202" style="position:absolute;margin-left:70.85pt;margin-top:37.55pt;width:276pt;height:9.1pt;z-index:-25165820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" filled="f" stroked="f">
              <v:textbox style="mso-fit-shape-to-text:t" inset="0,0,0,0">
                <w:txbxContent>
                  <w:p w14:paraId="0B625E50" w14:textId="77777777" w:rsidR="005F66AB" w:rsidRPr="005741AF" w:rsidRDefault="005F66AB">
                    <w:pPr>
                      <w:pStyle w:val="Headerorfooter10"/>
                      <w:jc w:val="left"/>
                    </w:pP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kByidkXaRxGvMx" int2:id="4hTWSEaQ">
      <int2:state int2:value="Rejected" int2:type="spell"/>
    </int2:textHash>
    <int2:textHash int2:hashCode="buP6BvjTIAR1jP" int2:id="lp6yIc1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41"/>
    <w:multiLevelType w:val="multilevel"/>
    <w:tmpl w:val="ECDC4592"/>
    <w:name w:val="WWNum64"/>
    <w:lvl w:ilvl="0">
      <w:start w:val="1"/>
      <w:numFmt w:val="lowerLetter"/>
      <w:lvlText w:val="%1)"/>
      <w:lvlJc w:val="left"/>
      <w:pPr>
        <w:tabs>
          <w:tab w:val="num" w:pos="1560"/>
        </w:tabs>
        <w:ind w:left="2280" w:hanging="360"/>
      </w:pPr>
      <w:rPr>
        <w:b w:val="0"/>
      </w:rPr>
    </w:lvl>
    <w:lvl w:ilvl="1">
      <w:start w:val="1"/>
      <w:numFmt w:val="bullet"/>
      <w:lvlText w:val="o"/>
      <w:lvlJc w:val="left"/>
      <w:pPr>
        <w:tabs>
          <w:tab w:val="num" w:pos="1560"/>
        </w:tabs>
        <w:ind w:left="3000" w:hanging="360"/>
      </w:pPr>
      <w:rPr>
        <w:rFonts w:ascii="Courier New" w:hAnsi="Courier New" w:cs="Courier New"/>
      </w:rPr>
    </w:lvl>
    <w:lvl w:ilvl="2">
      <w:start w:val="1"/>
      <w:numFmt w:val="bullet"/>
      <w:lvlText w:val=""/>
      <w:lvlJc w:val="left"/>
      <w:pPr>
        <w:tabs>
          <w:tab w:val="num" w:pos="1560"/>
        </w:tabs>
        <w:ind w:left="3720" w:hanging="360"/>
      </w:pPr>
      <w:rPr>
        <w:rFonts w:ascii="Wingdings" w:hAnsi="Wingdings"/>
      </w:rPr>
    </w:lvl>
    <w:lvl w:ilvl="3">
      <w:start w:val="1"/>
      <w:numFmt w:val="bullet"/>
      <w:lvlText w:val=""/>
      <w:lvlJc w:val="left"/>
      <w:pPr>
        <w:tabs>
          <w:tab w:val="num" w:pos="1560"/>
        </w:tabs>
        <w:ind w:left="4440" w:hanging="360"/>
      </w:pPr>
      <w:rPr>
        <w:rFonts w:ascii="Symbol" w:hAnsi="Symbol"/>
      </w:rPr>
    </w:lvl>
    <w:lvl w:ilvl="4">
      <w:start w:val="1"/>
      <w:numFmt w:val="bullet"/>
      <w:lvlText w:val="o"/>
      <w:lvlJc w:val="left"/>
      <w:pPr>
        <w:tabs>
          <w:tab w:val="num" w:pos="1560"/>
        </w:tabs>
        <w:ind w:left="5160" w:hanging="360"/>
      </w:pPr>
      <w:rPr>
        <w:rFonts w:ascii="Courier New" w:hAnsi="Courier New" w:cs="Courier New"/>
      </w:rPr>
    </w:lvl>
    <w:lvl w:ilvl="5">
      <w:start w:val="1"/>
      <w:numFmt w:val="bullet"/>
      <w:lvlText w:val=""/>
      <w:lvlJc w:val="left"/>
      <w:pPr>
        <w:tabs>
          <w:tab w:val="num" w:pos="1560"/>
        </w:tabs>
        <w:ind w:left="5880" w:hanging="360"/>
      </w:pPr>
      <w:rPr>
        <w:rFonts w:ascii="Wingdings" w:hAnsi="Wingdings"/>
      </w:rPr>
    </w:lvl>
    <w:lvl w:ilvl="6">
      <w:start w:val="1"/>
      <w:numFmt w:val="bullet"/>
      <w:lvlText w:val=""/>
      <w:lvlJc w:val="left"/>
      <w:pPr>
        <w:tabs>
          <w:tab w:val="num" w:pos="1560"/>
        </w:tabs>
        <w:ind w:left="6600" w:hanging="360"/>
      </w:pPr>
      <w:rPr>
        <w:rFonts w:ascii="Symbol" w:hAnsi="Symbol"/>
      </w:rPr>
    </w:lvl>
    <w:lvl w:ilvl="7">
      <w:start w:val="1"/>
      <w:numFmt w:val="bullet"/>
      <w:lvlText w:val="o"/>
      <w:lvlJc w:val="left"/>
      <w:pPr>
        <w:tabs>
          <w:tab w:val="num" w:pos="1560"/>
        </w:tabs>
        <w:ind w:left="7320" w:hanging="360"/>
      </w:pPr>
      <w:rPr>
        <w:rFonts w:ascii="Courier New" w:hAnsi="Courier New" w:cs="Courier New"/>
      </w:rPr>
    </w:lvl>
    <w:lvl w:ilvl="8">
      <w:start w:val="1"/>
      <w:numFmt w:val="bullet"/>
      <w:lvlText w:val=""/>
      <w:lvlJc w:val="left"/>
      <w:pPr>
        <w:tabs>
          <w:tab w:val="num" w:pos="1560"/>
        </w:tabs>
        <w:ind w:left="8040" w:hanging="360"/>
      </w:pPr>
      <w:rPr>
        <w:rFonts w:ascii="Wingdings" w:hAnsi="Wingdings"/>
      </w:rPr>
    </w:lvl>
  </w:abstractNum>
  <w:abstractNum w:abstractNumId="1" w15:restartNumberingAfterBreak="0">
    <w:nsid w:val="00E3214E"/>
    <w:multiLevelType w:val="multilevel"/>
    <w:tmpl w:val="C366AA0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055072"/>
    <w:multiLevelType w:val="multilevel"/>
    <w:tmpl w:val="FBCA01AC"/>
    <w:lvl w:ilvl="0">
      <w:start w:val="1"/>
      <w:numFmt w:val="decimal"/>
      <w:lvlText w:val="18.%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0147B5"/>
    <w:multiLevelType w:val="multilevel"/>
    <w:tmpl w:val="415E44BA"/>
    <w:lvl w:ilvl="0">
      <w:start w:val="1"/>
      <w:numFmt w:val="decimal"/>
      <w:lvlText w:val="32.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423738D"/>
    <w:multiLevelType w:val="multilevel"/>
    <w:tmpl w:val="627EE130"/>
    <w:lvl w:ilvl="0">
      <w:start w:val="1"/>
      <w:numFmt w:val="decimal"/>
      <w:lvlText w:val="1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474006A"/>
    <w:multiLevelType w:val="multilevel"/>
    <w:tmpl w:val="151E9E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5BF16EC"/>
    <w:multiLevelType w:val="multilevel"/>
    <w:tmpl w:val="37147F9C"/>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5C03B89"/>
    <w:multiLevelType w:val="multilevel"/>
    <w:tmpl w:val="9006B890"/>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FC448F"/>
    <w:multiLevelType w:val="multilevel"/>
    <w:tmpl w:val="CC186F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E8112D3"/>
    <w:multiLevelType w:val="multilevel"/>
    <w:tmpl w:val="B344D456"/>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FE61C94"/>
    <w:multiLevelType w:val="hybridMultilevel"/>
    <w:tmpl w:val="06D21FBA"/>
    <w:lvl w:ilvl="0" w:tplc="218C6F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BE2B19"/>
    <w:multiLevelType w:val="multilevel"/>
    <w:tmpl w:val="198EA1E2"/>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35551C9"/>
    <w:multiLevelType w:val="hybridMultilevel"/>
    <w:tmpl w:val="E21E5130"/>
    <w:lvl w:ilvl="0" w:tplc="4EAA2AF8">
      <w:start w:val="1"/>
      <w:numFmt w:val="lowerLetter"/>
      <w:lvlText w:val="%1)"/>
      <w:lvlJc w:val="left"/>
      <w:pPr>
        <w:ind w:left="720" w:hanging="360"/>
      </w:pPr>
      <w:rPr>
        <w:rFonts w:eastAsia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3D276A"/>
    <w:multiLevelType w:val="multilevel"/>
    <w:tmpl w:val="9C5010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59A72C0"/>
    <w:multiLevelType w:val="hybridMultilevel"/>
    <w:tmpl w:val="05B099C0"/>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E938C3"/>
    <w:multiLevelType w:val="hybridMultilevel"/>
    <w:tmpl w:val="9A0C4A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7375C38"/>
    <w:multiLevelType w:val="multilevel"/>
    <w:tmpl w:val="4DA2A7C8"/>
    <w:lvl w:ilvl="0">
      <w:start w:val="1"/>
      <w:numFmt w:val="decimal"/>
      <w:lvlText w:val="2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78E559B"/>
    <w:multiLevelType w:val="multilevel"/>
    <w:tmpl w:val="BF82645A"/>
    <w:lvl w:ilvl="0">
      <w:start w:val="1"/>
      <w:numFmt w:val="decimal"/>
      <w:lvlText w:val="3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9093135"/>
    <w:multiLevelType w:val="multilevel"/>
    <w:tmpl w:val="0B980D6C"/>
    <w:lvl w:ilvl="0">
      <w:start w:val="1"/>
      <w:numFmt w:val="decimal"/>
      <w:lvlText w:val="4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93C4C1C"/>
    <w:multiLevelType w:val="multilevel"/>
    <w:tmpl w:val="14E2A1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9C0192E"/>
    <w:multiLevelType w:val="multilevel"/>
    <w:tmpl w:val="3CFE65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A7A5ECD"/>
    <w:multiLevelType w:val="multilevel"/>
    <w:tmpl w:val="39DC06DC"/>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BB24453"/>
    <w:multiLevelType w:val="multilevel"/>
    <w:tmpl w:val="DCF0971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auto"/>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E415CD1"/>
    <w:multiLevelType w:val="multilevel"/>
    <w:tmpl w:val="2604EDA6"/>
    <w:lvl w:ilvl="0">
      <w:start w:val="1"/>
      <w:numFmt w:val="decimal"/>
      <w:lvlText w:val="25.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EB8304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FF82DA8"/>
    <w:multiLevelType w:val="multilevel"/>
    <w:tmpl w:val="A1A821DA"/>
    <w:lvl w:ilvl="0">
      <w:start w:val="1"/>
      <w:numFmt w:val="decimal"/>
      <w:lvlText w:val="32.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0CB48DE"/>
    <w:multiLevelType w:val="multilevel"/>
    <w:tmpl w:val="8604E24C"/>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2FA12EA"/>
    <w:multiLevelType w:val="multilevel"/>
    <w:tmpl w:val="8F54F8F6"/>
    <w:lvl w:ilvl="0">
      <w:start w:val="1"/>
      <w:numFmt w:val="decimal"/>
      <w:lvlText w:val="4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3B57F7A"/>
    <w:multiLevelType w:val="multilevel"/>
    <w:tmpl w:val="7382C0A0"/>
    <w:lvl w:ilvl="0">
      <w:start w:val="5"/>
      <w:numFmt w:val="decimal"/>
      <w:lvlText w:val="2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3BC1D3A"/>
    <w:multiLevelType w:val="multilevel"/>
    <w:tmpl w:val="E70A30BE"/>
    <w:lvl w:ilvl="0">
      <w:start w:val="1"/>
      <w:numFmt w:val="decimal"/>
      <w:lvlText w:val="32.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457496D"/>
    <w:multiLevelType w:val="multilevel"/>
    <w:tmpl w:val="44BEBB8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4F75191"/>
    <w:multiLevelType w:val="multilevel"/>
    <w:tmpl w:val="E49A7686"/>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5211CA5"/>
    <w:multiLevelType w:val="multilevel"/>
    <w:tmpl w:val="42A29C2C"/>
    <w:lvl w:ilvl="0">
      <w:start w:val="1"/>
      <w:numFmt w:val="decimal"/>
      <w:lvlText w:val="1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58A5FED"/>
    <w:multiLevelType w:val="multilevel"/>
    <w:tmpl w:val="8234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A523B2"/>
    <w:multiLevelType w:val="multilevel"/>
    <w:tmpl w:val="3B8822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8545C14"/>
    <w:multiLevelType w:val="hybridMultilevel"/>
    <w:tmpl w:val="B246D530"/>
    <w:lvl w:ilvl="0" w:tplc="4FFE34E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88079CC"/>
    <w:multiLevelType w:val="hybridMultilevel"/>
    <w:tmpl w:val="6AE2D7CC"/>
    <w:lvl w:ilvl="0" w:tplc="BF7A2BD4">
      <w:start w:val="1"/>
      <w:numFmt w:val="lowerRoman"/>
      <w:lvlText w:val="(%1)"/>
      <w:lvlJc w:val="right"/>
      <w:pPr>
        <w:ind w:left="1800" w:hanging="360"/>
      </w:pPr>
      <w:rPr>
        <w:rFonts w:hint="default"/>
        <w:sz w:val="24"/>
        <w:szCs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2B6D29B9"/>
    <w:multiLevelType w:val="multilevel"/>
    <w:tmpl w:val="ABB022F8"/>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C42274F"/>
    <w:multiLevelType w:val="multilevel"/>
    <w:tmpl w:val="8CB226FA"/>
    <w:lvl w:ilvl="0">
      <w:start w:val="1"/>
      <w:numFmt w:val="decimal"/>
      <w:lvlText w:val="4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2C4D501D"/>
    <w:multiLevelType w:val="multilevel"/>
    <w:tmpl w:val="704C8C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2E924E6D"/>
    <w:multiLevelType w:val="multilevel"/>
    <w:tmpl w:val="BE0AF6E6"/>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043334B"/>
    <w:multiLevelType w:val="hybridMultilevel"/>
    <w:tmpl w:val="1A489CEA"/>
    <w:lvl w:ilvl="0" w:tplc="4FFE34E6">
      <w:start w:val="1"/>
      <w:numFmt w:val="bullet"/>
      <w:lvlText w:val="-"/>
      <w:lvlJc w:val="left"/>
      <w:pPr>
        <w:ind w:left="1080" w:hanging="360"/>
      </w:pPr>
      <w:rPr>
        <w:rFonts w:ascii="Times New Roman" w:hAnsi="Times New Roman" w:cs="Times New Roman"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31FE2844"/>
    <w:multiLevelType w:val="multilevel"/>
    <w:tmpl w:val="D930C848"/>
    <w:lvl w:ilvl="0">
      <w:start w:val="1"/>
      <w:numFmt w:val="lowerLetter"/>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2507367"/>
    <w:multiLevelType w:val="multilevel"/>
    <w:tmpl w:val="27EE62CC"/>
    <w:lvl w:ilvl="0">
      <w:start w:val="1"/>
      <w:numFmt w:val="decimal"/>
      <w:lvlText w:val="2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3047081"/>
    <w:multiLevelType w:val="multilevel"/>
    <w:tmpl w:val="A2D674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31C7BE6"/>
    <w:multiLevelType w:val="multilevel"/>
    <w:tmpl w:val="F7D2BA56"/>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3690C83"/>
    <w:multiLevelType w:val="hybridMultilevel"/>
    <w:tmpl w:val="81AE5A4E"/>
    <w:lvl w:ilvl="0" w:tplc="D9AC3CB8">
      <w:start w:val="1"/>
      <w:numFmt w:val="bullet"/>
      <w:lvlText w:val=""/>
      <w:lvlJc w:val="left"/>
      <w:pPr>
        <w:ind w:left="720" w:hanging="360"/>
      </w:pPr>
      <w:rPr>
        <w:rFonts w:ascii="Symbol" w:hAnsi="Symbol"/>
      </w:rPr>
    </w:lvl>
    <w:lvl w:ilvl="1" w:tplc="BC98C7B2">
      <w:start w:val="1"/>
      <w:numFmt w:val="bullet"/>
      <w:lvlText w:val=""/>
      <w:lvlJc w:val="left"/>
      <w:pPr>
        <w:ind w:left="720" w:hanging="360"/>
      </w:pPr>
      <w:rPr>
        <w:rFonts w:ascii="Symbol" w:hAnsi="Symbol"/>
      </w:rPr>
    </w:lvl>
    <w:lvl w:ilvl="2" w:tplc="94D8B610">
      <w:start w:val="1"/>
      <w:numFmt w:val="bullet"/>
      <w:lvlText w:val=""/>
      <w:lvlJc w:val="left"/>
      <w:pPr>
        <w:ind w:left="720" w:hanging="360"/>
      </w:pPr>
      <w:rPr>
        <w:rFonts w:ascii="Symbol" w:hAnsi="Symbol"/>
      </w:rPr>
    </w:lvl>
    <w:lvl w:ilvl="3" w:tplc="2B42DBC2">
      <w:start w:val="1"/>
      <w:numFmt w:val="bullet"/>
      <w:lvlText w:val=""/>
      <w:lvlJc w:val="left"/>
      <w:pPr>
        <w:ind w:left="720" w:hanging="360"/>
      </w:pPr>
      <w:rPr>
        <w:rFonts w:ascii="Symbol" w:hAnsi="Symbol"/>
      </w:rPr>
    </w:lvl>
    <w:lvl w:ilvl="4" w:tplc="51C0CC4A">
      <w:start w:val="1"/>
      <w:numFmt w:val="bullet"/>
      <w:lvlText w:val=""/>
      <w:lvlJc w:val="left"/>
      <w:pPr>
        <w:ind w:left="720" w:hanging="360"/>
      </w:pPr>
      <w:rPr>
        <w:rFonts w:ascii="Symbol" w:hAnsi="Symbol"/>
      </w:rPr>
    </w:lvl>
    <w:lvl w:ilvl="5" w:tplc="DCEE2F3C">
      <w:start w:val="1"/>
      <w:numFmt w:val="bullet"/>
      <w:lvlText w:val=""/>
      <w:lvlJc w:val="left"/>
      <w:pPr>
        <w:ind w:left="720" w:hanging="360"/>
      </w:pPr>
      <w:rPr>
        <w:rFonts w:ascii="Symbol" w:hAnsi="Symbol"/>
      </w:rPr>
    </w:lvl>
    <w:lvl w:ilvl="6" w:tplc="5BBCD6EE">
      <w:start w:val="1"/>
      <w:numFmt w:val="bullet"/>
      <w:lvlText w:val=""/>
      <w:lvlJc w:val="left"/>
      <w:pPr>
        <w:ind w:left="720" w:hanging="360"/>
      </w:pPr>
      <w:rPr>
        <w:rFonts w:ascii="Symbol" w:hAnsi="Symbol"/>
      </w:rPr>
    </w:lvl>
    <w:lvl w:ilvl="7" w:tplc="F2E4AF18">
      <w:start w:val="1"/>
      <w:numFmt w:val="bullet"/>
      <w:lvlText w:val=""/>
      <w:lvlJc w:val="left"/>
      <w:pPr>
        <w:ind w:left="720" w:hanging="360"/>
      </w:pPr>
      <w:rPr>
        <w:rFonts w:ascii="Symbol" w:hAnsi="Symbol"/>
      </w:rPr>
    </w:lvl>
    <w:lvl w:ilvl="8" w:tplc="98C897EA">
      <w:start w:val="1"/>
      <w:numFmt w:val="bullet"/>
      <w:lvlText w:val=""/>
      <w:lvlJc w:val="left"/>
      <w:pPr>
        <w:ind w:left="720" w:hanging="360"/>
      </w:pPr>
      <w:rPr>
        <w:rFonts w:ascii="Symbol" w:hAnsi="Symbol"/>
      </w:rPr>
    </w:lvl>
  </w:abstractNum>
  <w:abstractNum w:abstractNumId="47" w15:restartNumberingAfterBreak="0">
    <w:nsid w:val="347E0EFE"/>
    <w:multiLevelType w:val="multilevel"/>
    <w:tmpl w:val="AEC657D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6435C39"/>
    <w:multiLevelType w:val="hybridMultilevel"/>
    <w:tmpl w:val="6AE2D7CC"/>
    <w:lvl w:ilvl="0" w:tplc="BF7A2BD4">
      <w:start w:val="1"/>
      <w:numFmt w:val="lowerRoman"/>
      <w:lvlText w:val="(%1)"/>
      <w:lvlJc w:val="right"/>
      <w:pPr>
        <w:ind w:left="1800" w:hanging="360"/>
      </w:pPr>
      <w:rPr>
        <w:rFonts w:hint="default"/>
        <w:sz w:val="24"/>
        <w:szCs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0" w15:restartNumberingAfterBreak="0">
    <w:nsid w:val="371F622E"/>
    <w:multiLevelType w:val="multilevel"/>
    <w:tmpl w:val="896099AC"/>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1" w15:restartNumberingAfterBreak="0">
    <w:nsid w:val="38E2793D"/>
    <w:multiLevelType w:val="multilevel"/>
    <w:tmpl w:val="E09AF666"/>
    <w:lvl w:ilvl="0">
      <w:start w:val="1"/>
      <w:numFmt w:val="bullet"/>
      <w:lvlText w:val="&gt;"/>
      <w:lvlJc w:val="left"/>
      <w:rPr>
        <w:rFonts w:ascii="Wingdings" w:eastAsia="Wingdings" w:hAnsi="Wingdings" w:cs="Wingdings"/>
        <w:b w:val="0"/>
        <w:bCs w:val="0"/>
        <w:i w:val="0"/>
        <w:iCs w:val="0"/>
        <w:smallCaps w:val="0"/>
        <w:strike w:val="0"/>
        <w:color w:val="4AA55B"/>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AEC40B9"/>
    <w:multiLevelType w:val="multilevel"/>
    <w:tmpl w:val="58AE8CF4"/>
    <w:lvl w:ilvl="0">
      <w:start w:val="1"/>
      <w:numFmt w:val="decimal"/>
      <w:lvlText w:val="1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C706820"/>
    <w:multiLevelType w:val="multilevel"/>
    <w:tmpl w:val="E09A38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D081976"/>
    <w:multiLevelType w:val="multilevel"/>
    <w:tmpl w:val="F8DCB4C0"/>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EDD6292"/>
    <w:multiLevelType w:val="multilevel"/>
    <w:tmpl w:val="750E2F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EEB78E6"/>
    <w:multiLevelType w:val="multilevel"/>
    <w:tmpl w:val="C2B06E0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F9C73AD"/>
    <w:multiLevelType w:val="multilevel"/>
    <w:tmpl w:val="E7182AFA"/>
    <w:lvl w:ilvl="0">
      <w:start w:val="1"/>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FF71A9D"/>
    <w:multiLevelType w:val="multilevel"/>
    <w:tmpl w:val="77B611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40065644"/>
    <w:multiLevelType w:val="hybridMultilevel"/>
    <w:tmpl w:val="B74212FA"/>
    <w:lvl w:ilvl="0" w:tplc="83BA00A0">
      <w:start w:val="1"/>
      <w:numFmt w:val="lowerLetter"/>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12B5DAA"/>
    <w:multiLevelType w:val="multilevel"/>
    <w:tmpl w:val="1612132A"/>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2" w15:restartNumberingAfterBreak="0">
    <w:nsid w:val="429D51B9"/>
    <w:multiLevelType w:val="multilevel"/>
    <w:tmpl w:val="BF1AE096"/>
    <w:lvl w:ilvl="0">
      <w:start w:val="1"/>
      <w:numFmt w:val="decimal"/>
      <w:lvlText w:val="1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4301EE0"/>
    <w:multiLevelType w:val="multilevel"/>
    <w:tmpl w:val="6144EF74"/>
    <w:lvl w:ilvl="0">
      <w:start w:val="1"/>
      <w:numFmt w:val="decimal"/>
      <w:lvlText w:val="2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5A17736"/>
    <w:multiLevelType w:val="multilevel"/>
    <w:tmpl w:val="3D5E9C5A"/>
    <w:lvl w:ilvl="0">
      <w:start w:val="1"/>
      <w:numFmt w:val="decimal"/>
      <w:lvlText w:val="28.%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
      <w:lvlText w:val="–"/>
      <w:lvlJc w:val="left"/>
      <w:pPr>
        <w:tabs>
          <w:tab w:val="num" w:pos="2608"/>
        </w:tabs>
        <w:ind w:left="2608" w:hanging="709"/>
      </w:pPr>
      <w:rPr>
        <w:rFonts w:ascii="Times New Roman" w:hAnsi="Times New Roman"/>
      </w:rPr>
    </w:lvl>
    <w:lvl w:ilvl="3">
      <w:start w:val="1"/>
      <w:numFmt w:val="bullet"/>
      <w:pStyle w:val="ListNumber1Level2"/>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6" w15:restartNumberingAfterBreak="0">
    <w:nsid w:val="479A1717"/>
    <w:multiLevelType w:val="multilevel"/>
    <w:tmpl w:val="F3803B02"/>
    <w:lvl w:ilvl="0">
      <w:start w:val="1"/>
      <w:numFmt w:val="decimal"/>
      <w:lvlText w:val="25.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7CB0571"/>
    <w:multiLevelType w:val="multilevel"/>
    <w:tmpl w:val="FBC0AA84"/>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7FB2481"/>
    <w:multiLevelType w:val="hybridMultilevel"/>
    <w:tmpl w:val="4F8ACCBE"/>
    <w:lvl w:ilvl="0" w:tplc="CD9EC1D8">
      <w:start w:val="3"/>
      <w:numFmt w:val="bullet"/>
      <w:lvlText w:val="-"/>
      <w:lvlJc w:val="left"/>
      <w:pPr>
        <w:ind w:left="720" w:hanging="360"/>
      </w:pPr>
      <w:rPr>
        <w:rFonts w:ascii="Times New Roman" w:eastAsia="Calibri" w:hAnsi="Times New Roman" w:cs="Times New Roman" w:hint="default"/>
        <w:b/>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48A65E81"/>
    <w:multiLevelType w:val="multilevel"/>
    <w:tmpl w:val="65E0D188"/>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95E7004"/>
    <w:multiLevelType w:val="multilevel"/>
    <w:tmpl w:val="12BAD90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BB17A83"/>
    <w:multiLevelType w:val="multilevel"/>
    <w:tmpl w:val="A3FEEDE4"/>
    <w:lvl w:ilvl="0">
      <w:start w:val="1"/>
      <w:numFmt w:val="decimal"/>
      <w:lvlText w:val="31.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D975287"/>
    <w:multiLevelType w:val="multilevel"/>
    <w:tmpl w:val="912A8058"/>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DA91DF5"/>
    <w:multiLevelType w:val="hybridMultilevel"/>
    <w:tmpl w:val="13BA0F42"/>
    <w:lvl w:ilvl="0" w:tplc="9DCAC53A">
      <w:start w:val="1"/>
      <w:numFmt w:val="bullet"/>
      <w:lvlText w:val=""/>
      <w:lvlJc w:val="left"/>
      <w:pPr>
        <w:ind w:left="720" w:hanging="360"/>
      </w:pPr>
      <w:rPr>
        <w:rFonts w:ascii="Symbol" w:hAnsi="Symbol"/>
      </w:rPr>
    </w:lvl>
    <w:lvl w:ilvl="1" w:tplc="F5041BD4">
      <w:start w:val="1"/>
      <w:numFmt w:val="bullet"/>
      <w:lvlText w:val=""/>
      <w:lvlJc w:val="left"/>
      <w:pPr>
        <w:ind w:left="720" w:hanging="360"/>
      </w:pPr>
      <w:rPr>
        <w:rFonts w:ascii="Symbol" w:hAnsi="Symbol"/>
      </w:rPr>
    </w:lvl>
    <w:lvl w:ilvl="2" w:tplc="FB28ED56">
      <w:start w:val="1"/>
      <w:numFmt w:val="bullet"/>
      <w:lvlText w:val=""/>
      <w:lvlJc w:val="left"/>
      <w:pPr>
        <w:ind w:left="720" w:hanging="360"/>
      </w:pPr>
      <w:rPr>
        <w:rFonts w:ascii="Symbol" w:hAnsi="Symbol"/>
      </w:rPr>
    </w:lvl>
    <w:lvl w:ilvl="3" w:tplc="8DD25D44">
      <w:start w:val="1"/>
      <w:numFmt w:val="bullet"/>
      <w:lvlText w:val=""/>
      <w:lvlJc w:val="left"/>
      <w:pPr>
        <w:ind w:left="720" w:hanging="360"/>
      </w:pPr>
      <w:rPr>
        <w:rFonts w:ascii="Symbol" w:hAnsi="Symbol"/>
      </w:rPr>
    </w:lvl>
    <w:lvl w:ilvl="4" w:tplc="6BD2AF8E">
      <w:start w:val="1"/>
      <w:numFmt w:val="bullet"/>
      <w:lvlText w:val=""/>
      <w:lvlJc w:val="left"/>
      <w:pPr>
        <w:ind w:left="720" w:hanging="360"/>
      </w:pPr>
      <w:rPr>
        <w:rFonts w:ascii="Symbol" w:hAnsi="Symbol"/>
      </w:rPr>
    </w:lvl>
    <w:lvl w:ilvl="5" w:tplc="7A081842">
      <w:start w:val="1"/>
      <w:numFmt w:val="bullet"/>
      <w:lvlText w:val=""/>
      <w:lvlJc w:val="left"/>
      <w:pPr>
        <w:ind w:left="720" w:hanging="360"/>
      </w:pPr>
      <w:rPr>
        <w:rFonts w:ascii="Symbol" w:hAnsi="Symbol"/>
      </w:rPr>
    </w:lvl>
    <w:lvl w:ilvl="6" w:tplc="FDBE16BE">
      <w:start w:val="1"/>
      <w:numFmt w:val="bullet"/>
      <w:lvlText w:val=""/>
      <w:lvlJc w:val="left"/>
      <w:pPr>
        <w:ind w:left="720" w:hanging="360"/>
      </w:pPr>
      <w:rPr>
        <w:rFonts w:ascii="Symbol" w:hAnsi="Symbol"/>
      </w:rPr>
    </w:lvl>
    <w:lvl w:ilvl="7" w:tplc="C444F1FC">
      <w:start w:val="1"/>
      <w:numFmt w:val="bullet"/>
      <w:lvlText w:val=""/>
      <w:lvlJc w:val="left"/>
      <w:pPr>
        <w:ind w:left="720" w:hanging="360"/>
      </w:pPr>
      <w:rPr>
        <w:rFonts w:ascii="Symbol" w:hAnsi="Symbol"/>
      </w:rPr>
    </w:lvl>
    <w:lvl w:ilvl="8" w:tplc="D3A26706">
      <w:start w:val="1"/>
      <w:numFmt w:val="bullet"/>
      <w:lvlText w:val=""/>
      <w:lvlJc w:val="left"/>
      <w:pPr>
        <w:ind w:left="720" w:hanging="360"/>
      </w:pPr>
      <w:rPr>
        <w:rFonts w:ascii="Symbol" w:hAnsi="Symbol"/>
      </w:rPr>
    </w:lvl>
  </w:abstractNum>
  <w:abstractNum w:abstractNumId="75" w15:restartNumberingAfterBreak="0">
    <w:nsid w:val="4DD22A24"/>
    <w:multiLevelType w:val="hybridMultilevel"/>
    <w:tmpl w:val="1FB613BE"/>
    <w:lvl w:ilvl="0" w:tplc="CD9EC1D8">
      <w:start w:val="3"/>
      <w:numFmt w:val="bullet"/>
      <w:lvlText w:val="-"/>
      <w:lvlJc w:val="left"/>
      <w:pPr>
        <w:ind w:left="960" w:hanging="360"/>
      </w:pPr>
      <w:rPr>
        <w:rFonts w:ascii="Times New Roman" w:eastAsia="Calibri" w:hAnsi="Times New Roman" w:cs="Times New Roman" w:hint="default"/>
        <w:b/>
        <w:color w:val="auto"/>
      </w:rPr>
    </w:lvl>
    <w:lvl w:ilvl="1" w:tplc="44FE2B32">
      <w:start w:val="3"/>
      <w:numFmt w:val="bullet"/>
      <w:lvlText w:val="-"/>
      <w:lvlJc w:val="left"/>
      <w:pPr>
        <w:ind w:left="1680" w:hanging="360"/>
      </w:pPr>
      <w:rPr>
        <w:rFonts w:ascii="Times New Roman" w:eastAsia="Calibri" w:hAnsi="Times New Roman" w:cs="Times New Roman" w:hint="default"/>
        <w:color w:val="auto"/>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76" w15:restartNumberingAfterBreak="0">
    <w:nsid w:val="4E5A2869"/>
    <w:multiLevelType w:val="multilevel"/>
    <w:tmpl w:val="E916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F535839"/>
    <w:multiLevelType w:val="multilevel"/>
    <w:tmpl w:val="7EF05C1A"/>
    <w:lvl w:ilvl="0">
      <w:start w:val="1"/>
      <w:numFmt w:val="decimal"/>
      <w:lvlText w:val="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50162D15"/>
    <w:multiLevelType w:val="multilevel"/>
    <w:tmpl w:val="7C4849E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5129567F"/>
    <w:multiLevelType w:val="multilevel"/>
    <w:tmpl w:val="023C0BC0"/>
    <w:lvl w:ilvl="0">
      <w:start w:val="1"/>
      <w:numFmt w:val="decimal"/>
      <w:lvlText w:val="1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51A43EB6"/>
    <w:multiLevelType w:val="multilevel"/>
    <w:tmpl w:val="2976F22A"/>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1B12877"/>
    <w:multiLevelType w:val="multilevel"/>
    <w:tmpl w:val="398C37D6"/>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28E556F"/>
    <w:multiLevelType w:val="hybridMultilevel"/>
    <w:tmpl w:val="97D2CDFA"/>
    <w:lvl w:ilvl="0" w:tplc="6A64FC20">
      <w:start w:val="1"/>
      <w:numFmt w:val="bullet"/>
      <w:lvlText w:val=""/>
      <w:lvlJc w:val="left"/>
      <w:pPr>
        <w:ind w:left="1460" w:hanging="360"/>
      </w:pPr>
      <w:rPr>
        <w:rFonts w:ascii="Symbol" w:hAnsi="Symbol"/>
      </w:rPr>
    </w:lvl>
    <w:lvl w:ilvl="1" w:tplc="1DB8A1B2">
      <w:start w:val="1"/>
      <w:numFmt w:val="bullet"/>
      <w:lvlText w:val=""/>
      <w:lvlJc w:val="left"/>
      <w:pPr>
        <w:ind w:left="1460" w:hanging="360"/>
      </w:pPr>
      <w:rPr>
        <w:rFonts w:ascii="Symbol" w:hAnsi="Symbol"/>
      </w:rPr>
    </w:lvl>
    <w:lvl w:ilvl="2" w:tplc="BF9C5966">
      <w:start w:val="1"/>
      <w:numFmt w:val="bullet"/>
      <w:lvlText w:val=""/>
      <w:lvlJc w:val="left"/>
      <w:pPr>
        <w:ind w:left="1460" w:hanging="360"/>
      </w:pPr>
      <w:rPr>
        <w:rFonts w:ascii="Symbol" w:hAnsi="Symbol"/>
      </w:rPr>
    </w:lvl>
    <w:lvl w:ilvl="3" w:tplc="39E44726">
      <w:start w:val="1"/>
      <w:numFmt w:val="bullet"/>
      <w:lvlText w:val=""/>
      <w:lvlJc w:val="left"/>
      <w:pPr>
        <w:ind w:left="1460" w:hanging="360"/>
      </w:pPr>
      <w:rPr>
        <w:rFonts w:ascii="Symbol" w:hAnsi="Symbol"/>
      </w:rPr>
    </w:lvl>
    <w:lvl w:ilvl="4" w:tplc="EA1AAB84">
      <w:start w:val="1"/>
      <w:numFmt w:val="bullet"/>
      <w:lvlText w:val=""/>
      <w:lvlJc w:val="left"/>
      <w:pPr>
        <w:ind w:left="1460" w:hanging="360"/>
      </w:pPr>
      <w:rPr>
        <w:rFonts w:ascii="Symbol" w:hAnsi="Symbol"/>
      </w:rPr>
    </w:lvl>
    <w:lvl w:ilvl="5" w:tplc="744CFFF6">
      <w:start w:val="1"/>
      <w:numFmt w:val="bullet"/>
      <w:lvlText w:val=""/>
      <w:lvlJc w:val="left"/>
      <w:pPr>
        <w:ind w:left="1460" w:hanging="360"/>
      </w:pPr>
      <w:rPr>
        <w:rFonts w:ascii="Symbol" w:hAnsi="Symbol"/>
      </w:rPr>
    </w:lvl>
    <w:lvl w:ilvl="6" w:tplc="246238FE">
      <w:start w:val="1"/>
      <w:numFmt w:val="bullet"/>
      <w:lvlText w:val=""/>
      <w:lvlJc w:val="left"/>
      <w:pPr>
        <w:ind w:left="1460" w:hanging="360"/>
      </w:pPr>
      <w:rPr>
        <w:rFonts w:ascii="Symbol" w:hAnsi="Symbol"/>
      </w:rPr>
    </w:lvl>
    <w:lvl w:ilvl="7" w:tplc="BDECA58E">
      <w:start w:val="1"/>
      <w:numFmt w:val="bullet"/>
      <w:lvlText w:val=""/>
      <w:lvlJc w:val="left"/>
      <w:pPr>
        <w:ind w:left="1460" w:hanging="360"/>
      </w:pPr>
      <w:rPr>
        <w:rFonts w:ascii="Symbol" w:hAnsi="Symbol"/>
      </w:rPr>
    </w:lvl>
    <w:lvl w:ilvl="8" w:tplc="C03C4376">
      <w:start w:val="1"/>
      <w:numFmt w:val="bullet"/>
      <w:lvlText w:val=""/>
      <w:lvlJc w:val="left"/>
      <w:pPr>
        <w:ind w:left="1460" w:hanging="360"/>
      </w:pPr>
      <w:rPr>
        <w:rFonts w:ascii="Symbol" w:hAnsi="Symbol"/>
      </w:rPr>
    </w:lvl>
  </w:abstractNum>
  <w:abstractNum w:abstractNumId="83" w15:restartNumberingAfterBreak="0">
    <w:nsid w:val="52986ACD"/>
    <w:multiLevelType w:val="multilevel"/>
    <w:tmpl w:val="15281836"/>
    <w:lvl w:ilvl="0">
      <w:start w:val="10"/>
      <w:numFmt w:val="bullet"/>
      <w:lvlText w:val="-"/>
      <w:lvlJc w:val="left"/>
      <w:pPr>
        <w:tabs>
          <w:tab w:val="num" w:pos="0"/>
        </w:tabs>
        <w:ind w:left="720" w:hanging="360"/>
      </w:pPr>
      <w:rPr>
        <w:rFonts w:ascii="Arial" w:eastAsia="Times New Roman" w:hAnsi="Arial" w:cs="Times New Roman" w:hint="default"/>
      </w:rPr>
    </w:lvl>
    <w:lvl w:ilvl="1">
      <w:start w:val="10"/>
      <w:numFmt w:val="bullet"/>
      <w:lvlText w:val="-"/>
      <w:lvlJc w:val="left"/>
      <w:pPr>
        <w:tabs>
          <w:tab w:val="num" w:pos="360"/>
        </w:tabs>
        <w:ind w:left="1800" w:hanging="360"/>
      </w:pPr>
      <w:rPr>
        <w:rFonts w:ascii="Arial" w:eastAsia="Times New Roman" w:hAnsi="Arial" w:cs="Times New Roman" w:hint="default"/>
      </w:rPr>
    </w:lvl>
    <w:lvl w:ilvl="2">
      <w:start w:val="1"/>
      <w:numFmt w:val="bullet"/>
      <w:lvlText w:val=""/>
      <w:lvlJc w:val="left"/>
      <w:pPr>
        <w:tabs>
          <w:tab w:val="num" w:pos="360"/>
        </w:tabs>
        <w:ind w:left="2520" w:hanging="360"/>
      </w:pPr>
      <w:rPr>
        <w:rFonts w:ascii="Wingdings" w:hAnsi="Wingdings"/>
      </w:rPr>
    </w:lvl>
    <w:lvl w:ilvl="3">
      <w:start w:val="1"/>
      <w:numFmt w:val="bullet"/>
      <w:lvlText w:val=""/>
      <w:lvlJc w:val="left"/>
      <w:pPr>
        <w:tabs>
          <w:tab w:val="num" w:pos="360"/>
        </w:tabs>
        <w:ind w:left="3240" w:hanging="360"/>
      </w:pPr>
      <w:rPr>
        <w:rFonts w:ascii="Symbol" w:hAnsi="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rPr>
    </w:lvl>
    <w:lvl w:ilvl="6">
      <w:start w:val="1"/>
      <w:numFmt w:val="bullet"/>
      <w:lvlText w:val=""/>
      <w:lvlJc w:val="left"/>
      <w:pPr>
        <w:tabs>
          <w:tab w:val="num" w:pos="360"/>
        </w:tabs>
        <w:ind w:left="5400" w:hanging="360"/>
      </w:pPr>
      <w:rPr>
        <w:rFonts w:ascii="Symbol" w:hAnsi="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rPr>
    </w:lvl>
  </w:abstractNum>
  <w:abstractNum w:abstractNumId="84" w15:restartNumberingAfterBreak="0">
    <w:nsid w:val="539E1114"/>
    <w:multiLevelType w:val="multilevel"/>
    <w:tmpl w:val="CBB6A63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53BE5FA9"/>
    <w:multiLevelType w:val="multilevel"/>
    <w:tmpl w:val="2236CF52"/>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546D29D9"/>
    <w:multiLevelType w:val="multilevel"/>
    <w:tmpl w:val="C89C8B64"/>
    <w:lvl w:ilvl="0">
      <w:start w:val="1"/>
      <w:numFmt w:val="decimal"/>
      <w:lvlText w:val="6.%1"/>
      <w:lvlJc w:val="left"/>
      <w:rPr>
        <w:rFonts w:ascii="Times New Roman" w:eastAsia="Times New Roman" w:hAnsi="Times New Roman" w:cs="Times New Roman"/>
        <w:b/>
        <w:bCs/>
        <w:i w:val="0"/>
        <w:iCs w:val="0"/>
        <w:smallCaps w:val="0"/>
        <w:strike w:val="0"/>
        <w:color w:val="auto"/>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54C143E7"/>
    <w:multiLevelType w:val="multilevel"/>
    <w:tmpl w:val="6DB0915E"/>
    <w:lvl w:ilvl="0">
      <w:start w:val="1"/>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57AA4EF2"/>
    <w:multiLevelType w:val="multilevel"/>
    <w:tmpl w:val="9FA40906"/>
    <w:lvl w:ilvl="0">
      <w:start w:val="1"/>
      <w:numFmt w:val="decimal"/>
      <w:lvlText w:val="1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580B5808"/>
    <w:multiLevelType w:val="multilevel"/>
    <w:tmpl w:val="E0DC17A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598F1714"/>
    <w:multiLevelType w:val="multilevel"/>
    <w:tmpl w:val="1C90FFB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5B2568AC"/>
    <w:multiLevelType w:val="multilevel"/>
    <w:tmpl w:val="B19423A6"/>
    <w:lvl w:ilvl="0">
      <w:start w:val="1"/>
      <w:numFmt w:val="decimal"/>
      <w:lvlText w:val="2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5BBC08E5"/>
    <w:multiLevelType w:val="multilevel"/>
    <w:tmpl w:val="E6865C2E"/>
    <w:lvl w:ilvl="0">
      <w:start w:val="1"/>
      <w:numFmt w:val="decimal"/>
      <w:lvlText w:val="1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5C9F16E7"/>
    <w:multiLevelType w:val="multilevel"/>
    <w:tmpl w:val="C6F64E20"/>
    <w:lvl w:ilvl="0">
      <w:start w:val="1"/>
      <w:numFmt w:val="decimal"/>
      <w:lvlText w:val="27.%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5CEA362B"/>
    <w:multiLevelType w:val="hybridMultilevel"/>
    <w:tmpl w:val="B49434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5E5A7B30"/>
    <w:multiLevelType w:val="hybridMultilevel"/>
    <w:tmpl w:val="45A8A6F4"/>
    <w:lvl w:ilvl="0" w:tplc="4C62DEA8">
      <w:start w:val="1"/>
      <w:numFmt w:val="decimal"/>
      <w:lvlText w:val="25.%1"/>
      <w:lvlJc w:val="left"/>
      <w:rPr>
        <w:b/>
        <w:bCs/>
        <w:i w:val="0"/>
        <w:iCs w:val="0"/>
        <w:smallCaps w:val="0"/>
        <w:strike w:val="0"/>
        <w:color w:val="000000"/>
        <w:spacing w:val="0"/>
        <w:w w:val="100"/>
        <w:position w:val="0"/>
        <w:sz w:val="24"/>
        <w:szCs w:val="24"/>
        <w:u w:val="none"/>
        <w:shd w:val="clear" w:color="auto" w:fill="auto"/>
      </w:rPr>
    </w:lvl>
    <w:lvl w:ilvl="1" w:tplc="84623F32">
      <w:numFmt w:val="decimal"/>
      <w:lvlText w:val=""/>
      <w:lvlJc w:val="left"/>
    </w:lvl>
    <w:lvl w:ilvl="2" w:tplc="BFC20F10">
      <w:numFmt w:val="decimal"/>
      <w:lvlText w:val=""/>
      <w:lvlJc w:val="left"/>
    </w:lvl>
    <w:lvl w:ilvl="3" w:tplc="1BAA922A">
      <w:numFmt w:val="decimal"/>
      <w:lvlText w:val=""/>
      <w:lvlJc w:val="left"/>
    </w:lvl>
    <w:lvl w:ilvl="4" w:tplc="C34CB74A">
      <w:numFmt w:val="decimal"/>
      <w:lvlText w:val=""/>
      <w:lvlJc w:val="left"/>
    </w:lvl>
    <w:lvl w:ilvl="5" w:tplc="16841EEC">
      <w:numFmt w:val="decimal"/>
      <w:lvlText w:val=""/>
      <w:lvlJc w:val="left"/>
    </w:lvl>
    <w:lvl w:ilvl="6" w:tplc="C66E280E">
      <w:numFmt w:val="decimal"/>
      <w:lvlText w:val=""/>
      <w:lvlJc w:val="left"/>
    </w:lvl>
    <w:lvl w:ilvl="7" w:tplc="FF1EA9A0">
      <w:numFmt w:val="decimal"/>
      <w:lvlText w:val=""/>
      <w:lvlJc w:val="left"/>
    </w:lvl>
    <w:lvl w:ilvl="8" w:tplc="0F2C4E30">
      <w:numFmt w:val="decimal"/>
      <w:lvlText w:val=""/>
      <w:lvlJc w:val="left"/>
    </w:lvl>
  </w:abstractNum>
  <w:abstractNum w:abstractNumId="96" w15:restartNumberingAfterBreak="0">
    <w:nsid w:val="5EB46007"/>
    <w:multiLevelType w:val="multilevel"/>
    <w:tmpl w:val="84F2C910"/>
    <w:lvl w:ilvl="0">
      <w:start w:val="1"/>
      <w:numFmt w:val="decimal"/>
      <w:lvlText w:val="3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F005AFE"/>
    <w:multiLevelType w:val="multilevel"/>
    <w:tmpl w:val="26285472"/>
    <w:lvl w:ilvl="0">
      <w:start w:val="1"/>
      <w:numFmt w:val="decimal"/>
      <w:lvlText w:val="3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606D06CD"/>
    <w:multiLevelType w:val="multilevel"/>
    <w:tmpl w:val="42E850B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616D6A40"/>
    <w:multiLevelType w:val="multilevel"/>
    <w:tmpl w:val="CB9A6C58"/>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624405D6"/>
    <w:multiLevelType w:val="hybridMultilevel"/>
    <w:tmpl w:val="1EC6E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624B32F8"/>
    <w:multiLevelType w:val="multilevel"/>
    <w:tmpl w:val="457AEC7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64D87887"/>
    <w:multiLevelType w:val="hybridMultilevel"/>
    <w:tmpl w:val="25CA42B0"/>
    <w:lvl w:ilvl="0" w:tplc="4FFE34E6">
      <w:start w:val="1"/>
      <w:numFmt w:val="bullet"/>
      <w:lvlText w:val="-"/>
      <w:lvlJc w:val="left"/>
      <w:pPr>
        <w:ind w:left="1287" w:hanging="360"/>
      </w:pPr>
      <w:rPr>
        <w:rFonts w:ascii="Times New Roman" w:hAnsi="Times New Roman" w:cs="Times New Roman" w:hint="default"/>
        <w:sz w:val="24"/>
        <w:szCs w:val="24"/>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3" w15:restartNumberingAfterBreak="0">
    <w:nsid w:val="651471EF"/>
    <w:multiLevelType w:val="hybridMultilevel"/>
    <w:tmpl w:val="5C9081FE"/>
    <w:lvl w:ilvl="0" w:tplc="4FFE34E6">
      <w:start w:val="1"/>
      <w:numFmt w:val="bullet"/>
      <w:lvlText w:val="-"/>
      <w:lvlJc w:val="left"/>
      <w:pPr>
        <w:ind w:left="720" w:hanging="360"/>
      </w:pPr>
      <w:rPr>
        <w:rFonts w:ascii="Times New Roman" w:hAnsi="Times New Roman" w:cs="Times New Roman"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05" w15:restartNumberingAfterBreak="0">
    <w:nsid w:val="6951085D"/>
    <w:multiLevelType w:val="multilevel"/>
    <w:tmpl w:val="14EE5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6E657856"/>
    <w:multiLevelType w:val="hybridMultilevel"/>
    <w:tmpl w:val="B74212FA"/>
    <w:lvl w:ilvl="0" w:tplc="83BA00A0">
      <w:start w:val="1"/>
      <w:numFmt w:val="lowerLetter"/>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6E7F3F66"/>
    <w:multiLevelType w:val="multilevel"/>
    <w:tmpl w:val="C174F0A2"/>
    <w:lvl w:ilvl="0">
      <w:start w:val="1"/>
      <w:numFmt w:val="decimal"/>
      <w:lvlText w:val="16.%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6F1A777E"/>
    <w:multiLevelType w:val="multilevel"/>
    <w:tmpl w:val="FB1ADE8A"/>
    <w:lvl w:ilvl="0">
      <w:start w:val="1"/>
      <w:numFmt w:val="decimal"/>
      <w:lvlText w:val="1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6F7651FB"/>
    <w:multiLevelType w:val="multilevel"/>
    <w:tmpl w:val="854AE0B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701FF228"/>
    <w:multiLevelType w:val="hybridMultilevel"/>
    <w:tmpl w:val="5F70C5C2"/>
    <w:lvl w:ilvl="0" w:tplc="256269C0">
      <w:start w:val="25"/>
      <w:numFmt w:val="decimal"/>
      <w:lvlText w:val="%1."/>
      <w:lvlJc w:val="left"/>
      <w:pPr>
        <w:ind w:left="720" w:hanging="360"/>
      </w:pPr>
    </w:lvl>
    <w:lvl w:ilvl="1" w:tplc="6BC869DC">
      <w:start w:val="1"/>
      <w:numFmt w:val="lowerLetter"/>
      <w:lvlText w:val="%2."/>
      <w:lvlJc w:val="left"/>
      <w:pPr>
        <w:ind w:left="1440" w:hanging="360"/>
      </w:pPr>
    </w:lvl>
    <w:lvl w:ilvl="2" w:tplc="BE069148">
      <w:start w:val="1"/>
      <w:numFmt w:val="lowerRoman"/>
      <w:lvlText w:val="%3."/>
      <w:lvlJc w:val="right"/>
      <w:pPr>
        <w:ind w:left="2160" w:hanging="180"/>
      </w:pPr>
    </w:lvl>
    <w:lvl w:ilvl="3" w:tplc="21040B42">
      <w:start w:val="1"/>
      <w:numFmt w:val="decimal"/>
      <w:lvlText w:val="%4."/>
      <w:lvlJc w:val="left"/>
      <w:pPr>
        <w:ind w:left="2880" w:hanging="360"/>
      </w:pPr>
    </w:lvl>
    <w:lvl w:ilvl="4" w:tplc="3FCCCA28">
      <w:start w:val="1"/>
      <w:numFmt w:val="lowerLetter"/>
      <w:lvlText w:val="%5."/>
      <w:lvlJc w:val="left"/>
      <w:pPr>
        <w:ind w:left="3600" w:hanging="360"/>
      </w:pPr>
    </w:lvl>
    <w:lvl w:ilvl="5" w:tplc="E4065FDA">
      <w:start w:val="1"/>
      <w:numFmt w:val="lowerRoman"/>
      <w:lvlText w:val="%6."/>
      <w:lvlJc w:val="right"/>
      <w:pPr>
        <w:ind w:left="4320" w:hanging="180"/>
      </w:pPr>
    </w:lvl>
    <w:lvl w:ilvl="6" w:tplc="C5980044">
      <w:start w:val="1"/>
      <w:numFmt w:val="decimal"/>
      <w:lvlText w:val="%7."/>
      <w:lvlJc w:val="left"/>
      <w:pPr>
        <w:ind w:left="5040" w:hanging="360"/>
      </w:pPr>
    </w:lvl>
    <w:lvl w:ilvl="7" w:tplc="671ADA1E">
      <w:start w:val="1"/>
      <w:numFmt w:val="lowerLetter"/>
      <w:lvlText w:val="%8."/>
      <w:lvlJc w:val="left"/>
      <w:pPr>
        <w:ind w:left="5760" w:hanging="360"/>
      </w:pPr>
    </w:lvl>
    <w:lvl w:ilvl="8" w:tplc="5204F2E6">
      <w:start w:val="1"/>
      <w:numFmt w:val="lowerRoman"/>
      <w:lvlText w:val="%9."/>
      <w:lvlJc w:val="right"/>
      <w:pPr>
        <w:ind w:left="6480" w:hanging="180"/>
      </w:pPr>
    </w:lvl>
  </w:abstractNum>
  <w:abstractNum w:abstractNumId="112" w15:restartNumberingAfterBreak="0">
    <w:nsid w:val="70792773"/>
    <w:multiLevelType w:val="multilevel"/>
    <w:tmpl w:val="23CE10EE"/>
    <w:lvl w:ilvl="0">
      <w:start w:val="1"/>
      <w:numFmt w:val="decimal"/>
      <w:lvlText w:val="1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70FE7EB2"/>
    <w:multiLevelType w:val="multilevel"/>
    <w:tmpl w:val="7E9492F4"/>
    <w:lvl w:ilvl="0">
      <w:start w:val="1"/>
      <w:numFmt w:val="decimal"/>
      <w:lvlText w:val="17.%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71D71B2C"/>
    <w:multiLevelType w:val="multilevel"/>
    <w:tmpl w:val="2BF6F5DC"/>
    <w:lvl w:ilvl="0">
      <w:start w:val="1"/>
      <w:numFmt w:val="decimal"/>
      <w:lvlText w:val="2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726E2935"/>
    <w:multiLevelType w:val="multilevel"/>
    <w:tmpl w:val="3A5E9982"/>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729801A8"/>
    <w:multiLevelType w:val="multilevel"/>
    <w:tmpl w:val="4B96480E"/>
    <w:lvl w:ilvl="0">
      <w:start w:val="1"/>
      <w:numFmt w:val="decimal"/>
      <w:lvlText w:val="3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72E04A26"/>
    <w:multiLevelType w:val="multilevel"/>
    <w:tmpl w:val="A1C8F2EE"/>
    <w:lvl w:ilvl="0">
      <w:start w:val="1"/>
      <w:numFmt w:val="decimal"/>
      <w:lvlText w:val="14.%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74732C08"/>
    <w:multiLevelType w:val="multilevel"/>
    <w:tmpl w:val="C4B85D10"/>
    <w:lvl w:ilvl="0">
      <w:start w:val="1"/>
      <w:numFmt w:val="decimal"/>
      <w:lvlText w:val="3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75340EBD"/>
    <w:multiLevelType w:val="hybridMultilevel"/>
    <w:tmpl w:val="34564358"/>
    <w:lvl w:ilvl="0" w:tplc="9BC68706">
      <w:start w:val="3"/>
      <w:numFmt w:val="bullet"/>
      <w:lvlText w:val="-"/>
      <w:lvlJc w:val="left"/>
      <w:pPr>
        <w:ind w:left="720" w:hanging="360"/>
      </w:pPr>
      <w:rPr>
        <w:rFonts w:ascii="Times New Roman" w:eastAsia="Calibr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75754827"/>
    <w:multiLevelType w:val="multilevel"/>
    <w:tmpl w:val="A37AE86C"/>
    <w:lvl w:ilvl="0">
      <w:start w:val="1"/>
      <w:numFmt w:val="decimal"/>
      <w:lvlText w:val="22.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75B32D70"/>
    <w:multiLevelType w:val="multilevel"/>
    <w:tmpl w:val="FBC2D11A"/>
    <w:lvl w:ilvl="0">
      <w:start w:val="1"/>
      <w:numFmt w:val="lowerLetter"/>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75BC7DE9"/>
    <w:multiLevelType w:val="multilevel"/>
    <w:tmpl w:val="4DD2DFDC"/>
    <w:lvl w:ilvl="0">
      <w:start w:val="1"/>
      <w:numFmt w:val="decimal"/>
      <w:lvlText w:val="2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7671112A"/>
    <w:multiLevelType w:val="hybridMultilevel"/>
    <w:tmpl w:val="EE6A0E24"/>
    <w:lvl w:ilvl="0" w:tplc="9BC68706">
      <w:start w:val="3"/>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4" w15:restartNumberingAfterBreak="0">
    <w:nsid w:val="77485E37"/>
    <w:multiLevelType w:val="multilevel"/>
    <w:tmpl w:val="604CD60A"/>
    <w:lvl w:ilvl="0">
      <w:start w:val="1"/>
      <w:numFmt w:val="decimal"/>
      <w:lvlText w:val="36.%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78081AD4"/>
    <w:multiLevelType w:val="multilevel"/>
    <w:tmpl w:val="B6ECF290"/>
    <w:lvl w:ilvl="0">
      <w:start w:val="1"/>
      <w:numFmt w:val="decimal"/>
      <w:lvlText w:val="3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7A6B1FBE"/>
    <w:multiLevelType w:val="multilevel"/>
    <w:tmpl w:val="041E530A"/>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AA7255A"/>
    <w:multiLevelType w:val="multilevel"/>
    <w:tmpl w:val="39D62010"/>
    <w:lvl w:ilvl="0">
      <w:start w:val="1"/>
      <w:numFmt w:val="decimal"/>
      <w:lvlText w:val="22.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BD143EC"/>
    <w:multiLevelType w:val="multilevel"/>
    <w:tmpl w:val="0184652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7BF37F7F"/>
    <w:multiLevelType w:val="hybridMultilevel"/>
    <w:tmpl w:val="F9F031D0"/>
    <w:lvl w:ilvl="0" w:tplc="EFA8A106">
      <w:numFmt w:val="bullet"/>
      <w:lvlText w:val="-"/>
      <w:lvlJc w:val="left"/>
      <w:pPr>
        <w:ind w:left="1211" w:hanging="360"/>
      </w:pPr>
      <w:rPr>
        <w:rFonts w:ascii="Times New Roman" w:eastAsia="Times New Roman" w:hAnsi="Times New Roman" w:cs="Times New Roman" w:hint="default"/>
        <w:sz w:val="20"/>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0" w15:restartNumberingAfterBreak="0">
    <w:nsid w:val="7C1A39B6"/>
    <w:multiLevelType w:val="hybridMultilevel"/>
    <w:tmpl w:val="55483184"/>
    <w:lvl w:ilvl="0" w:tplc="4FFE34E6">
      <w:start w:val="1"/>
      <w:numFmt w:val="bullet"/>
      <w:lvlText w:val="-"/>
      <w:lvlJc w:val="left"/>
      <w:pPr>
        <w:ind w:left="720" w:hanging="360"/>
      </w:pPr>
      <w:rPr>
        <w:rFonts w:ascii="Times New Roman" w:hAnsi="Times New Roman" w:cs="Times New Roman"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CCB485F"/>
    <w:multiLevelType w:val="multilevel"/>
    <w:tmpl w:val="375AD026"/>
    <w:lvl w:ilvl="0">
      <w:start w:val="1"/>
      <w:numFmt w:val="decimal"/>
      <w:lvlText w:val="26.%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7EBB301C"/>
    <w:multiLevelType w:val="multilevel"/>
    <w:tmpl w:val="C782825C"/>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ECD5FA5"/>
    <w:multiLevelType w:val="multilevel"/>
    <w:tmpl w:val="EE3E696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7F064C7D"/>
    <w:multiLevelType w:val="multilevel"/>
    <w:tmpl w:val="3B74454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7F9E312B"/>
    <w:multiLevelType w:val="multilevel"/>
    <w:tmpl w:val="DFA8CA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7FE3750B"/>
    <w:multiLevelType w:val="multilevel"/>
    <w:tmpl w:val="07886814"/>
    <w:lvl w:ilvl="0">
      <w:start w:val="1"/>
      <w:numFmt w:val="decimal"/>
      <w:lvlText w:val="31.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3163911">
    <w:abstractNumId w:val="24"/>
  </w:num>
  <w:num w:numId="2" w16cid:durableId="917985175">
    <w:abstractNumId w:val="51"/>
  </w:num>
  <w:num w:numId="3" w16cid:durableId="38632156">
    <w:abstractNumId w:val="44"/>
  </w:num>
  <w:num w:numId="4" w16cid:durableId="1226407640">
    <w:abstractNumId w:val="70"/>
  </w:num>
  <w:num w:numId="5" w16cid:durableId="492112445">
    <w:abstractNumId w:val="98"/>
  </w:num>
  <w:num w:numId="6" w16cid:durableId="752554243">
    <w:abstractNumId w:val="99"/>
  </w:num>
  <w:num w:numId="7" w16cid:durableId="1742214876">
    <w:abstractNumId w:val="132"/>
  </w:num>
  <w:num w:numId="8" w16cid:durableId="1158377070">
    <w:abstractNumId w:val="81"/>
  </w:num>
  <w:num w:numId="9" w16cid:durableId="1241208227">
    <w:abstractNumId w:val="69"/>
  </w:num>
  <w:num w:numId="10" w16cid:durableId="813136590">
    <w:abstractNumId w:val="126"/>
  </w:num>
  <w:num w:numId="11" w16cid:durableId="1642878366">
    <w:abstractNumId w:val="26"/>
  </w:num>
  <w:num w:numId="12" w16cid:durableId="1215048276">
    <w:abstractNumId w:val="21"/>
  </w:num>
  <w:num w:numId="13" w16cid:durableId="1594313088">
    <w:abstractNumId w:val="87"/>
  </w:num>
  <w:num w:numId="14" w16cid:durableId="2032417026">
    <w:abstractNumId w:val="45"/>
  </w:num>
  <w:num w:numId="15" w16cid:durableId="1139373907">
    <w:abstractNumId w:val="4"/>
  </w:num>
  <w:num w:numId="16" w16cid:durableId="557284225">
    <w:abstractNumId w:val="52"/>
  </w:num>
  <w:num w:numId="17" w16cid:durableId="1934241232">
    <w:abstractNumId w:val="109"/>
  </w:num>
  <w:num w:numId="18" w16cid:durableId="468480300">
    <w:abstractNumId w:val="122"/>
  </w:num>
  <w:num w:numId="19" w16cid:durableId="974062695">
    <w:abstractNumId w:val="85"/>
  </w:num>
  <w:num w:numId="20" w16cid:durableId="60830925">
    <w:abstractNumId w:val="6"/>
  </w:num>
  <w:num w:numId="21" w16cid:durableId="1793985129">
    <w:abstractNumId w:val="7"/>
  </w:num>
  <w:num w:numId="22" w16cid:durableId="249432108">
    <w:abstractNumId w:val="110"/>
  </w:num>
  <w:num w:numId="23" w16cid:durableId="1949966154">
    <w:abstractNumId w:val="31"/>
  </w:num>
  <w:num w:numId="24" w16cid:durableId="1948997121">
    <w:abstractNumId w:val="37"/>
  </w:num>
  <w:num w:numId="25" w16cid:durableId="55711106">
    <w:abstractNumId w:val="115"/>
  </w:num>
  <w:num w:numId="26" w16cid:durableId="1757051714">
    <w:abstractNumId w:val="54"/>
  </w:num>
  <w:num w:numId="27" w16cid:durableId="1494419046">
    <w:abstractNumId w:val="97"/>
  </w:num>
  <w:num w:numId="28" w16cid:durableId="551699340">
    <w:abstractNumId w:val="133"/>
  </w:num>
  <w:num w:numId="29" w16cid:durableId="545338493">
    <w:abstractNumId w:val="40"/>
  </w:num>
  <w:num w:numId="30" w16cid:durableId="782261610">
    <w:abstractNumId w:val="60"/>
  </w:num>
  <w:num w:numId="31" w16cid:durableId="1729911270">
    <w:abstractNumId w:val="73"/>
  </w:num>
  <w:num w:numId="32" w16cid:durableId="528689962">
    <w:abstractNumId w:val="17"/>
  </w:num>
  <w:num w:numId="33" w16cid:durableId="2077628477">
    <w:abstractNumId w:val="38"/>
  </w:num>
  <w:num w:numId="34" w16cid:durableId="217937619">
    <w:abstractNumId w:val="67"/>
  </w:num>
  <w:num w:numId="35" w16cid:durableId="182211187">
    <w:abstractNumId w:val="22"/>
  </w:num>
  <w:num w:numId="36" w16cid:durableId="1675184934">
    <w:abstractNumId w:val="5"/>
  </w:num>
  <w:num w:numId="37" w16cid:durableId="1641494937">
    <w:abstractNumId w:val="9"/>
  </w:num>
  <w:num w:numId="38" w16cid:durableId="1767535309">
    <w:abstractNumId w:val="86"/>
  </w:num>
  <w:num w:numId="39" w16cid:durableId="1168982946">
    <w:abstractNumId w:val="42"/>
  </w:num>
  <w:num w:numId="40" w16cid:durableId="1798715939">
    <w:abstractNumId w:val="121"/>
  </w:num>
  <w:num w:numId="41" w16cid:durableId="58288404">
    <w:abstractNumId w:val="90"/>
  </w:num>
  <w:num w:numId="42" w16cid:durableId="78523911">
    <w:abstractNumId w:val="134"/>
  </w:num>
  <w:num w:numId="43" w16cid:durableId="860314622">
    <w:abstractNumId w:val="77"/>
  </w:num>
  <w:num w:numId="44" w16cid:durableId="737947859">
    <w:abstractNumId w:val="112"/>
  </w:num>
  <w:num w:numId="45" w16cid:durableId="2134594792">
    <w:abstractNumId w:val="92"/>
  </w:num>
  <w:num w:numId="46" w16cid:durableId="1436435606">
    <w:abstractNumId w:val="88"/>
  </w:num>
  <w:num w:numId="47" w16cid:durableId="826558372">
    <w:abstractNumId w:val="79"/>
  </w:num>
  <w:num w:numId="48" w16cid:durableId="657806730">
    <w:abstractNumId w:val="8"/>
  </w:num>
  <w:num w:numId="49" w16cid:durableId="716124494">
    <w:abstractNumId w:val="55"/>
  </w:num>
  <w:num w:numId="50" w16cid:durableId="831023693">
    <w:abstractNumId w:val="30"/>
  </w:num>
  <w:num w:numId="51" w16cid:durableId="1553226228">
    <w:abstractNumId w:val="117"/>
  </w:num>
  <w:num w:numId="52" w16cid:durableId="500781743">
    <w:abstractNumId w:val="32"/>
  </w:num>
  <w:num w:numId="53" w16cid:durableId="1417050066">
    <w:abstractNumId w:val="108"/>
  </w:num>
  <w:num w:numId="54" w16cid:durableId="627902586">
    <w:abstractNumId w:val="128"/>
  </w:num>
  <w:num w:numId="55" w16cid:durableId="1571770662">
    <w:abstractNumId w:val="11"/>
  </w:num>
  <w:num w:numId="56" w16cid:durableId="849828657">
    <w:abstractNumId w:val="113"/>
  </w:num>
  <w:num w:numId="57" w16cid:durableId="1686319535">
    <w:abstractNumId w:val="2"/>
  </w:num>
  <w:num w:numId="58" w16cid:durableId="95954056">
    <w:abstractNumId w:val="62"/>
  </w:num>
  <w:num w:numId="59" w16cid:durableId="91633820">
    <w:abstractNumId w:val="39"/>
  </w:num>
  <w:num w:numId="60" w16cid:durableId="83647181">
    <w:abstractNumId w:val="91"/>
  </w:num>
  <w:num w:numId="61" w16cid:durableId="556013178">
    <w:abstractNumId w:val="114"/>
  </w:num>
  <w:num w:numId="62" w16cid:durableId="2052920936">
    <w:abstractNumId w:val="63"/>
  </w:num>
  <w:num w:numId="63" w16cid:durableId="1443918178">
    <w:abstractNumId w:val="120"/>
  </w:num>
  <w:num w:numId="64" w16cid:durableId="911234548">
    <w:abstractNumId w:val="20"/>
  </w:num>
  <w:num w:numId="65" w16cid:durableId="359205974">
    <w:abstractNumId w:val="34"/>
  </w:num>
  <w:num w:numId="66" w16cid:durableId="295451689">
    <w:abstractNumId w:val="127"/>
  </w:num>
  <w:num w:numId="67" w16cid:durableId="1798068297">
    <w:abstractNumId w:val="43"/>
  </w:num>
  <w:num w:numId="68" w16cid:durableId="1763598535">
    <w:abstractNumId w:val="101"/>
  </w:num>
  <w:num w:numId="69" w16cid:durableId="1297368121">
    <w:abstractNumId w:val="95"/>
  </w:num>
  <w:num w:numId="70" w16cid:durableId="2558162">
    <w:abstractNumId w:val="66"/>
  </w:num>
  <w:num w:numId="71" w16cid:durableId="137116546">
    <w:abstractNumId w:val="19"/>
  </w:num>
  <w:num w:numId="72" w16cid:durableId="1502619478">
    <w:abstractNumId w:val="28"/>
  </w:num>
  <w:num w:numId="73" w16cid:durableId="779686500">
    <w:abstractNumId w:val="23"/>
  </w:num>
  <w:num w:numId="74" w16cid:durableId="1000542069">
    <w:abstractNumId w:val="58"/>
  </w:num>
  <w:num w:numId="75" w16cid:durableId="985209182">
    <w:abstractNumId w:val="56"/>
  </w:num>
  <w:num w:numId="76" w16cid:durableId="294413159">
    <w:abstractNumId w:val="135"/>
  </w:num>
  <w:num w:numId="77" w16cid:durableId="712507674">
    <w:abstractNumId w:val="131"/>
  </w:num>
  <w:num w:numId="78" w16cid:durableId="285089913">
    <w:abstractNumId w:val="93"/>
  </w:num>
  <w:num w:numId="79" w16cid:durableId="1005548649">
    <w:abstractNumId w:val="64"/>
  </w:num>
  <w:num w:numId="80" w16cid:durableId="737870567">
    <w:abstractNumId w:val="84"/>
  </w:num>
  <w:num w:numId="81" w16cid:durableId="985082684">
    <w:abstractNumId w:val="16"/>
  </w:num>
  <w:num w:numId="82" w16cid:durableId="1833178505">
    <w:abstractNumId w:val="13"/>
  </w:num>
  <w:num w:numId="83" w16cid:durableId="1403748176">
    <w:abstractNumId w:val="116"/>
  </w:num>
  <w:num w:numId="84" w16cid:durableId="1810244615">
    <w:abstractNumId w:val="89"/>
  </w:num>
  <w:num w:numId="85" w16cid:durableId="603612534">
    <w:abstractNumId w:val="118"/>
  </w:num>
  <w:num w:numId="86" w16cid:durableId="1363550565">
    <w:abstractNumId w:val="71"/>
  </w:num>
  <w:num w:numId="87" w16cid:durableId="282885121">
    <w:abstractNumId w:val="136"/>
  </w:num>
  <w:num w:numId="88" w16cid:durableId="1057631321">
    <w:abstractNumId w:val="47"/>
  </w:num>
  <w:num w:numId="89" w16cid:durableId="1871532014">
    <w:abstractNumId w:val="78"/>
  </w:num>
  <w:num w:numId="90" w16cid:durableId="863903258">
    <w:abstractNumId w:val="57"/>
  </w:num>
  <w:num w:numId="91" w16cid:durableId="1735813225">
    <w:abstractNumId w:val="29"/>
  </w:num>
  <w:num w:numId="92" w16cid:durableId="1535772704">
    <w:abstractNumId w:val="25"/>
  </w:num>
  <w:num w:numId="93" w16cid:durableId="953831158">
    <w:abstractNumId w:val="3"/>
  </w:num>
  <w:num w:numId="94" w16cid:durableId="1821581122">
    <w:abstractNumId w:val="1"/>
  </w:num>
  <w:num w:numId="95" w16cid:durableId="1811508903">
    <w:abstractNumId w:val="96"/>
  </w:num>
  <w:num w:numId="96" w16cid:durableId="1738242065">
    <w:abstractNumId w:val="124"/>
  </w:num>
  <w:num w:numId="97" w16cid:durableId="1285305069">
    <w:abstractNumId w:val="125"/>
  </w:num>
  <w:num w:numId="98" w16cid:durableId="1112558450">
    <w:abstractNumId w:val="18"/>
  </w:num>
  <w:num w:numId="99" w16cid:durableId="1398015600">
    <w:abstractNumId w:val="27"/>
  </w:num>
  <w:num w:numId="100" w16cid:durableId="1763263243">
    <w:abstractNumId w:val="61"/>
  </w:num>
  <w:num w:numId="101" w16cid:durableId="1247962816">
    <w:abstractNumId w:val="53"/>
  </w:num>
  <w:num w:numId="102" w16cid:durableId="331301099">
    <w:abstractNumId w:val="48"/>
  </w:num>
  <w:num w:numId="103" w16cid:durableId="649790586">
    <w:abstractNumId w:val="65"/>
  </w:num>
  <w:num w:numId="104" w16cid:durableId="143157241">
    <w:abstractNumId w:val="107"/>
  </w:num>
  <w:num w:numId="105" w16cid:durableId="1479952076">
    <w:abstractNumId w:val="59"/>
  </w:num>
  <w:num w:numId="106" w16cid:durableId="1977098741">
    <w:abstractNumId w:val="49"/>
  </w:num>
  <w:num w:numId="107" w16cid:durableId="1019770022">
    <w:abstractNumId w:val="102"/>
  </w:num>
  <w:num w:numId="108" w16cid:durableId="1725837685">
    <w:abstractNumId w:val="36"/>
  </w:num>
  <w:num w:numId="109" w16cid:durableId="74740579">
    <w:abstractNumId w:val="14"/>
  </w:num>
  <w:num w:numId="110" w16cid:durableId="2129740452">
    <w:abstractNumId w:val="10"/>
  </w:num>
  <w:num w:numId="111" w16cid:durableId="1713966789">
    <w:abstractNumId w:val="106"/>
  </w:num>
  <w:num w:numId="112" w16cid:durableId="825248588">
    <w:abstractNumId w:val="119"/>
  </w:num>
  <w:num w:numId="113" w16cid:durableId="1897623820">
    <w:abstractNumId w:val="72"/>
  </w:num>
  <w:num w:numId="114" w16cid:durableId="982081808">
    <w:abstractNumId w:val="75"/>
  </w:num>
  <w:num w:numId="115" w16cid:durableId="193466306">
    <w:abstractNumId w:val="129"/>
  </w:num>
  <w:num w:numId="116" w16cid:durableId="132062358">
    <w:abstractNumId w:val="94"/>
  </w:num>
  <w:num w:numId="117" w16cid:durableId="1020932749">
    <w:abstractNumId w:val="50"/>
  </w:num>
  <w:num w:numId="118" w16cid:durableId="2075858471">
    <w:abstractNumId w:val="0"/>
  </w:num>
  <w:num w:numId="119" w16cid:durableId="354767438">
    <w:abstractNumId w:val="83"/>
  </w:num>
  <w:num w:numId="120" w16cid:durableId="1652324268">
    <w:abstractNumId w:val="12"/>
  </w:num>
  <w:num w:numId="121" w16cid:durableId="1349334398">
    <w:abstractNumId w:val="15"/>
  </w:num>
  <w:num w:numId="122" w16cid:durableId="1473863502">
    <w:abstractNumId w:val="100"/>
  </w:num>
  <w:num w:numId="123" w16cid:durableId="2324338">
    <w:abstractNumId w:val="103"/>
  </w:num>
  <w:num w:numId="124" w16cid:durableId="629433484">
    <w:abstractNumId w:val="130"/>
  </w:num>
  <w:num w:numId="125" w16cid:durableId="1242182255">
    <w:abstractNumId w:val="111"/>
  </w:num>
  <w:num w:numId="126" w16cid:durableId="1348169940">
    <w:abstractNumId w:val="104"/>
  </w:num>
  <w:num w:numId="127" w16cid:durableId="728305463">
    <w:abstractNumId w:val="35"/>
  </w:num>
  <w:num w:numId="128" w16cid:durableId="1207066281">
    <w:abstractNumId w:val="68"/>
  </w:num>
  <w:num w:numId="129" w16cid:durableId="1511413392">
    <w:abstractNumId w:val="80"/>
  </w:num>
  <w:num w:numId="130" w16cid:durableId="747119394">
    <w:abstractNumId w:val="76"/>
  </w:num>
  <w:num w:numId="131" w16cid:durableId="117452263">
    <w:abstractNumId w:val="33"/>
  </w:num>
  <w:num w:numId="132" w16cid:durableId="1524174101">
    <w:abstractNumId w:val="105"/>
  </w:num>
  <w:num w:numId="133" w16cid:durableId="1706100823">
    <w:abstractNumId w:val="41"/>
  </w:num>
  <w:num w:numId="134" w16cid:durableId="486408814">
    <w:abstractNumId w:val="123"/>
  </w:num>
  <w:num w:numId="135" w16cid:durableId="852450735">
    <w:abstractNumId w:val="46"/>
  </w:num>
  <w:num w:numId="136" w16cid:durableId="1152327444">
    <w:abstractNumId w:val="82"/>
  </w:num>
  <w:num w:numId="137" w16cid:durableId="1550872441">
    <w:abstractNumId w:val="74"/>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defaultTabStop w:val="720"/>
  <w:hyphenationZone w:val="425"/>
  <w:drawingGridHorizontalSpacing w:val="181"/>
  <w:drawingGridVerticalSpacing w:val="181"/>
  <w:characterSpacingControl w:val="compressPunctuation"/>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80870"/>
    <w:rsid w:val="0000185A"/>
    <w:rsid w:val="00002777"/>
    <w:rsid w:val="00004555"/>
    <w:rsid w:val="00006087"/>
    <w:rsid w:val="000074F0"/>
    <w:rsid w:val="00010C21"/>
    <w:rsid w:val="00010CAC"/>
    <w:rsid w:val="000120BE"/>
    <w:rsid w:val="00012169"/>
    <w:rsid w:val="000139AB"/>
    <w:rsid w:val="00013B17"/>
    <w:rsid w:val="000144E1"/>
    <w:rsid w:val="00014BDD"/>
    <w:rsid w:val="00015A08"/>
    <w:rsid w:val="00015E49"/>
    <w:rsid w:val="00016A4C"/>
    <w:rsid w:val="00017BC8"/>
    <w:rsid w:val="000202C0"/>
    <w:rsid w:val="00020A11"/>
    <w:rsid w:val="000247EA"/>
    <w:rsid w:val="00024AA5"/>
    <w:rsid w:val="00024EA4"/>
    <w:rsid w:val="00025B93"/>
    <w:rsid w:val="00027653"/>
    <w:rsid w:val="000308DD"/>
    <w:rsid w:val="00030A00"/>
    <w:rsid w:val="00030AAB"/>
    <w:rsid w:val="00030B79"/>
    <w:rsid w:val="00031C51"/>
    <w:rsid w:val="000338C0"/>
    <w:rsid w:val="00033F39"/>
    <w:rsid w:val="000345E9"/>
    <w:rsid w:val="00035D1C"/>
    <w:rsid w:val="00036C5D"/>
    <w:rsid w:val="000418AB"/>
    <w:rsid w:val="000423CA"/>
    <w:rsid w:val="00042F05"/>
    <w:rsid w:val="0004414A"/>
    <w:rsid w:val="00045422"/>
    <w:rsid w:val="000458BB"/>
    <w:rsid w:val="0004784A"/>
    <w:rsid w:val="00050589"/>
    <w:rsid w:val="000518B7"/>
    <w:rsid w:val="00054E7E"/>
    <w:rsid w:val="00055DA3"/>
    <w:rsid w:val="000562F1"/>
    <w:rsid w:val="00056CD5"/>
    <w:rsid w:val="0006238E"/>
    <w:rsid w:val="000625B5"/>
    <w:rsid w:val="00064B7C"/>
    <w:rsid w:val="00064E64"/>
    <w:rsid w:val="00064F0F"/>
    <w:rsid w:val="00065104"/>
    <w:rsid w:val="00065BB9"/>
    <w:rsid w:val="0006731B"/>
    <w:rsid w:val="00071853"/>
    <w:rsid w:val="000741E1"/>
    <w:rsid w:val="000760BD"/>
    <w:rsid w:val="00076B99"/>
    <w:rsid w:val="000777B8"/>
    <w:rsid w:val="0008085E"/>
    <w:rsid w:val="00081A30"/>
    <w:rsid w:val="00082BBA"/>
    <w:rsid w:val="00084141"/>
    <w:rsid w:val="00085650"/>
    <w:rsid w:val="00086B2B"/>
    <w:rsid w:val="00087462"/>
    <w:rsid w:val="0008793E"/>
    <w:rsid w:val="00090DA7"/>
    <w:rsid w:val="0009153E"/>
    <w:rsid w:val="00092D0E"/>
    <w:rsid w:val="0009338B"/>
    <w:rsid w:val="00093FDD"/>
    <w:rsid w:val="0009458D"/>
    <w:rsid w:val="000956D1"/>
    <w:rsid w:val="00096708"/>
    <w:rsid w:val="00097867"/>
    <w:rsid w:val="000A0185"/>
    <w:rsid w:val="000A039E"/>
    <w:rsid w:val="000A0511"/>
    <w:rsid w:val="000A3B50"/>
    <w:rsid w:val="000A3EF2"/>
    <w:rsid w:val="000A63A1"/>
    <w:rsid w:val="000B04B5"/>
    <w:rsid w:val="000B0BA8"/>
    <w:rsid w:val="000B4A8C"/>
    <w:rsid w:val="000B4ADF"/>
    <w:rsid w:val="000B5553"/>
    <w:rsid w:val="000B5A97"/>
    <w:rsid w:val="000B711D"/>
    <w:rsid w:val="000C2051"/>
    <w:rsid w:val="000C7493"/>
    <w:rsid w:val="000D0317"/>
    <w:rsid w:val="000D0DFB"/>
    <w:rsid w:val="000D19AA"/>
    <w:rsid w:val="000D25A1"/>
    <w:rsid w:val="000D2EB3"/>
    <w:rsid w:val="000D383F"/>
    <w:rsid w:val="000D5CB8"/>
    <w:rsid w:val="000D6416"/>
    <w:rsid w:val="000D6DB0"/>
    <w:rsid w:val="000D6E76"/>
    <w:rsid w:val="000E0646"/>
    <w:rsid w:val="000E11CE"/>
    <w:rsid w:val="000E1348"/>
    <w:rsid w:val="000E1E20"/>
    <w:rsid w:val="000E2175"/>
    <w:rsid w:val="000E2D6B"/>
    <w:rsid w:val="000E3087"/>
    <w:rsid w:val="000E4489"/>
    <w:rsid w:val="000E5C3D"/>
    <w:rsid w:val="000F00E0"/>
    <w:rsid w:val="000F075B"/>
    <w:rsid w:val="000F2278"/>
    <w:rsid w:val="000F2BCB"/>
    <w:rsid w:val="000F36D3"/>
    <w:rsid w:val="000F38FD"/>
    <w:rsid w:val="000F4024"/>
    <w:rsid w:val="000F4BBB"/>
    <w:rsid w:val="000F5152"/>
    <w:rsid w:val="000F527C"/>
    <w:rsid w:val="000F54D9"/>
    <w:rsid w:val="000F76D0"/>
    <w:rsid w:val="000F795A"/>
    <w:rsid w:val="00101C0F"/>
    <w:rsid w:val="00101D97"/>
    <w:rsid w:val="001028A2"/>
    <w:rsid w:val="0010343E"/>
    <w:rsid w:val="001040B1"/>
    <w:rsid w:val="00104541"/>
    <w:rsid w:val="00104C9F"/>
    <w:rsid w:val="00104DDD"/>
    <w:rsid w:val="00104F65"/>
    <w:rsid w:val="00106223"/>
    <w:rsid w:val="00106E60"/>
    <w:rsid w:val="00107933"/>
    <w:rsid w:val="001101C5"/>
    <w:rsid w:val="001149EF"/>
    <w:rsid w:val="00115010"/>
    <w:rsid w:val="001168B7"/>
    <w:rsid w:val="0011781D"/>
    <w:rsid w:val="001179BC"/>
    <w:rsid w:val="00117BE0"/>
    <w:rsid w:val="0012040F"/>
    <w:rsid w:val="00120E61"/>
    <w:rsid w:val="00122FF5"/>
    <w:rsid w:val="001249B6"/>
    <w:rsid w:val="00124F66"/>
    <w:rsid w:val="00125D19"/>
    <w:rsid w:val="00126AC1"/>
    <w:rsid w:val="0012706A"/>
    <w:rsid w:val="0013120E"/>
    <w:rsid w:val="00131A8D"/>
    <w:rsid w:val="00132797"/>
    <w:rsid w:val="0013614E"/>
    <w:rsid w:val="00136569"/>
    <w:rsid w:val="00140AAE"/>
    <w:rsid w:val="00141E33"/>
    <w:rsid w:val="001425FA"/>
    <w:rsid w:val="0014442F"/>
    <w:rsid w:val="001454EA"/>
    <w:rsid w:val="00145864"/>
    <w:rsid w:val="00146567"/>
    <w:rsid w:val="0014705D"/>
    <w:rsid w:val="00147F4B"/>
    <w:rsid w:val="00150E00"/>
    <w:rsid w:val="001515DD"/>
    <w:rsid w:val="0015174C"/>
    <w:rsid w:val="00151DF8"/>
    <w:rsid w:val="001529DC"/>
    <w:rsid w:val="00152C27"/>
    <w:rsid w:val="0015393F"/>
    <w:rsid w:val="00153D6B"/>
    <w:rsid w:val="00153DD5"/>
    <w:rsid w:val="001548A4"/>
    <w:rsid w:val="001605A1"/>
    <w:rsid w:val="00160C28"/>
    <w:rsid w:val="00160E8A"/>
    <w:rsid w:val="00161386"/>
    <w:rsid w:val="001629B4"/>
    <w:rsid w:val="00163196"/>
    <w:rsid w:val="00163A54"/>
    <w:rsid w:val="00163B3B"/>
    <w:rsid w:val="0016467E"/>
    <w:rsid w:val="00165845"/>
    <w:rsid w:val="00165CFA"/>
    <w:rsid w:val="0016638F"/>
    <w:rsid w:val="001664B7"/>
    <w:rsid w:val="00167878"/>
    <w:rsid w:val="00171951"/>
    <w:rsid w:val="00171C1C"/>
    <w:rsid w:val="001720DB"/>
    <w:rsid w:val="00173F7A"/>
    <w:rsid w:val="00174CB4"/>
    <w:rsid w:val="00175289"/>
    <w:rsid w:val="001752F3"/>
    <w:rsid w:val="001756B5"/>
    <w:rsid w:val="00175895"/>
    <w:rsid w:val="00177416"/>
    <w:rsid w:val="00177B1A"/>
    <w:rsid w:val="001819C5"/>
    <w:rsid w:val="0018264E"/>
    <w:rsid w:val="001826D6"/>
    <w:rsid w:val="00182F4D"/>
    <w:rsid w:val="001836B2"/>
    <w:rsid w:val="001839E8"/>
    <w:rsid w:val="00183F2F"/>
    <w:rsid w:val="00184861"/>
    <w:rsid w:val="00184C36"/>
    <w:rsid w:val="001861B4"/>
    <w:rsid w:val="0018741C"/>
    <w:rsid w:val="00190272"/>
    <w:rsid w:val="00190AF8"/>
    <w:rsid w:val="00191B21"/>
    <w:rsid w:val="001920D6"/>
    <w:rsid w:val="00192A6C"/>
    <w:rsid w:val="00193F38"/>
    <w:rsid w:val="001944FF"/>
    <w:rsid w:val="001958FC"/>
    <w:rsid w:val="0019654A"/>
    <w:rsid w:val="001A050C"/>
    <w:rsid w:val="001A09EE"/>
    <w:rsid w:val="001A12F5"/>
    <w:rsid w:val="001A13BE"/>
    <w:rsid w:val="001A1546"/>
    <w:rsid w:val="001A1E74"/>
    <w:rsid w:val="001A727A"/>
    <w:rsid w:val="001A7652"/>
    <w:rsid w:val="001B140A"/>
    <w:rsid w:val="001B15BF"/>
    <w:rsid w:val="001B1D4E"/>
    <w:rsid w:val="001B1DD3"/>
    <w:rsid w:val="001B2331"/>
    <w:rsid w:val="001B2C8D"/>
    <w:rsid w:val="001B57E0"/>
    <w:rsid w:val="001B5967"/>
    <w:rsid w:val="001B771A"/>
    <w:rsid w:val="001B7C5C"/>
    <w:rsid w:val="001C01F0"/>
    <w:rsid w:val="001C04BB"/>
    <w:rsid w:val="001C0C1A"/>
    <w:rsid w:val="001C23C6"/>
    <w:rsid w:val="001C2B2C"/>
    <w:rsid w:val="001C39FD"/>
    <w:rsid w:val="001C45B5"/>
    <w:rsid w:val="001C566E"/>
    <w:rsid w:val="001C6AAC"/>
    <w:rsid w:val="001D0EE1"/>
    <w:rsid w:val="001D1F03"/>
    <w:rsid w:val="001D263D"/>
    <w:rsid w:val="001D26E4"/>
    <w:rsid w:val="001D2BE6"/>
    <w:rsid w:val="001D3194"/>
    <w:rsid w:val="001D3FB8"/>
    <w:rsid w:val="001D4133"/>
    <w:rsid w:val="001D431D"/>
    <w:rsid w:val="001D4617"/>
    <w:rsid w:val="001D5D6E"/>
    <w:rsid w:val="001D671B"/>
    <w:rsid w:val="001D6E42"/>
    <w:rsid w:val="001E13C3"/>
    <w:rsid w:val="001E16DF"/>
    <w:rsid w:val="001E46E1"/>
    <w:rsid w:val="001E492A"/>
    <w:rsid w:val="001E4CDB"/>
    <w:rsid w:val="001E668B"/>
    <w:rsid w:val="001E69A4"/>
    <w:rsid w:val="001E7151"/>
    <w:rsid w:val="001E72C7"/>
    <w:rsid w:val="001E7F42"/>
    <w:rsid w:val="001F2463"/>
    <w:rsid w:val="001F5E9A"/>
    <w:rsid w:val="001F68E7"/>
    <w:rsid w:val="001F739A"/>
    <w:rsid w:val="0020055D"/>
    <w:rsid w:val="00201C1C"/>
    <w:rsid w:val="00203F40"/>
    <w:rsid w:val="00204463"/>
    <w:rsid w:val="00205053"/>
    <w:rsid w:val="00205632"/>
    <w:rsid w:val="00205748"/>
    <w:rsid w:val="00206645"/>
    <w:rsid w:val="00207A6F"/>
    <w:rsid w:val="002111CA"/>
    <w:rsid w:val="00212B1B"/>
    <w:rsid w:val="00212F0E"/>
    <w:rsid w:val="0021394C"/>
    <w:rsid w:val="002140D1"/>
    <w:rsid w:val="0021429D"/>
    <w:rsid w:val="00217A6A"/>
    <w:rsid w:val="002204CC"/>
    <w:rsid w:val="00220FD8"/>
    <w:rsid w:val="0022341B"/>
    <w:rsid w:val="00223AFE"/>
    <w:rsid w:val="00223B23"/>
    <w:rsid w:val="00224895"/>
    <w:rsid w:val="00224C79"/>
    <w:rsid w:val="002254A4"/>
    <w:rsid w:val="002257B4"/>
    <w:rsid w:val="00227A9D"/>
    <w:rsid w:val="002310DF"/>
    <w:rsid w:val="00232839"/>
    <w:rsid w:val="00233380"/>
    <w:rsid w:val="00235B21"/>
    <w:rsid w:val="0024009F"/>
    <w:rsid w:val="00240BC3"/>
    <w:rsid w:val="002411B1"/>
    <w:rsid w:val="00242203"/>
    <w:rsid w:val="00242608"/>
    <w:rsid w:val="002438EB"/>
    <w:rsid w:val="00243F1B"/>
    <w:rsid w:val="00245915"/>
    <w:rsid w:val="00251B91"/>
    <w:rsid w:val="00252366"/>
    <w:rsid w:val="00253CFC"/>
    <w:rsid w:val="002545C3"/>
    <w:rsid w:val="002549CB"/>
    <w:rsid w:val="00254E44"/>
    <w:rsid w:val="00256149"/>
    <w:rsid w:val="00257401"/>
    <w:rsid w:val="00257F20"/>
    <w:rsid w:val="002649E1"/>
    <w:rsid w:val="00264D49"/>
    <w:rsid w:val="00265383"/>
    <w:rsid w:val="0026571A"/>
    <w:rsid w:val="002661BC"/>
    <w:rsid w:val="002665B0"/>
    <w:rsid w:val="002668BD"/>
    <w:rsid w:val="0026799D"/>
    <w:rsid w:val="002712BD"/>
    <w:rsid w:val="00272417"/>
    <w:rsid w:val="00272AF2"/>
    <w:rsid w:val="002773EC"/>
    <w:rsid w:val="0027754F"/>
    <w:rsid w:val="00277C59"/>
    <w:rsid w:val="002837A2"/>
    <w:rsid w:val="00283818"/>
    <w:rsid w:val="002841DB"/>
    <w:rsid w:val="00284C8C"/>
    <w:rsid w:val="00284DF4"/>
    <w:rsid w:val="00286E24"/>
    <w:rsid w:val="00290921"/>
    <w:rsid w:val="002912DA"/>
    <w:rsid w:val="002920C1"/>
    <w:rsid w:val="002928F0"/>
    <w:rsid w:val="002942C6"/>
    <w:rsid w:val="00294C31"/>
    <w:rsid w:val="00296435"/>
    <w:rsid w:val="00296D59"/>
    <w:rsid w:val="00297518"/>
    <w:rsid w:val="002977B7"/>
    <w:rsid w:val="00297852"/>
    <w:rsid w:val="00297F88"/>
    <w:rsid w:val="002A098E"/>
    <w:rsid w:val="002A0E3B"/>
    <w:rsid w:val="002A17F2"/>
    <w:rsid w:val="002A1A31"/>
    <w:rsid w:val="002A2001"/>
    <w:rsid w:val="002A224B"/>
    <w:rsid w:val="002A247F"/>
    <w:rsid w:val="002A3105"/>
    <w:rsid w:val="002A39FC"/>
    <w:rsid w:val="002A4FA6"/>
    <w:rsid w:val="002A5FBE"/>
    <w:rsid w:val="002A71BE"/>
    <w:rsid w:val="002A73CA"/>
    <w:rsid w:val="002A7DDA"/>
    <w:rsid w:val="002A7F8D"/>
    <w:rsid w:val="002B489A"/>
    <w:rsid w:val="002B4A0D"/>
    <w:rsid w:val="002B65DF"/>
    <w:rsid w:val="002C0853"/>
    <w:rsid w:val="002C0D63"/>
    <w:rsid w:val="002C102C"/>
    <w:rsid w:val="002C19AD"/>
    <w:rsid w:val="002C3224"/>
    <w:rsid w:val="002C33DE"/>
    <w:rsid w:val="002C38F2"/>
    <w:rsid w:val="002C3CC1"/>
    <w:rsid w:val="002C41DC"/>
    <w:rsid w:val="002C5E52"/>
    <w:rsid w:val="002C6146"/>
    <w:rsid w:val="002C7A44"/>
    <w:rsid w:val="002D03B7"/>
    <w:rsid w:val="002D241B"/>
    <w:rsid w:val="002D3C75"/>
    <w:rsid w:val="002D779D"/>
    <w:rsid w:val="002E0183"/>
    <w:rsid w:val="002E024A"/>
    <w:rsid w:val="002E12FE"/>
    <w:rsid w:val="002E1520"/>
    <w:rsid w:val="002E1D26"/>
    <w:rsid w:val="002E28E8"/>
    <w:rsid w:val="002E3363"/>
    <w:rsid w:val="002E33C7"/>
    <w:rsid w:val="002E3844"/>
    <w:rsid w:val="002E4933"/>
    <w:rsid w:val="002E4C72"/>
    <w:rsid w:val="002E5BEE"/>
    <w:rsid w:val="002E5F45"/>
    <w:rsid w:val="002E60EA"/>
    <w:rsid w:val="002E633E"/>
    <w:rsid w:val="002E64AD"/>
    <w:rsid w:val="002E7FD7"/>
    <w:rsid w:val="002F551A"/>
    <w:rsid w:val="002F5955"/>
    <w:rsid w:val="002F7D02"/>
    <w:rsid w:val="00301649"/>
    <w:rsid w:val="00301F43"/>
    <w:rsid w:val="00302AA3"/>
    <w:rsid w:val="00303FA2"/>
    <w:rsid w:val="003056BE"/>
    <w:rsid w:val="003057BB"/>
    <w:rsid w:val="00306A61"/>
    <w:rsid w:val="00307C1E"/>
    <w:rsid w:val="00313993"/>
    <w:rsid w:val="00315266"/>
    <w:rsid w:val="0031556B"/>
    <w:rsid w:val="00316312"/>
    <w:rsid w:val="00316E45"/>
    <w:rsid w:val="00316E97"/>
    <w:rsid w:val="00317A7F"/>
    <w:rsid w:val="0032032E"/>
    <w:rsid w:val="00320DD9"/>
    <w:rsid w:val="003211CC"/>
    <w:rsid w:val="00322158"/>
    <w:rsid w:val="00323BFD"/>
    <w:rsid w:val="003244EC"/>
    <w:rsid w:val="003250F4"/>
    <w:rsid w:val="003255BB"/>
    <w:rsid w:val="0032569E"/>
    <w:rsid w:val="0032588D"/>
    <w:rsid w:val="003312B9"/>
    <w:rsid w:val="00331D01"/>
    <w:rsid w:val="0033329D"/>
    <w:rsid w:val="0033422A"/>
    <w:rsid w:val="0033496D"/>
    <w:rsid w:val="0033685C"/>
    <w:rsid w:val="00337090"/>
    <w:rsid w:val="00340DF9"/>
    <w:rsid w:val="00343543"/>
    <w:rsid w:val="00343FC2"/>
    <w:rsid w:val="00344490"/>
    <w:rsid w:val="00350318"/>
    <w:rsid w:val="003505D4"/>
    <w:rsid w:val="003522BA"/>
    <w:rsid w:val="0035539C"/>
    <w:rsid w:val="003553B6"/>
    <w:rsid w:val="00355AEB"/>
    <w:rsid w:val="003571C3"/>
    <w:rsid w:val="003573E0"/>
    <w:rsid w:val="003575BA"/>
    <w:rsid w:val="00357A58"/>
    <w:rsid w:val="00357FE1"/>
    <w:rsid w:val="00360189"/>
    <w:rsid w:val="00360DC5"/>
    <w:rsid w:val="00362688"/>
    <w:rsid w:val="0036608B"/>
    <w:rsid w:val="0036609E"/>
    <w:rsid w:val="003679FC"/>
    <w:rsid w:val="0037060B"/>
    <w:rsid w:val="0037162B"/>
    <w:rsid w:val="00373135"/>
    <w:rsid w:val="00374100"/>
    <w:rsid w:val="00376C43"/>
    <w:rsid w:val="00380817"/>
    <w:rsid w:val="00382F21"/>
    <w:rsid w:val="003835FD"/>
    <w:rsid w:val="003846B5"/>
    <w:rsid w:val="00385BE7"/>
    <w:rsid w:val="003864D3"/>
    <w:rsid w:val="00386FE7"/>
    <w:rsid w:val="00390057"/>
    <w:rsid w:val="003906D4"/>
    <w:rsid w:val="003906F2"/>
    <w:rsid w:val="00392369"/>
    <w:rsid w:val="0039255D"/>
    <w:rsid w:val="00393E68"/>
    <w:rsid w:val="00394770"/>
    <w:rsid w:val="00394A4C"/>
    <w:rsid w:val="00395A68"/>
    <w:rsid w:val="003A173E"/>
    <w:rsid w:val="003A18AA"/>
    <w:rsid w:val="003A33C8"/>
    <w:rsid w:val="003A40ED"/>
    <w:rsid w:val="003A4DC1"/>
    <w:rsid w:val="003A5311"/>
    <w:rsid w:val="003A68E2"/>
    <w:rsid w:val="003A6D51"/>
    <w:rsid w:val="003B0025"/>
    <w:rsid w:val="003B122A"/>
    <w:rsid w:val="003B2C5D"/>
    <w:rsid w:val="003B361E"/>
    <w:rsid w:val="003B392E"/>
    <w:rsid w:val="003B45A7"/>
    <w:rsid w:val="003B48B1"/>
    <w:rsid w:val="003B4943"/>
    <w:rsid w:val="003B5FF1"/>
    <w:rsid w:val="003C0431"/>
    <w:rsid w:val="003C1DF2"/>
    <w:rsid w:val="003C266B"/>
    <w:rsid w:val="003C33CA"/>
    <w:rsid w:val="003C4429"/>
    <w:rsid w:val="003C4D4D"/>
    <w:rsid w:val="003C6B17"/>
    <w:rsid w:val="003C710A"/>
    <w:rsid w:val="003D2024"/>
    <w:rsid w:val="003D3FDD"/>
    <w:rsid w:val="003D4497"/>
    <w:rsid w:val="003D4C7D"/>
    <w:rsid w:val="003D4ECA"/>
    <w:rsid w:val="003D689E"/>
    <w:rsid w:val="003D74B3"/>
    <w:rsid w:val="003D7581"/>
    <w:rsid w:val="003D758C"/>
    <w:rsid w:val="003E29FA"/>
    <w:rsid w:val="003E2E51"/>
    <w:rsid w:val="003E46C0"/>
    <w:rsid w:val="003E4904"/>
    <w:rsid w:val="003E492E"/>
    <w:rsid w:val="003F1B7B"/>
    <w:rsid w:val="003F2ECF"/>
    <w:rsid w:val="003F30F3"/>
    <w:rsid w:val="003F3E3D"/>
    <w:rsid w:val="003F428D"/>
    <w:rsid w:val="003F57DF"/>
    <w:rsid w:val="003F6DFF"/>
    <w:rsid w:val="003F71FD"/>
    <w:rsid w:val="003F7504"/>
    <w:rsid w:val="003F7595"/>
    <w:rsid w:val="003F7879"/>
    <w:rsid w:val="00400686"/>
    <w:rsid w:val="004009F8"/>
    <w:rsid w:val="00401313"/>
    <w:rsid w:val="00401651"/>
    <w:rsid w:val="00403435"/>
    <w:rsid w:val="00403438"/>
    <w:rsid w:val="00403700"/>
    <w:rsid w:val="00403B14"/>
    <w:rsid w:val="00404464"/>
    <w:rsid w:val="00405907"/>
    <w:rsid w:val="00406097"/>
    <w:rsid w:val="0040670A"/>
    <w:rsid w:val="00406B53"/>
    <w:rsid w:val="00410280"/>
    <w:rsid w:val="004109E2"/>
    <w:rsid w:val="00410AC2"/>
    <w:rsid w:val="00411323"/>
    <w:rsid w:val="00411746"/>
    <w:rsid w:val="00411998"/>
    <w:rsid w:val="00415D90"/>
    <w:rsid w:val="004173CC"/>
    <w:rsid w:val="00417AFB"/>
    <w:rsid w:val="004217BA"/>
    <w:rsid w:val="00421BB7"/>
    <w:rsid w:val="004243BF"/>
    <w:rsid w:val="00424472"/>
    <w:rsid w:val="0042797E"/>
    <w:rsid w:val="00427D47"/>
    <w:rsid w:val="00427FE9"/>
    <w:rsid w:val="00430684"/>
    <w:rsid w:val="00432ECA"/>
    <w:rsid w:val="00433DCB"/>
    <w:rsid w:val="00434973"/>
    <w:rsid w:val="00434AFE"/>
    <w:rsid w:val="004355BF"/>
    <w:rsid w:val="004356AA"/>
    <w:rsid w:val="00435BA2"/>
    <w:rsid w:val="00436480"/>
    <w:rsid w:val="00441AE2"/>
    <w:rsid w:val="0044379E"/>
    <w:rsid w:val="00444D06"/>
    <w:rsid w:val="004452F3"/>
    <w:rsid w:val="00445987"/>
    <w:rsid w:val="0044631E"/>
    <w:rsid w:val="0045152A"/>
    <w:rsid w:val="00453B42"/>
    <w:rsid w:val="00454418"/>
    <w:rsid w:val="004554C3"/>
    <w:rsid w:val="004578F8"/>
    <w:rsid w:val="0046058F"/>
    <w:rsid w:val="004609EF"/>
    <w:rsid w:val="00460B31"/>
    <w:rsid w:val="00460B4C"/>
    <w:rsid w:val="0046260A"/>
    <w:rsid w:val="00464083"/>
    <w:rsid w:val="004647A8"/>
    <w:rsid w:val="00464EE6"/>
    <w:rsid w:val="004661AA"/>
    <w:rsid w:val="00467642"/>
    <w:rsid w:val="00467B76"/>
    <w:rsid w:val="00470322"/>
    <w:rsid w:val="00472AE1"/>
    <w:rsid w:val="0047412C"/>
    <w:rsid w:val="00474D37"/>
    <w:rsid w:val="00475916"/>
    <w:rsid w:val="0048276F"/>
    <w:rsid w:val="004851A0"/>
    <w:rsid w:val="00487874"/>
    <w:rsid w:val="00490F20"/>
    <w:rsid w:val="0049212C"/>
    <w:rsid w:val="0049286F"/>
    <w:rsid w:val="00493FE9"/>
    <w:rsid w:val="004959D9"/>
    <w:rsid w:val="0049640E"/>
    <w:rsid w:val="00496D83"/>
    <w:rsid w:val="00496ECA"/>
    <w:rsid w:val="004A0591"/>
    <w:rsid w:val="004A1507"/>
    <w:rsid w:val="004A3FEC"/>
    <w:rsid w:val="004A5042"/>
    <w:rsid w:val="004A7C85"/>
    <w:rsid w:val="004B0FDE"/>
    <w:rsid w:val="004B179C"/>
    <w:rsid w:val="004B39DB"/>
    <w:rsid w:val="004B4D91"/>
    <w:rsid w:val="004B50E8"/>
    <w:rsid w:val="004B584D"/>
    <w:rsid w:val="004B5F1C"/>
    <w:rsid w:val="004B6E2C"/>
    <w:rsid w:val="004C2571"/>
    <w:rsid w:val="004C297F"/>
    <w:rsid w:val="004C2E74"/>
    <w:rsid w:val="004C68A6"/>
    <w:rsid w:val="004C6E64"/>
    <w:rsid w:val="004D17B9"/>
    <w:rsid w:val="004D3D29"/>
    <w:rsid w:val="004D580C"/>
    <w:rsid w:val="004D5C8B"/>
    <w:rsid w:val="004D6267"/>
    <w:rsid w:val="004D63B9"/>
    <w:rsid w:val="004D7BD4"/>
    <w:rsid w:val="004D7E0A"/>
    <w:rsid w:val="004E1D3C"/>
    <w:rsid w:val="004E4616"/>
    <w:rsid w:val="004E47AB"/>
    <w:rsid w:val="004E4B3F"/>
    <w:rsid w:val="004E5A91"/>
    <w:rsid w:val="004E64A4"/>
    <w:rsid w:val="004E66A0"/>
    <w:rsid w:val="004E67CF"/>
    <w:rsid w:val="004E7543"/>
    <w:rsid w:val="004E7E82"/>
    <w:rsid w:val="004F0BFC"/>
    <w:rsid w:val="004F178E"/>
    <w:rsid w:val="004F40F4"/>
    <w:rsid w:val="004F7407"/>
    <w:rsid w:val="004F7B1D"/>
    <w:rsid w:val="005001F9"/>
    <w:rsid w:val="0050285A"/>
    <w:rsid w:val="005031A0"/>
    <w:rsid w:val="00503248"/>
    <w:rsid w:val="0050353C"/>
    <w:rsid w:val="005043F0"/>
    <w:rsid w:val="00506B51"/>
    <w:rsid w:val="00507B33"/>
    <w:rsid w:val="00507F13"/>
    <w:rsid w:val="00510B7D"/>
    <w:rsid w:val="00511D3A"/>
    <w:rsid w:val="005150C3"/>
    <w:rsid w:val="005150E1"/>
    <w:rsid w:val="00520A09"/>
    <w:rsid w:val="0052193D"/>
    <w:rsid w:val="00522FEC"/>
    <w:rsid w:val="005239A2"/>
    <w:rsid w:val="00523AE0"/>
    <w:rsid w:val="00524229"/>
    <w:rsid w:val="00524607"/>
    <w:rsid w:val="0052662B"/>
    <w:rsid w:val="0052722E"/>
    <w:rsid w:val="00530118"/>
    <w:rsid w:val="005302FD"/>
    <w:rsid w:val="00531448"/>
    <w:rsid w:val="005342F0"/>
    <w:rsid w:val="00535F01"/>
    <w:rsid w:val="005375D9"/>
    <w:rsid w:val="00540AD2"/>
    <w:rsid w:val="00540BE8"/>
    <w:rsid w:val="00540F7D"/>
    <w:rsid w:val="0054164A"/>
    <w:rsid w:val="00542132"/>
    <w:rsid w:val="00543CF4"/>
    <w:rsid w:val="005442F4"/>
    <w:rsid w:val="00546997"/>
    <w:rsid w:val="00547864"/>
    <w:rsid w:val="0055089D"/>
    <w:rsid w:val="0055134A"/>
    <w:rsid w:val="00551AE7"/>
    <w:rsid w:val="00555571"/>
    <w:rsid w:val="00557FDC"/>
    <w:rsid w:val="00560664"/>
    <w:rsid w:val="00561749"/>
    <w:rsid w:val="005633AD"/>
    <w:rsid w:val="005645C2"/>
    <w:rsid w:val="00564E42"/>
    <w:rsid w:val="00566C2F"/>
    <w:rsid w:val="005715E8"/>
    <w:rsid w:val="005719F1"/>
    <w:rsid w:val="00572C84"/>
    <w:rsid w:val="0057347A"/>
    <w:rsid w:val="00573721"/>
    <w:rsid w:val="005741AF"/>
    <w:rsid w:val="005741C0"/>
    <w:rsid w:val="00575568"/>
    <w:rsid w:val="0057601C"/>
    <w:rsid w:val="0057602D"/>
    <w:rsid w:val="00576104"/>
    <w:rsid w:val="005765D0"/>
    <w:rsid w:val="00577180"/>
    <w:rsid w:val="0058005D"/>
    <w:rsid w:val="00580870"/>
    <w:rsid w:val="00581879"/>
    <w:rsid w:val="005818A1"/>
    <w:rsid w:val="00583328"/>
    <w:rsid w:val="005838B6"/>
    <w:rsid w:val="005839A1"/>
    <w:rsid w:val="005842AD"/>
    <w:rsid w:val="00584EF2"/>
    <w:rsid w:val="00585FB5"/>
    <w:rsid w:val="005871B6"/>
    <w:rsid w:val="0058778C"/>
    <w:rsid w:val="00590564"/>
    <w:rsid w:val="00590B19"/>
    <w:rsid w:val="0059483F"/>
    <w:rsid w:val="005955CB"/>
    <w:rsid w:val="005958E5"/>
    <w:rsid w:val="005A01B0"/>
    <w:rsid w:val="005A02D8"/>
    <w:rsid w:val="005A0761"/>
    <w:rsid w:val="005A171F"/>
    <w:rsid w:val="005A26E5"/>
    <w:rsid w:val="005A58AD"/>
    <w:rsid w:val="005A59F2"/>
    <w:rsid w:val="005B0996"/>
    <w:rsid w:val="005B13A8"/>
    <w:rsid w:val="005B2890"/>
    <w:rsid w:val="005B3A28"/>
    <w:rsid w:val="005B504B"/>
    <w:rsid w:val="005B561B"/>
    <w:rsid w:val="005B57E3"/>
    <w:rsid w:val="005B6582"/>
    <w:rsid w:val="005B7DE1"/>
    <w:rsid w:val="005C2E88"/>
    <w:rsid w:val="005C3949"/>
    <w:rsid w:val="005C3D8D"/>
    <w:rsid w:val="005C41A4"/>
    <w:rsid w:val="005C4B56"/>
    <w:rsid w:val="005C4F38"/>
    <w:rsid w:val="005C5976"/>
    <w:rsid w:val="005C77F4"/>
    <w:rsid w:val="005D1E54"/>
    <w:rsid w:val="005D2765"/>
    <w:rsid w:val="005D3219"/>
    <w:rsid w:val="005D3426"/>
    <w:rsid w:val="005D3728"/>
    <w:rsid w:val="005D3CDD"/>
    <w:rsid w:val="005D603F"/>
    <w:rsid w:val="005E0341"/>
    <w:rsid w:val="005E0AEE"/>
    <w:rsid w:val="005E2C2C"/>
    <w:rsid w:val="005E2E96"/>
    <w:rsid w:val="005E31CB"/>
    <w:rsid w:val="005E3BB5"/>
    <w:rsid w:val="005E418D"/>
    <w:rsid w:val="005E4CB6"/>
    <w:rsid w:val="005E517C"/>
    <w:rsid w:val="005E55CB"/>
    <w:rsid w:val="005E5C5F"/>
    <w:rsid w:val="005E6BB8"/>
    <w:rsid w:val="005E6C3F"/>
    <w:rsid w:val="005E7BBB"/>
    <w:rsid w:val="005F0F0B"/>
    <w:rsid w:val="005F1CEF"/>
    <w:rsid w:val="005F2C87"/>
    <w:rsid w:val="005F32A4"/>
    <w:rsid w:val="005F4A61"/>
    <w:rsid w:val="005F4B92"/>
    <w:rsid w:val="005F510B"/>
    <w:rsid w:val="005F5368"/>
    <w:rsid w:val="005F66AB"/>
    <w:rsid w:val="005F78AF"/>
    <w:rsid w:val="0060146C"/>
    <w:rsid w:val="00601A9F"/>
    <w:rsid w:val="00602390"/>
    <w:rsid w:val="0060346C"/>
    <w:rsid w:val="00603E55"/>
    <w:rsid w:val="006055DA"/>
    <w:rsid w:val="00605D5A"/>
    <w:rsid w:val="00606935"/>
    <w:rsid w:val="0060726B"/>
    <w:rsid w:val="00607747"/>
    <w:rsid w:val="00607B1F"/>
    <w:rsid w:val="00607C9C"/>
    <w:rsid w:val="00611E84"/>
    <w:rsid w:val="00612F6D"/>
    <w:rsid w:val="00613198"/>
    <w:rsid w:val="006134AB"/>
    <w:rsid w:val="00613890"/>
    <w:rsid w:val="00613DC3"/>
    <w:rsid w:val="006143A5"/>
    <w:rsid w:val="00616009"/>
    <w:rsid w:val="00620580"/>
    <w:rsid w:val="00620B73"/>
    <w:rsid w:val="00621922"/>
    <w:rsid w:val="0062262A"/>
    <w:rsid w:val="00625B16"/>
    <w:rsid w:val="00627321"/>
    <w:rsid w:val="00627D96"/>
    <w:rsid w:val="006309F3"/>
    <w:rsid w:val="00630C9E"/>
    <w:rsid w:val="00630DDC"/>
    <w:rsid w:val="006340F0"/>
    <w:rsid w:val="0063510F"/>
    <w:rsid w:val="00635940"/>
    <w:rsid w:val="00636782"/>
    <w:rsid w:val="006372D7"/>
    <w:rsid w:val="0064012C"/>
    <w:rsid w:val="00640635"/>
    <w:rsid w:val="00640A6F"/>
    <w:rsid w:val="0064189C"/>
    <w:rsid w:val="00641915"/>
    <w:rsid w:val="00642C7D"/>
    <w:rsid w:val="00643ADF"/>
    <w:rsid w:val="006440EF"/>
    <w:rsid w:val="006463E1"/>
    <w:rsid w:val="00646887"/>
    <w:rsid w:val="00650E61"/>
    <w:rsid w:val="0065265A"/>
    <w:rsid w:val="00652726"/>
    <w:rsid w:val="00652D97"/>
    <w:rsid w:val="00653824"/>
    <w:rsid w:val="006552FF"/>
    <w:rsid w:val="00655525"/>
    <w:rsid w:val="00655B2F"/>
    <w:rsid w:val="00656A67"/>
    <w:rsid w:val="006570F3"/>
    <w:rsid w:val="006579D4"/>
    <w:rsid w:val="00657B1A"/>
    <w:rsid w:val="00661224"/>
    <w:rsid w:val="0066139F"/>
    <w:rsid w:val="00661AB0"/>
    <w:rsid w:val="0066203B"/>
    <w:rsid w:val="00664269"/>
    <w:rsid w:val="006649A1"/>
    <w:rsid w:val="0066665D"/>
    <w:rsid w:val="00666E4F"/>
    <w:rsid w:val="00670A10"/>
    <w:rsid w:val="006716B6"/>
    <w:rsid w:val="0067220B"/>
    <w:rsid w:val="006731C9"/>
    <w:rsid w:val="00675EA1"/>
    <w:rsid w:val="0067634C"/>
    <w:rsid w:val="006767FF"/>
    <w:rsid w:val="00676E73"/>
    <w:rsid w:val="00677FB3"/>
    <w:rsid w:val="00682713"/>
    <w:rsid w:val="00683285"/>
    <w:rsid w:val="006834A0"/>
    <w:rsid w:val="00683F4B"/>
    <w:rsid w:val="00683F52"/>
    <w:rsid w:val="006846F4"/>
    <w:rsid w:val="00685B39"/>
    <w:rsid w:val="00685E6F"/>
    <w:rsid w:val="00687040"/>
    <w:rsid w:val="00690414"/>
    <w:rsid w:val="00691DF7"/>
    <w:rsid w:val="006926CF"/>
    <w:rsid w:val="006938E1"/>
    <w:rsid w:val="00694493"/>
    <w:rsid w:val="00694F8E"/>
    <w:rsid w:val="00695B71"/>
    <w:rsid w:val="00696976"/>
    <w:rsid w:val="00697A11"/>
    <w:rsid w:val="00697E91"/>
    <w:rsid w:val="006A0294"/>
    <w:rsid w:val="006A0C84"/>
    <w:rsid w:val="006A3371"/>
    <w:rsid w:val="006A337E"/>
    <w:rsid w:val="006A4A35"/>
    <w:rsid w:val="006A4D48"/>
    <w:rsid w:val="006A6ECF"/>
    <w:rsid w:val="006A7533"/>
    <w:rsid w:val="006A77F1"/>
    <w:rsid w:val="006B011B"/>
    <w:rsid w:val="006B0126"/>
    <w:rsid w:val="006B0806"/>
    <w:rsid w:val="006B3A83"/>
    <w:rsid w:val="006B4072"/>
    <w:rsid w:val="006B4590"/>
    <w:rsid w:val="006B50CA"/>
    <w:rsid w:val="006B5951"/>
    <w:rsid w:val="006B74F0"/>
    <w:rsid w:val="006C00DC"/>
    <w:rsid w:val="006C05AB"/>
    <w:rsid w:val="006C077D"/>
    <w:rsid w:val="006C0D8F"/>
    <w:rsid w:val="006C1E95"/>
    <w:rsid w:val="006C250C"/>
    <w:rsid w:val="006C283A"/>
    <w:rsid w:val="006C2E54"/>
    <w:rsid w:val="006C3403"/>
    <w:rsid w:val="006C4C63"/>
    <w:rsid w:val="006C517A"/>
    <w:rsid w:val="006C65E1"/>
    <w:rsid w:val="006C6D83"/>
    <w:rsid w:val="006C6FA3"/>
    <w:rsid w:val="006C77B4"/>
    <w:rsid w:val="006C790A"/>
    <w:rsid w:val="006D016A"/>
    <w:rsid w:val="006D25BA"/>
    <w:rsid w:val="006D2793"/>
    <w:rsid w:val="006D34C6"/>
    <w:rsid w:val="006D37AF"/>
    <w:rsid w:val="006D4F9E"/>
    <w:rsid w:val="006D62AC"/>
    <w:rsid w:val="006D651F"/>
    <w:rsid w:val="006E05AF"/>
    <w:rsid w:val="006E0927"/>
    <w:rsid w:val="006E1195"/>
    <w:rsid w:val="006E1C74"/>
    <w:rsid w:val="006E1D37"/>
    <w:rsid w:val="006E31D8"/>
    <w:rsid w:val="006E3B3A"/>
    <w:rsid w:val="006E3D08"/>
    <w:rsid w:val="006E502F"/>
    <w:rsid w:val="006E5807"/>
    <w:rsid w:val="006E59E5"/>
    <w:rsid w:val="006E647F"/>
    <w:rsid w:val="006E7DE6"/>
    <w:rsid w:val="006F1310"/>
    <w:rsid w:val="006F209E"/>
    <w:rsid w:val="006F29A0"/>
    <w:rsid w:val="006F32F2"/>
    <w:rsid w:val="006F3765"/>
    <w:rsid w:val="006F3B16"/>
    <w:rsid w:val="006F537E"/>
    <w:rsid w:val="006F7097"/>
    <w:rsid w:val="006F77AB"/>
    <w:rsid w:val="007007E9"/>
    <w:rsid w:val="00700A8E"/>
    <w:rsid w:val="00700F61"/>
    <w:rsid w:val="00705914"/>
    <w:rsid w:val="00707569"/>
    <w:rsid w:val="00710231"/>
    <w:rsid w:val="0071053F"/>
    <w:rsid w:val="00710B01"/>
    <w:rsid w:val="00710F5E"/>
    <w:rsid w:val="0071102C"/>
    <w:rsid w:val="0071218A"/>
    <w:rsid w:val="00712D48"/>
    <w:rsid w:val="0071328E"/>
    <w:rsid w:val="007132FD"/>
    <w:rsid w:val="00715E2B"/>
    <w:rsid w:val="0071646D"/>
    <w:rsid w:val="0071649D"/>
    <w:rsid w:val="007214A7"/>
    <w:rsid w:val="007220E7"/>
    <w:rsid w:val="007222C2"/>
    <w:rsid w:val="00723F8B"/>
    <w:rsid w:val="007244D5"/>
    <w:rsid w:val="00725270"/>
    <w:rsid w:val="00726018"/>
    <w:rsid w:val="00727379"/>
    <w:rsid w:val="0073030C"/>
    <w:rsid w:val="007309E4"/>
    <w:rsid w:val="00731227"/>
    <w:rsid w:val="00731287"/>
    <w:rsid w:val="00731368"/>
    <w:rsid w:val="00732AA2"/>
    <w:rsid w:val="00732CDC"/>
    <w:rsid w:val="0073398D"/>
    <w:rsid w:val="007339BF"/>
    <w:rsid w:val="00734F95"/>
    <w:rsid w:val="0073712D"/>
    <w:rsid w:val="007405D6"/>
    <w:rsid w:val="00740C22"/>
    <w:rsid w:val="00740F37"/>
    <w:rsid w:val="007415FB"/>
    <w:rsid w:val="00743C19"/>
    <w:rsid w:val="00744DC6"/>
    <w:rsid w:val="00745A99"/>
    <w:rsid w:val="00751543"/>
    <w:rsid w:val="00751BA9"/>
    <w:rsid w:val="00752710"/>
    <w:rsid w:val="00752AAC"/>
    <w:rsid w:val="00752EEA"/>
    <w:rsid w:val="00753EE5"/>
    <w:rsid w:val="007542EC"/>
    <w:rsid w:val="00754625"/>
    <w:rsid w:val="0075541D"/>
    <w:rsid w:val="00755F0B"/>
    <w:rsid w:val="007569B3"/>
    <w:rsid w:val="0075758F"/>
    <w:rsid w:val="007576F9"/>
    <w:rsid w:val="00757FCE"/>
    <w:rsid w:val="007600CB"/>
    <w:rsid w:val="007603B4"/>
    <w:rsid w:val="00761789"/>
    <w:rsid w:val="007627D2"/>
    <w:rsid w:val="00763064"/>
    <w:rsid w:val="00763F14"/>
    <w:rsid w:val="00764BFC"/>
    <w:rsid w:val="0076600F"/>
    <w:rsid w:val="00767E96"/>
    <w:rsid w:val="00770ED4"/>
    <w:rsid w:val="007712E0"/>
    <w:rsid w:val="00771E71"/>
    <w:rsid w:val="00772B57"/>
    <w:rsid w:val="00775478"/>
    <w:rsid w:val="00775C34"/>
    <w:rsid w:val="00777C15"/>
    <w:rsid w:val="007809D3"/>
    <w:rsid w:val="0078109D"/>
    <w:rsid w:val="00783A2E"/>
    <w:rsid w:val="00784F66"/>
    <w:rsid w:val="00785EAF"/>
    <w:rsid w:val="00786585"/>
    <w:rsid w:val="00786BF5"/>
    <w:rsid w:val="00791234"/>
    <w:rsid w:val="00791806"/>
    <w:rsid w:val="00792108"/>
    <w:rsid w:val="00792507"/>
    <w:rsid w:val="007937AA"/>
    <w:rsid w:val="00794CD7"/>
    <w:rsid w:val="00794DF7"/>
    <w:rsid w:val="007978DA"/>
    <w:rsid w:val="00797C0C"/>
    <w:rsid w:val="007A1BC4"/>
    <w:rsid w:val="007A2179"/>
    <w:rsid w:val="007A2986"/>
    <w:rsid w:val="007A3955"/>
    <w:rsid w:val="007A3A38"/>
    <w:rsid w:val="007A3EFC"/>
    <w:rsid w:val="007A5C0E"/>
    <w:rsid w:val="007A737B"/>
    <w:rsid w:val="007A7D7D"/>
    <w:rsid w:val="007A7F82"/>
    <w:rsid w:val="007B1D61"/>
    <w:rsid w:val="007B2005"/>
    <w:rsid w:val="007B2F46"/>
    <w:rsid w:val="007B3B20"/>
    <w:rsid w:val="007B3C69"/>
    <w:rsid w:val="007B4370"/>
    <w:rsid w:val="007C17D4"/>
    <w:rsid w:val="007C57CD"/>
    <w:rsid w:val="007C5F75"/>
    <w:rsid w:val="007C789B"/>
    <w:rsid w:val="007C7FB2"/>
    <w:rsid w:val="007D0B6B"/>
    <w:rsid w:val="007D0B84"/>
    <w:rsid w:val="007D1B3F"/>
    <w:rsid w:val="007D3B50"/>
    <w:rsid w:val="007D4B66"/>
    <w:rsid w:val="007D6E38"/>
    <w:rsid w:val="007E01A8"/>
    <w:rsid w:val="007E0BE1"/>
    <w:rsid w:val="007E1016"/>
    <w:rsid w:val="007E2BDE"/>
    <w:rsid w:val="007E42F8"/>
    <w:rsid w:val="007E47A2"/>
    <w:rsid w:val="007E77EB"/>
    <w:rsid w:val="007E7EF0"/>
    <w:rsid w:val="007F07E1"/>
    <w:rsid w:val="007F1143"/>
    <w:rsid w:val="007F370F"/>
    <w:rsid w:val="007F460C"/>
    <w:rsid w:val="007F6C64"/>
    <w:rsid w:val="007F6F07"/>
    <w:rsid w:val="007F7F8B"/>
    <w:rsid w:val="008010EB"/>
    <w:rsid w:val="00801223"/>
    <w:rsid w:val="008013F5"/>
    <w:rsid w:val="0080426F"/>
    <w:rsid w:val="00804884"/>
    <w:rsid w:val="0080492E"/>
    <w:rsid w:val="00804FC8"/>
    <w:rsid w:val="00805439"/>
    <w:rsid w:val="008076F8"/>
    <w:rsid w:val="00807ED9"/>
    <w:rsid w:val="0081036E"/>
    <w:rsid w:val="00813561"/>
    <w:rsid w:val="00813C53"/>
    <w:rsid w:val="008150DF"/>
    <w:rsid w:val="00815FEE"/>
    <w:rsid w:val="00816507"/>
    <w:rsid w:val="00816D86"/>
    <w:rsid w:val="0082153B"/>
    <w:rsid w:val="0082265F"/>
    <w:rsid w:val="00822C70"/>
    <w:rsid w:val="0082471C"/>
    <w:rsid w:val="00824FCE"/>
    <w:rsid w:val="008250A4"/>
    <w:rsid w:val="008259E0"/>
    <w:rsid w:val="008261A6"/>
    <w:rsid w:val="0082686B"/>
    <w:rsid w:val="00832DB9"/>
    <w:rsid w:val="008331AA"/>
    <w:rsid w:val="008339B9"/>
    <w:rsid w:val="0083592E"/>
    <w:rsid w:val="00835ED6"/>
    <w:rsid w:val="00837656"/>
    <w:rsid w:val="00842FBD"/>
    <w:rsid w:val="00843695"/>
    <w:rsid w:val="008439C0"/>
    <w:rsid w:val="00843B0B"/>
    <w:rsid w:val="00843DD5"/>
    <w:rsid w:val="00843FF2"/>
    <w:rsid w:val="008442E1"/>
    <w:rsid w:val="00844880"/>
    <w:rsid w:val="00845FE1"/>
    <w:rsid w:val="00847157"/>
    <w:rsid w:val="00847B2D"/>
    <w:rsid w:val="00850751"/>
    <w:rsid w:val="0085121C"/>
    <w:rsid w:val="00851F59"/>
    <w:rsid w:val="0085265B"/>
    <w:rsid w:val="00852FEA"/>
    <w:rsid w:val="0085418C"/>
    <w:rsid w:val="00854337"/>
    <w:rsid w:val="0085580D"/>
    <w:rsid w:val="0085595F"/>
    <w:rsid w:val="00860814"/>
    <w:rsid w:val="00862034"/>
    <w:rsid w:val="008631ED"/>
    <w:rsid w:val="00866263"/>
    <w:rsid w:val="00866788"/>
    <w:rsid w:val="00866EBF"/>
    <w:rsid w:val="00867145"/>
    <w:rsid w:val="008702AE"/>
    <w:rsid w:val="008706A9"/>
    <w:rsid w:val="00870768"/>
    <w:rsid w:val="00870D80"/>
    <w:rsid w:val="008710D1"/>
    <w:rsid w:val="008728DF"/>
    <w:rsid w:val="00872BD2"/>
    <w:rsid w:val="008758DD"/>
    <w:rsid w:val="00875CA1"/>
    <w:rsid w:val="00876CD3"/>
    <w:rsid w:val="00876D09"/>
    <w:rsid w:val="00880FC6"/>
    <w:rsid w:val="00881F8C"/>
    <w:rsid w:val="00885749"/>
    <w:rsid w:val="0088587C"/>
    <w:rsid w:val="00886711"/>
    <w:rsid w:val="008901C4"/>
    <w:rsid w:val="008903AA"/>
    <w:rsid w:val="0089402D"/>
    <w:rsid w:val="00895773"/>
    <w:rsid w:val="00896FD1"/>
    <w:rsid w:val="00897D8E"/>
    <w:rsid w:val="008A04BA"/>
    <w:rsid w:val="008A07BE"/>
    <w:rsid w:val="008A08E4"/>
    <w:rsid w:val="008A22A7"/>
    <w:rsid w:val="008A2BE2"/>
    <w:rsid w:val="008A3F38"/>
    <w:rsid w:val="008A4909"/>
    <w:rsid w:val="008A664D"/>
    <w:rsid w:val="008A66FE"/>
    <w:rsid w:val="008A6C45"/>
    <w:rsid w:val="008A771E"/>
    <w:rsid w:val="008A7CDD"/>
    <w:rsid w:val="008A7DFB"/>
    <w:rsid w:val="008B05CF"/>
    <w:rsid w:val="008B1892"/>
    <w:rsid w:val="008B3536"/>
    <w:rsid w:val="008B4187"/>
    <w:rsid w:val="008B4BB2"/>
    <w:rsid w:val="008B4DBA"/>
    <w:rsid w:val="008B5525"/>
    <w:rsid w:val="008B5E89"/>
    <w:rsid w:val="008C068B"/>
    <w:rsid w:val="008C0B9B"/>
    <w:rsid w:val="008C0C63"/>
    <w:rsid w:val="008C0E7C"/>
    <w:rsid w:val="008C2388"/>
    <w:rsid w:val="008C2B4F"/>
    <w:rsid w:val="008C363F"/>
    <w:rsid w:val="008C3FD3"/>
    <w:rsid w:val="008C4026"/>
    <w:rsid w:val="008C45C2"/>
    <w:rsid w:val="008C5928"/>
    <w:rsid w:val="008C6E12"/>
    <w:rsid w:val="008C799A"/>
    <w:rsid w:val="008D0352"/>
    <w:rsid w:val="008D1C07"/>
    <w:rsid w:val="008D2115"/>
    <w:rsid w:val="008D39E8"/>
    <w:rsid w:val="008D3E30"/>
    <w:rsid w:val="008D58E7"/>
    <w:rsid w:val="008D5D92"/>
    <w:rsid w:val="008E0098"/>
    <w:rsid w:val="008E09A4"/>
    <w:rsid w:val="008E1978"/>
    <w:rsid w:val="008E1CC3"/>
    <w:rsid w:val="008E1D5F"/>
    <w:rsid w:val="008E3A2B"/>
    <w:rsid w:val="008E56B8"/>
    <w:rsid w:val="008E7602"/>
    <w:rsid w:val="008F06E1"/>
    <w:rsid w:val="008F0A0A"/>
    <w:rsid w:val="008F3803"/>
    <w:rsid w:val="008F3AE6"/>
    <w:rsid w:val="008F4647"/>
    <w:rsid w:val="008F5335"/>
    <w:rsid w:val="008F5D9E"/>
    <w:rsid w:val="008F6161"/>
    <w:rsid w:val="008F6609"/>
    <w:rsid w:val="008F7954"/>
    <w:rsid w:val="00900ED0"/>
    <w:rsid w:val="009027F7"/>
    <w:rsid w:val="00902B6C"/>
    <w:rsid w:val="00902C00"/>
    <w:rsid w:val="009032AF"/>
    <w:rsid w:val="0090417F"/>
    <w:rsid w:val="0090494E"/>
    <w:rsid w:val="00907075"/>
    <w:rsid w:val="0090716B"/>
    <w:rsid w:val="00910E41"/>
    <w:rsid w:val="009115EC"/>
    <w:rsid w:val="00911C4D"/>
    <w:rsid w:val="00911D75"/>
    <w:rsid w:val="00912005"/>
    <w:rsid w:val="009130C6"/>
    <w:rsid w:val="009134CE"/>
    <w:rsid w:val="00914CF4"/>
    <w:rsid w:val="00914DCA"/>
    <w:rsid w:val="00915895"/>
    <w:rsid w:val="009168A4"/>
    <w:rsid w:val="00917663"/>
    <w:rsid w:val="00917A90"/>
    <w:rsid w:val="00917F86"/>
    <w:rsid w:val="0092001E"/>
    <w:rsid w:val="0092002C"/>
    <w:rsid w:val="00921017"/>
    <w:rsid w:val="00921F45"/>
    <w:rsid w:val="009222B7"/>
    <w:rsid w:val="00924D11"/>
    <w:rsid w:val="009307EA"/>
    <w:rsid w:val="00932DA2"/>
    <w:rsid w:val="00934344"/>
    <w:rsid w:val="00935F20"/>
    <w:rsid w:val="009370B9"/>
    <w:rsid w:val="00937144"/>
    <w:rsid w:val="00937A3D"/>
    <w:rsid w:val="009408DD"/>
    <w:rsid w:val="009409F5"/>
    <w:rsid w:val="009435A5"/>
    <w:rsid w:val="00944081"/>
    <w:rsid w:val="009444D5"/>
    <w:rsid w:val="00944BD7"/>
    <w:rsid w:val="00945A63"/>
    <w:rsid w:val="0094636C"/>
    <w:rsid w:val="009473DA"/>
    <w:rsid w:val="00947488"/>
    <w:rsid w:val="00947D32"/>
    <w:rsid w:val="00951300"/>
    <w:rsid w:val="00952566"/>
    <w:rsid w:val="00954F7B"/>
    <w:rsid w:val="00956954"/>
    <w:rsid w:val="009619CF"/>
    <w:rsid w:val="00961AD5"/>
    <w:rsid w:val="00962FFA"/>
    <w:rsid w:val="0096579B"/>
    <w:rsid w:val="00965DF0"/>
    <w:rsid w:val="00966867"/>
    <w:rsid w:val="009702A3"/>
    <w:rsid w:val="00970593"/>
    <w:rsid w:val="00970B89"/>
    <w:rsid w:val="009716E8"/>
    <w:rsid w:val="00975B34"/>
    <w:rsid w:val="00976B10"/>
    <w:rsid w:val="00977C70"/>
    <w:rsid w:val="00981986"/>
    <w:rsid w:val="00981CE6"/>
    <w:rsid w:val="009820CB"/>
    <w:rsid w:val="0098256F"/>
    <w:rsid w:val="00982B65"/>
    <w:rsid w:val="00982B7B"/>
    <w:rsid w:val="00983A4F"/>
    <w:rsid w:val="00983A70"/>
    <w:rsid w:val="00983D8C"/>
    <w:rsid w:val="00984939"/>
    <w:rsid w:val="00985975"/>
    <w:rsid w:val="009878CF"/>
    <w:rsid w:val="0098797D"/>
    <w:rsid w:val="00987D06"/>
    <w:rsid w:val="009902E4"/>
    <w:rsid w:val="00991B75"/>
    <w:rsid w:val="00992E27"/>
    <w:rsid w:val="00993416"/>
    <w:rsid w:val="00993E90"/>
    <w:rsid w:val="009954AD"/>
    <w:rsid w:val="009966CA"/>
    <w:rsid w:val="00996E89"/>
    <w:rsid w:val="009971AC"/>
    <w:rsid w:val="00997236"/>
    <w:rsid w:val="009975F9"/>
    <w:rsid w:val="009976D5"/>
    <w:rsid w:val="009A13A4"/>
    <w:rsid w:val="009A1E24"/>
    <w:rsid w:val="009A3428"/>
    <w:rsid w:val="009A5CC1"/>
    <w:rsid w:val="009A6B41"/>
    <w:rsid w:val="009A71D2"/>
    <w:rsid w:val="009A73CB"/>
    <w:rsid w:val="009A77F7"/>
    <w:rsid w:val="009A7F0C"/>
    <w:rsid w:val="009B0525"/>
    <w:rsid w:val="009B0AE4"/>
    <w:rsid w:val="009B11C0"/>
    <w:rsid w:val="009B1382"/>
    <w:rsid w:val="009B2605"/>
    <w:rsid w:val="009B344C"/>
    <w:rsid w:val="009B4CC9"/>
    <w:rsid w:val="009B5F56"/>
    <w:rsid w:val="009B699F"/>
    <w:rsid w:val="009C209D"/>
    <w:rsid w:val="009C2730"/>
    <w:rsid w:val="009C2EDF"/>
    <w:rsid w:val="009C39E6"/>
    <w:rsid w:val="009C3FE0"/>
    <w:rsid w:val="009C4306"/>
    <w:rsid w:val="009C5CCF"/>
    <w:rsid w:val="009D2258"/>
    <w:rsid w:val="009D3880"/>
    <w:rsid w:val="009D4A77"/>
    <w:rsid w:val="009D664F"/>
    <w:rsid w:val="009D66E2"/>
    <w:rsid w:val="009E1EB6"/>
    <w:rsid w:val="009E2549"/>
    <w:rsid w:val="009E47DE"/>
    <w:rsid w:val="009E62CD"/>
    <w:rsid w:val="009E6913"/>
    <w:rsid w:val="009E737C"/>
    <w:rsid w:val="009E7665"/>
    <w:rsid w:val="009F0799"/>
    <w:rsid w:val="009F2826"/>
    <w:rsid w:val="009F3838"/>
    <w:rsid w:val="009F4F92"/>
    <w:rsid w:val="009F54D2"/>
    <w:rsid w:val="00A01A6F"/>
    <w:rsid w:val="00A02090"/>
    <w:rsid w:val="00A039C7"/>
    <w:rsid w:val="00A03D48"/>
    <w:rsid w:val="00A0489E"/>
    <w:rsid w:val="00A07ED3"/>
    <w:rsid w:val="00A117BA"/>
    <w:rsid w:val="00A13BF1"/>
    <w:rsid w:val="00A15A36"/>
    <w:rsid w:val="00A15FE7"/>
    <w:rsid w:val="00A17130"/>
    <w:rsid w:val="00A225D7"/>
    <w:rsid w:val="00A23229"/>
    <w:rsid w:val="00A23437"/>
    <w:rsid w:val="00A23E43"/>
    <w:rsid w:val="00A24E1A"/>
    <w:rsid w:val="00A27FE5"/>
    <w:rsid w:val="00A30FE7"/>
    <w:rsid w:val="00A310A2"/>
    <w:rsid w:val="00A31A6E"/>
    <w:rsid w:val="00A33966"/>
    <w:rsid w:val="00A33C5D"/>
    <w:rsid w:val="00A352D5"/>
    <w:rsid w:val="00A36070"/>
    <w:rsid w:val="00A36770"/>
    <w:rsid w:val="00A41633"/>
    <w:rsid w:val="00A41EEC"/>
    <w:rsid w:val="00A425BB"/>
    <w:rsid w:val="00A4360F"/>
    <w:rsid w:val="00A43FEB"/>
    <w:rsid w:val="00A442DF"/>
    <w:rsid w:val="00A45973"/>
    <w:rsid w:val="00A45FD5"/>
    <w:rsid w:val="00A47276"/>
    <w:rsid w:val="00A478EE"/>
    <w:rsid w:val="00A47E86"/>
    <w:rsid w:val="00A50487"/>
    <w:rsid w:val="00A5158F"/>
    <w:rsid w:val="00A51968"/>
    <w:rsid w:val="00A51B7D"/>
    <w:rsid w:val="00A51FF1"/>
    <w:rsid w:val="00A52569"/>
    <w:rsid w:val="00A52EF9"/>
    <w:rsid w:val="00A545CF"/>
    <w:rsid w:val="00A550B6"/>
    <w:rsid w:val="00A56A84"/>
    <w:rsid w:val="00A56B9B"/>
    <w:rsid w:val="00A602EC"/>
    <w:rsid w:val="00A60FF1"/>
    <w:rsid w:val="00A62435"/>
    <w:rsid w:val="00A624A0"/>
    <w:rsid w:val="00A63431"/>
    <w:rsid w:val="00A6387C"/>
    <w:rsid w:val="00A64F3E"/>
    <w:rsid w:val="00A652DB"/>
    <w:rsid w:val="00A66215"/>
    <w:rsid w:val="00A66F43"/>
    <w:rsid w:val="00A670C8"/>
    <w:rsid w:val="00A6789B"/>
    <w:rsid w:val="00A70DA6"/>
    <w:rsid w:val="00A72F88"/>
    <w:rsid w:val="00A748E2"/>
    <w:rsid w:val="00A74F17"/>
    <w:rsid w:val="00A75466"/>
    <w:rsid w:val="00A75B7D"/>
    <w:rsid w:val="00A75FAC"/>
    <w:rsid w:val="00A76670"/>
    <w:rsid w:val="00A81987"/>
    <w:rsid w:val="00A8265C"/>
    <w:rsid w:val="00A82DD1"/>
    <w:rsid w:val="00A83C07"/>
    <w:rsid w:val="00A83F36"/>
    <w:rsid w:val="00A84A3F"/>
    <w:rsid w:val="00A872A3"/>
    <w:rsid w:val="00A8782F"/>
    <w:rsid w:val="00A90C8E"/>
    <w:rsid w:val="00A90ECF"/>
    <w:rsid w:val="00A914C0"/>
    <w:rsid w:val="00A920C0"/>
    <w:rsid w:val="00A92BC3"/>
    <w:rsid w:val="00A95E70"/>
    <w:rsid w:val="00AA118F"/>
    <w:rsid w:val="00AA16FF"/>
    <w:rsid w:val="00AA1D35"/>
    <w:rsid w:val="00AA2369"/>
    <w:rsid w:val="00AA27BF"/>
    <w:rsid w:val="00AA2CFE"/>
    <w:rsid w:val="00AA2D48"/>
    <w:rsid w:val="00AA3546"/>
    <w:rsid w:val="00AA56C4"/>
    <w:rsid w:val="00AA6411"/>
    <w:rsid w:val="00AA6794"/>
    <w:rsid w:val="00AB0A5B"/>
    <w:rsid w:val="00AB0DF2"/>
    <w:rsid w:val="00AB0E77"/>
    <w:rsid w:val="00AB114A"/>
    <w:rsid w:val="00AB17FA"/>
    <w:rsid w:val="00AB1FDB"/>
    <w:rsid w:val="00AB3786"/>
    <w:rsid w:val="00AB45C8"/>
    <w:rsid w:val="00AB47E6"/>
    <w:rsid w:val="00AC19A1"/>
    <w:rsid w:val="00AC3BD7"/>
    <w:rsid w:val="00AC3C37"/>
    <w:rsid w:val="00AC6D52"/>
    <w:rsid w:val="00AC7D6E"/>
    <w:rsid w:val="00AD03E3"/>
    <w:rsid w:val="00AD0898"/>
    <w:rsid w:val="00AD10AD"/>
    <w:rsid w:val="00AD5066"/>
    <w:rsid w:val="00AD536A"/>
    <w:rsid w:val="00AD53BD"/>
    <w:rsid w:val="00AD5453"/>
    <w:rsid w:val="00AD549C"/>
    <w:rsid w:val="00AD553A"/>
    <w:rsid w:val="00AD64D1"/>
    <w:rsid w:val="00AD774A"/>
    <w:rsid w:val="00AE0019"/>
    <w:rsid w:val="00AE076B"/>
    <w:rsid w:val="00AE095D"/>
    <w:rsid w:val="00AE13DC"/>
    <w:rsid w:val="00AE1711"/>
    <w:rsid w:val="00AE1BC8"/>
    <w:rsid w:val="00AE1EDB"/>
    <w:rsid w:val="00AE2FF8"/>
    <w:rsid w:val="00AE3148"/>
    <w:rsid w:val="00AE3C06"/>
    <w:rsid w:val="00AE4BB5"/>
    <w:rsid w:val="00AE5ED7"/>
    <w:rsid w:val="00AE6C9E"/>
    <w:rsid w:val="00AE6CA8"/>
    <w:rsid w:val="00AF027B"/>
    <w:rsid w:val="00AF10BF"/>
    <w:rsid w:val="00AF1410"/>
    <w:rsid w:val="00AF1973"/>
    <w:rsid w:val="00AF2136"/>
    <w:rsid w:val="00AF4860"/>
    <w:rsid w:val="00B003A0"/>
    <w:rsid w:val="00B00936"/>
    <w:rsid w:val="00B015B7"/>
    <w:rsid w:val="00B018EA"/>
    <w:rsid w:val="00B019C7"/>
    <w:rsid w:val="00B01F09"/>
    <w:rsid w:val="00B02B6E"/>
    <w:rsid w:val="00B02C91"/>
    <w:rsid w:val="00B02D70"/>
    <w:rsid w:val="00B03B1C"/>
    <w:rsid w:val="00B05136"/>
    <w:rsid w:val="00B05C0B"/>
    <w:rsid w:val="00B05D69"/>
    <w:rsid w:val="00B06570"/>
    <w:rsid w:val="00B067A9"/>
    <w:rsid w:val="00B11AF1"/>
    <w:rsid w:val="00B14761"/>
    <w:rsid w:val="00B14E32"/>
    <w:rsid w:val="00B15597"/>
    <w:rsid w:val="00B15740"/>
    <w:rsid w:val="00B15827"/>
    <w:rsid w:val="00B172FC"/>
    <w:rsid w:val="00B20797"/>
    <w:rsid w:val="00B25D10"/>
    <w:rsid w:val="00B269B6"/>
    <w:rsid w:val="00B27C0E"/>
    <w:rsid w:val="00B301CD"/>
    <w:rsid w:val="00B30402"/>
    <w:rsid w:val="00B31D9F"/>
    <w:rsid w:val="00B32451"/>
    <w:rsid w:val="00B3257B"/>
    <w:rsid w:val="00B35FA3"/>
    <w:rsid w:val="00B3768C"/>
    <w:rsid w:val="00B3779D"/>
    <w:rsid w:val="00B37903"/>
    <w:rsid w:val="00B40F85"/>
    <w:rsid w:val="00B40F9C"/>
    <w:rsid w:val="00B41B35"/>
    <w:rsid w:val="00B45188"/>
    <w:rsid w:val="00B461DC"/>
    <w:rsid w:val="00B46F31"/>
    <w:rsid w:val="00B47DA9"/>
    <w:rsid w:val="00B500A2"/>
    <w:rsid w:val="00B518EE"/>
    <w:rsid w:val="00B52263"/>
    <w:rsid w:val="00B52D44"/>
    <w:rsid w:val="00B530E6"/>
    <w:rsid w:val="00B53E75"/>
    <w:rsid w:val="00B53F12"/>
    <w:rsid w:val="00B57559"/>
    <w:rsid w:val="00B623A9"/>
    <w:rsid w:val="00B62A41"/>
    <w:rsid w:val="00B62F37"/>
    <w:rsid w:val="00B631FE"/>
    <w:rsid w:val="00B65072"/>
    <w:rsid w:val="00B678FB"/>
    <w:rsid w:val="00B67FE2"/>
    <w:rsid w:val="00B718E0"/>
    <w:rsid w:val="00B71DFA"/>
    <w:rsid w:val="00B71E91"/>
    <w:rsid w:val="00B72D23"/>
    <w:rsid w:val="00B73824"/>
    <w:rsid w:val="00B73AB2"/>
    <w:rsid w:val="00B73D2B"/>
    <w:rsid w:val="00B7494E"/>
    <w:rsid w:val="00B770B2"/>
    <w:rsid w:val="00B773E1"/>
    <w:rsid w:val="00B77880"/>
    <w:rsid w:val="00B8127C"/>
    <w:rsid w:val="00B83038"/>
    <w:rsid w:val="00B83210"/>
    <w:rsid w:val="00B83217"/>
    <w:rsid w:val="00B8371A"/>
    <w:rsid w:val="00B85AC1"/>
    <w:rsid w:val="00B85DEF"/>
    <w:rsid w:val="00B860E3"/>
    <w:rsid w:val="00B87403"/>
    <w:rsid w:val="00B9061B"/>
    <w:rsid w:val="00B90E24"/>
    <w:rsid w:val="00B93E79"/>
    <w:rsid w:val="00B94AB1"/>
    <w:rsid w:val="00B9573E"/>
    <w:rsid w:val="00B957FE"/>
    <w:rsid w:val="00B96975"/>
    <w:rsid w:val="00B973A3"/>
    <w:rsid w:val="00BA0ECD"/>
    <w:rsid w:val="00BA2301"/>
    <w:rsid w:val="00BA3336"/>
    <w:rsid w:val="00BA48CE"/>
    <w:rsid w:val="00BA50B0"/>
    <w:rsid w:val="00BA68B5"/>
    <w:rsid w:val="00BB0170"/>
    <w:rsid w:val="00BB2BD1"/>
    <w:rsid w:val="00BB34CD"/>
    <w:rsid w:val="00BB4363"/>
    <w:rsid w:val="00BB5AEC"/>
    <w:rsid w:val="00BB6E6F"/>
    <w:rsid w:val="00BB7038"/>
    <w:rsid w:val="00BC0D3D"/>
    <w:rsid w:val="00BC70B6"/>
    <w:rsid w:val="00BC738D"/>
    <w:rsid w:val="00BC7C4A"/>
    <w:rsid w:val="00BD0B54"/>
    <w:rsid w:val="00BD3EF4"/>
    <w:rsid w:val="00BD4332"/>
    <w:rsid w:val="00BD4591"/>
    <w:rsid w:val="00BD5373"/>
    <w:rsid w:val="00BD5C25"/>
    <w:rsid w:val="00BD6385"/>
    <w:rsid w:val="00BD65D8"/>
    <w:rsid w:val="00BD6708"/>
    <w:rsid w:val="00BD6774"/>
    <w:rsid w:val="00BD6C60"/>
    <w:rsid w:val="00BE0BB8"/>
    <w:rsid w:val="00BE215B"/>
    <w:rsid w:val="00BE26A5"/>
    <w:rsid w:val="00BE26F6"/>
    <w:rsid w:val="00BE2DAA"/>
    <w:rsid w:val="00BE2F06"/>
    <w:rsid w:val="00BE48A7"/>
    <w:rsid w:val="00BE4D7F"/>
    <w:rsid w:val="00BE6EB6"/>
    <w:rsid w:val="00BE7C3C"/>
    <w:rsid w:val="00BE7DA3"/>
    <w:rsid w:val="00BF07A2"/>
    <w:rsid w:val="00BF1DED"/>
    <w:rsid w:val="00BF2340"/>
    <w:rsid w:val="00BF37B7"/>
    <w:rsid w:val="00BF3994"/>
    <w:rsid w:val="00BF5FD1"/>
    <w:rsid w:val="00BF68D0"/>
    <w:rsid w:val="00BF6D9D"/>
    <w:rsid w:val="00BF70E4"/>
    <w:rsid w:val="00BF724A"/>
    <w:rsid w:val="00BF73F8"/>
    <w:rsid w:val="00BF7AC0"/>
    <w:rsid w:val="00C017FA"/>
    <w:rsid w:val="00C02CB9"/>
    <w:rsid w:val="00C03F3C"/>
    <w:rsid w:val="00C043EF"/>
    <w:rsid w:val="00C06835"/>
    <w:rsid w:val="00C06AF5"/>
    <w:rsid w:val="00C06F10"/>
    <w:rsid w:val="00C07DE6"/>
    <w:rsid w:val="00C10A1D"/>
    <w:rsid w:val="00C10CFB"/>
    <w:rsid w:val="00C13550"/>
    <w:rsid w:val="00C13AC6"/>
    <w:rsid w:val="00C13C05"/>
    <w:rsid w:val="00C14658"/>
    <w:rsid w:val="00C2050F"/>
    <w:rsid w:val="00C2185F"/>
    <w:rsid w:val="00C232EE"/>
    <w:rsid w:val="00C267E4"/>
    <w:rsid w:val="00C33FDC"/>
    <w:rsid w:val="00C345D7"/>
    <w:rsid w:val="00C37616"/>
    <w:rsid w:val="00C40FD4"/>
    <w:rsid w:val="00C415A0"/>
    <w:rsid w:val="00C419AF"/>
    <w:rsid w:val="00C4223A"/>
    <w:rsid w:val="00C428B6"/>
    <w:rsid w:val="00C42F1F"/>
    <w:rsid w:val="00C44400"/>
    <w:rsid w:val="00C4708B"/>
    <w:rsid w:val="00C476C4"/>
    <w:rsid w:val="00C5019F"/>
    <w:rsid w:val="00C5041D"/>
    <w:rsid w:val="00C506BC"/>
    <w:rsid w:val="00C50F11"/>
    <w:rsid w:val="00C51047"/>
    <w:rsid w:val="00C5134A"/>
    <w:rsid w:val="00C52254"/>
    <w:rsid w:val="00C541D4"/>
    <w:rsid w:val="00C544C0"/>
    <w:rsid w:val="00C558AA"/>
    <w:rsid w:val="00C56E1A"/>
    <w:rsid w:val="00C56F3E"/>
    <w:rsid w:val="00C57CA9"/>
    <w:rsid w:val="00C603F8"/>
    <w:rsid w:val="00C61524"/>
    <w:rsid w:val="00C61547"/>
    <w:rsid w:val="00C61737"/>
    <w:rsid w:val="00C61E1B"/>
    <w:rsid w:val="00C63871"/>
    <w:rsid w:val="00C65665"/>
    <w:rsid w:val="00C66284"/>
    <w:rsid w:val="00C66975"/>
    <w:rsid w:val="00C66C14"/>
    <w:rsid w:val="00C67E08"/>
    <w:rsid w:val="00C702A1"/>
    <w:rsid w:val="00C706B5"/>
    <w:rsid w:val="00C71676"/>
    <w:rsid w:val="00C71730"/>
    <w:rsid w:val="00C71D36"/>
    <w:rsid w:val="00C71F5A"/>
    <w:rsid w:val="00C72C37"/>
    <w:rsid w:val="00C73B72"/>
    <w:rsid w:val="00C74AC1"/>
    <w:rsid w:val="00C80AA5"/>
    <w:rsid w:val="00C811E2"/>
    <w:rsid w:val="00C81EBA"/>
    <w:rsid w:val="00C83047"/>
    <w:rsid w:val="00C83201"/>
    <w:rsid w:val="00C8340F"/>
    <w:rsid w:val="00C83FBF"/>
    <w:rsid w:val="00C84AED"/>
    <w:rsid w:val="00C84D44"/>
    <w:rsid w:val="00C84E7F"/>
    <w:rsid w:val="00C8523E"/>
    <w:rsid w:val="00C854EF"/>
    <w:rsid w:val="00C877B8"/>
    <w:rsid w:val="00C910CE"/>
    <w:rsid w:val="00C911A1"/>
    <w:rsid w:val="00C920BD"/>
    <w:rsid w:val="00C92B7E"/>
    <w:rsid w:val="00C93166"/>
    <w:rsid w:val="00C9484F"/>
    <w:rsid w:val="00C952C0"/>
    <w:rsid w:val="00C9567E"/>
    <w:rsid w:val="00CA11FD"/>
    <w:rsid w:val="00CA1792"/>
    <w:rsid w:val="00CA18FD"/>
    <w:rsid w:val="00CA2CB2"/>
    <w:rsid w:val="00CA3B66"/>
    <w:rsid w:val="00CA3C53"/>
    <w:rsid w:val="00CA416A"/>
    <w:rsid w:val="00CA57EF"/>
    <w:rsid w:val="00CA67A4"/>
    <w:rsid w:val="00CA7FB6"/>
    <w:rsid w:val="00CB0798"/>
    <w:rsid w:val="00CB086A"/>
    <w:rsid w:val="00CB1335"/>
    <w:rsid w:val="00CB2620"/>
    <w:rsid w:val="00CB2D0A"/>
    <w:rsid w:val="00CB367E"/>
    <w:rsid w:val="00CB549A"/>
    <w:rsid w:val="00CB6830"/>
    <w:rsid w:val="00CB68C4"/>
    <w:rsid w:val="00CB6BF1"/>
    <w:rsid w:val="00CB7616"/>
    <w:rsid w:val="00CC09EB"/>
    <w:rsid w:val="00CC1E76"/>
    <w:rsid w:val="00CC2248"/>
    <w:rsid w:val="00CC2B7A"/>
    <w:rsid w:val="00CC2DA9"/>
    <w:rsid w:val="00CC3A1D"/>
    <w:rsid w:val="00CC4D23"/>
    <w:rsid w:val="00CC52BF"/>
    <w:rsid w:val="00CD0A2A"/>
    <w:rsid w:val="00CD1083"/>
    <w:rsid w:val="00CD1273"/>
    <w:rsid w:val="00CD283D"/>
    <w:rsid w:val="00CD30BB"/>
    <w:rsid w:val="00CD3BD2"/>
    <w:rsid w:val="00CD5A42"/>
    <w:rsid w:val="00CD646E"/>
    <w:rsid w:val="00CD65FD"/>
    <w:rsid w:val="00CD6F71"/>
    <w:rsid w:val="00CD7135"/>
    <w:rsid w:val="00CD7FF7"/>
    <w:rsid w:val="00CE026C"/>
    <w:rsid w:val="00CE0740"/>
    <w:rsid w:val="00CE1A01"/>
    <w:rsid w:val="00CE1A6A"/>
    <w:rsid w:val="00CE1DD8"/>
    <w:rsid w:val="00CE2A1B"/>
    <w:rsid w:val="00CE47A6"/>
    <w:rsid w:val="00CE4E9A"/>
    <w:rsid w:val="00CE5E06"/>
    <w:rsid w:val="00CE6EC2"/>
    <w:rsid w:val="00CE7CE8"/>
    <w:rsid w:val="00CF23A2"/>
    <w:rsid w:val="00CF2A0A"/>
    <w:rsid w:val="00CF31BC"/>
    <w:rsid w:val="00CF38AE"/>
    <w:rsid w:val="00CF3F32"/>
    <w:rsid w:val="00CF49C3"/>
    <w:rsid w:val="00CF5CC1"/>
    <w:rsid w:val="00CF697A"/>
    <w:rsid w:val="00CF70E1"/>
    <w:rsid w:val="00CF726F"/>
    <w:rsid w:val="00D03557"/>
    <w:rsid w:val="00D03B04"/>
    <w:rsid w:val="00D03F33"/>
    <w:rsid w:val="00D04294"/>
    <w:rsid w:val="00D06415"/>
    <w:rsid w:val="00D07A61"/>
    <w:rsid w:val="00D07F16"/>
    <w:rsid w:val="00D11116"/>
    <w:rsid w:val="00D11756"/>
    <w:rsid w:val="00D12933"/>
    <w:rsid w:val="00D13371"/>
    <w:rsid w:val="00D14208"/>
    <w:rsid w:val="00D165BE"/>
    <w:rsid w:val="00D168B0"/>
    <w:rsid w:val="00D16BA8"/>
    <w:rsid w:val="00D175B8"/>
    <w:rsid w:val="00D21698"/>
    <w:rsid w:val="00D2256B"/>
    <w:rsid w:val="00D231A9"/>
    <w:rsid w:val="00D233D6"/>
    <w:rsid w:val="00D23930"/>
    <w:rsid w:val="00D23D1F"/>
    <w:rsid w:val="00D26D81"/>
    <w:rsid w:val="00D301D2"/>
    <w:rsid w:val="00D31076"/>
    <w:rsid w:val="00D3134D"/>
    <w:rsid w:val="00D31B06"/>
    <w:rsid w:val="00D32FED"/>
    <w:rsid w:val="00D33D34"/>
    <w:rsid w:val="00D33E64"/>
    <w:rsid w:val="00D34C05"/>
    <w:rsid w:val="00D35560"/>
    <w:rsid w:val="00D37F38"/>
    <w:rsid w:val="00D40BAF"/>
    <w:rsid w:val="00D4100B"/>
    <w:rsid w:val="00D4101B"/>
    <w:rsid w:val="00D41691"/>
    <w:rsid w:val="00D41B37"/>
    <w:rsid w:val="00D41E48"/>
    <w:rsid w:val="00D42367"/>
    <w:rsid w:val="00D42910"/>
    <w:rsid w:val="00D42DCC"/>
    <w:rsid w:val="00D439E5"/>
    <w:rsid w:val="00D44A42"/>
    <w:rsid w:val="00D44E94"/>
    <w:rsid w:val="00D464F1"/>
    <w:rsid w:val="00D467E7"/>
    <w:rsid w:val="00D46972"/>
    <w:rsid w:val="00D47A7F"/>
    <w:rsid w:val="00D508FC"/>
    <w:rsid w:val="00D52D70"/>
    <w:rsid w:val="00D52EB8"/>
    <w:rsid w:val="00D54D07"/>
    <w:rsid w:val="00D54EEB"/>
    <w:rsid w:val="00D57DE3"/>
    <w:rsid w:val="00D57E2D"/>
    <w:rsid w:val="00D6099F"/>
    <w:rsid w:val="00D609B0"/>
    <w:rsid w:val="00D60DFD"/>
    <w:rsid w:val="00D61139"/>
    <w:rsid w:val="00D61A71"/>
    <w:rsid w:val="00D630FE"/>
    <w:rsid w:val="00D6343D"/>
    <w:rsid w:val="00D63A7A"/>
    <w:rsid w:val="00D64C23"/>
    <w:rsid w:val="00D65610"/>
    <w:rsid w:val="00D65782"/>
    <w:rsid w:val="00D66A9B"/>
    <w:rsid w:val="00D70E8B"/>
    <w:rsid w:val="00D71749"/>
    <w:rsid w:val="00D75075"/>
    <w:rsid w:val="00D7709A"/>
    <w:rsid w:val="00D8120D"/>
    <w:rsid w:val="00D828D7"/>
    <w:rsid w:val="00D83398"/>
    <w:rsid w:val="00D842F7"/>
    <w:rsid w:val="00D84AC9"/>
    <w:rsid w:val="00D84E47"/>
    <w:rsid w:val="00D85742"/>
    <w:rsid w:val="00D90699"/>
    <w:rsid w:val="00D92816"/>
    <w:rsid w:val="00D94DE8"/>
    <w:rsid w:val="00D95811"/>
    <w:rsid w:val="00D965B1"/>
    <w:rsid w:val="00D970D7"/>
    <w:rsid w:val="00D975D3"/>
    <w:rsid w:val="00D978E8"/>
    <w:rsid w:val="00DA39A5"/>
    <w:rsid w:val="00DA46FB"/>
    <w:rsid w:val="00DA7ECC"/>
    <w:rsid w:val="00DB02D3"/>
    <w:rsid w:val="00DB0EFB"/>
    <w:rsid w:val="00DB1050"/>
    <w:rsid w:val="00DB1195"/>
    <w:rsid w:val="00DB1374"/>
    <w:rsid w:val="00DB18D1"/>
    <w:rsid w:val="00DB22F5"/>
    <w:rsid w:val="00DB41F0"/>
    <w:rsid w:val="00DB511C"/>
    <w:rsid w:val="00DB5986"/>
    <w:rsid w:val="00DB61C3"/>
    <w:rsid w:val="00DB6491"/>
    <w:rsid w:val="00DB7BC7"/>
    <w:rsid w:val="00DC001D"/>
    <w:rsid w:val="00DC030B"/>
    <w:rsid w:val="00DC0E2C"/>
    <w:rsid w:val="00DC1484"/>
    <w:rsid w:val="00DC187B"/>
    <w:rsid w:val="00DC228C"/>
    <w:rsid w:val="00DC33F4"/>
    <w:rsid w:val="00DC5514"/>
    <w:rsid w:val="00DD0967"/>
    <w:rsid w:val="00DD29A0"/>
    <w:rsid w:val="00DD380D"/>
    <w:rsid w:val="00DD4D3D"/>
    <w:rsid w:val="00DD5C88"/>
    <w:rsid w:val="00DE02A7"/>
    <w:rsid w:val="00DE0DD5"/>
    <w:rsid w:val="00DE1057"/>
    <w:rsid w:val="00DE194A"/>
    <w:rsid w:val="00DE19F1"/>
    <w:rsid w:val="00DE1E1C"/>
    <w:rsid w:val="00DE3571"/>
    <w:rsid w:val="00DE3A78"/>
    <w:rsid w:val="00DE3D90"/>
    <w:rsid w:val="00DE555F"/>
    <w:rsid w:val="00DE6429"/>
    <w:rsid w:val="00DE6CF3"/>
    <w:rsid w:val="00DE753B"/>
    <w:rsid w:val="00DF0966"/>
    <w:rsid w:val="00DF1775"/>
    <w:rsid w:val="00DF245E"/>
    <w:rsid w:val="00DF5D0D"/>
    <w:rsid w:val="00DF6C7E"/>
    <w:rsid w:val="00DF6E44"/>
    <w:rsid w:val="00E0012E"/>
    <w:rsid w:val="00E01FE5"/>
    <w:rsid w:val="00E0433A"/>
    <w:rsid w:val="00E05AFD"/>
    <w:rsid w:val="00E05D30"/>
    <w:rsid w:val="00E06475"/>
    <w:rsid w:val="00E10F76"/>
    <w:rsid w:val="00E110BB"/>
    <w:rsid w:val="00E118BA"/>
    <w:rsid w:val="00E124B4"/>
    <w:rsid w:val="00E1288C"/>
    <w:rsid w:val="00E12F36"/>
    <w:rsid w:val="00E15E2C"/>
    <w:rsid w:val="00E20064"/>
    <w:rsid w:val="00E20B18"/>
    <w:rsid w:val="00E22FAC"/>
    <w:rsid w:val="00E233E0"/>
    <w:rsid w:val="00E25DF1"/>
    <w:rsid w:val="00E261BC"/>
    <w:rsid w:val="00E273FA"/>
    <w:rsid w:val="00E27E5B"/>
    <w:rsid w:val="00E304FF"/>
    <w:rsid w:val="00E3075D"/>
    <w:rsid w:val="00E307CF"/>
    <w:rsid w:val="00E32134"/>
    <w:rsid w:val="00E35A13"/>
    <w:rsid w:val="00E35D00"/>
    <w:rsid w:val="00E369D5"/>
    <w:rsid w:val="00E36AFE"/>
    <w:rsid w:val="00E4422A"/>
    <w:rsid w:val="00E44741"/>
    <w:rsid w:val="00E44F95"/>
    <w:rsid w:val="00E455E7"/>
    <w:rsid w:val="00E460A5"/>
    <w:rsid w:val="00E461BF"/>
    <w:rsid w:val="00E5006B"/>
    <w:rsid w:val="00E5023D"/>
    <w:rsid w:val="00E51B28"/>
    <w:rsid w:val="00E51D69"/>
    <w:rsid w:val="00E52994"/>
    <w:rsid w:val="00E52D08"/>
    <w:rsid w:val="00E532F2"/>
    <w:rsid w:val="00E536E4"/>
    <w:rsid w:val="00E53D40"/>
    <w:rsid w:val="00E5489C"/>
    <w:rsid w:val="00E54EA2"/>
    <w:rsid w:val="00E556B0"/>
    <w:rsid w:val="00E62EA1"/>
    <w:rsid w:val="00E64D41"/>
    <w:rsid w:val="00E72298"/>
    <w:rsid w:val="00E72770"/>
    <w:rsid w:val="00E72961"/>
    <w:rsid w:val="00E7542D"/>
    <w:rsid w:val="00E774BE"/>
    <w:rsid w:val="00E815F6"/>
    <w:rsid w:val="00E81CB3"/>
    <w:rsid w:val="00E81E6F"/>
    <w:rsid w:val="00E81FE8"/>
    <w:rsid w:val="00E822C2"/>
    <w:rsid w:val="00E8343A"/>
    <w:rsid w:val="00E8374B"/>
    <w:rsid w:val="00E83E90"/>
    <w:rsid w:val="00E849D5"/>
    <w:rsid w:val="00E85811"/>
    <w:rsid w:val="00E86979"/>
    <w:rsid w:val="00E87008"/>
    <w:rsid w:val="00E907A2"/>
    <w:rsid w:val="00E90A71"/>
    <w:rsid w:val="00E920C3"/>
    <w:rsid w:val="00E9226E"/>
    <w:rsid w:val="00E93FC4"/>
    <w:rsid w:val="00E93FD0"/>
    <w:rsid w:val="00E94878"/>
    <w:rsid w:val="00E94A3B"/>
    <w:rsid w:val="00E94BB6"/>
    <w:rsid w:val="00E966DD"/>
    <w:rsid w:val="00EA0661"/>
    <w:rsid w:val="00EA0BC1"/>
    <w:rsid w:val="00EA1119"/>
    <w:rsid w:val="00EA11C4"/>
    <w:rsid w:val="00EA1585"/>
    <w:rsid w:val="00EA182A"/>
    <w:rsid w:val="00EA21E6"/>
    <w:rsid w:val="00EA2AB4"/>
    <w:rsid w:val="00EA3427"/>
    <w:rsid w:val="00EA3F29"/>
    <w:rsid w:val="00EA5671"/>
    <w:rsid w:val="00EA585A"/>
    <w:rsid w:val="00EA712A"/>
    <w:rsid w:val="00EB016E"/>
    <w:rsid w:val="00EB01EA"/>
    <w:rsid w:val="00EB22C9"/>
    <w:rsid w:val="00EB23BC"/>
    <w:rsid w:val="00EB3B02"/>
    <w:rsid w:val="00EB6358"/>
    <w:rsid w:val="00EB7D1C"/>
    <w:rsid w:val="00EC0002"/>
    <w:rsid w:val="00EC1449"/>
    <w:rsid w:val="00EC245D"/>
    <w:rsid w:val="00EC3295"/>
    <w:rsid w:val="00EC3477"/>
    <w:rsid w:val="00EC5FB4"/>
    <w:rsid w:val="00EC74D6"/>
    <w:rsid w:val="00EC7C2A"/>
    <w:rsid w:val="00ED0266"/>
    <w:rsid w:val="00ED03D2"/>
    <w:rsid w:val="00ED0D08"/>
    <w:rsid w:val="00ED1016"/>
    <w:rsid w:val="00ED218A"/>
    <w:rsid w:val="00ED26BE"/>
    <w:rsid w:val="00ED2A00"/>
    <w:rsid w:val="00ED3EE5"/>
    <w:rsid w:val="00ED442B"/>
    <w:rsid w:val="00ED4E64"/>
    <w:rsid w:val="00ED5832"/>
    <w:rsid w:val="00ED5D1B"/>
    <w:rsid w:val="00ED6A20"/>
    <w:rsid w:val="00EE1DE3"/>
    <w:rsid w:val="00EE1EC5"/>
    <w:rsid w:val="00EE248E"/>
    <w:rsid w:val="00EE339C"/>
    <w:rsid w:val="00EE6D1D"/>
    <w:rsid w:val="00EE705F"/>
    <w:rsid w:val="00EE7EDC"/>
    <w:rsid w:val="00EF0FE0"/>
    <w:rsid w:val="00EF16E0"/>
    <w:rsid w:val="00EF1A2B"/>
    <w:rsid w:val="00EF24BE"/>
    <w:rsid w:val="00EF25EC"/>
    <w:rsid w:val="00EF45F9"/>
    <w:rsid w:val="00EF516F"/>
    <w:rsid w:val="00EF6446"/>
    <w:rsid w:val="00EF6531"/>
    <w:rsid w:val="00EF6996"/>
    <w:rsid w:val="00F004E8"/>
    <w:rsid w:val="00F00EF7"/>
    <w:rsid w:val="00F0130D"/>
    <w:rsid w:val="00F0138E"/>
    <w:rsid w:val="00F01C38"/>
    <w:rsid w:val="00F01E48"/>
    <w:rsid w:val="00F01E96"/>
    <w:rsid w:val="00F02E58"/>
    <w:rsid w:val="00F0303C"/>
    <w:rsid w:val="00F03552"/>
    <w:rsid w:val="00F0504D"/>
    <w:rsid w:val="00F0552D"/>
    <w:rsid w:val="00F0722E"/>
    <w:rsid w:val="00F073B2"/>
    <w:rsid w:val="00F07F8B"/>
    <w:rsid w:val="00F110C0"/>
    <w:rsid w:val="00F11BA2"/>
    <w:rsid w:val="00F12D14"/>
    <w:rsid w:val="00F13266"/>
    <w:rsid w:val="00F172FE"/>
    <w:rsid w:val="00F17688"/>
    <w:rsid w:val="00F20EE0"/>
    <w:rsid w:val="00F211AC"/>
    <w:rsid w:val="00F215F3"/>
    <w:rsid w:val="00F22C52"/>
    <w:rsid w:val="00F24ACF"/>
    <w:rsid w:val="00F25621"/>
    <w:rsid w:val="00F270A2"/>
    <w:rsid w:val="00F3175F"/>
    <w:rsid w:val="00F3209A"/>
    <w:rsid w:val="00F323AE"/>
    <w:rsid w:val="00F33090"/>
    <w:rsid w:val="00F3329B"/>
    <w:rsid w:val="00F3418D"/>
    <w:rsid w:val="00F3447E"/>
    <w:rsid w:val="00F3449C"/>
    <w:rsid w:val="00F34A83"/>
    <w:rsid w:val="00F34D81"/>
    <w:rsid w:val="00F36CC8"/>
    <w:rsid w:val="00F41A09"/>
    <w:rsid w:val="00F42174"/>
    <w:rsid w:val="00F42A6C"/>
    <w:rsid w:val="00F441D4"/>
    <w:rsid w:val="00F441F2"/>
    <w:rsid w:val="00F444F0"/>
    <w:rsid w:val="00F4468C"/>
    <w:rsid w:val="00F447D2"/>
    <w:rsid w:val="00F457CC"/>
    <w:rsid w:val="00F459FF"/>
    <w:rsid w:val="00F45B01"/>
    <w:rsid w:val="00F45CA7"/>
    <w:rsid w:val="00F45F24"/>
    <w:rsid w:val="00F469CE"/>
    <w:rsid w:val="00F50325"/>
    <w:rsid w:val="00F5119D"/>
    <w:rsid w:val="00F51922"/>
    <w:rsid w:val="00F51BF1"/>
    <w:rsid w:val="00F54780"/>
    <w:rsid w:val="00F54EF8"/>
    <w:rsid w:val="00F61234"/>
    <w:rsid w:val="00F614AB"/>
    <w:rsid w:val="00F62106"/>
    <w:rsid w:val="00F64873"/>
    <w:rsid w:val="00F65B32"/>
    <w:rsid w:val="00F65BBC"/>
    <w:rsid w:val="00F65FD0"/>
    <w:rsid w:val="00F662A2"/>
    <w:rsid w:val="00F70F8B"/>
    <w:rsid w:val="00F72737"/>
    <w:rsid w:val="00F727BF"/>
    <w:rsid w:val="00F73A50"/>
    <w:rsid w:val="00F744F5"/>
    <w:rsid w:val="00F758D7"/>
    <w:rsid w:val="00F76253"/>
    <w:rsid w:val="00F76DDB"/>
    <w:rsid w:val="00F76EAB"/>
    <w:rsid w:val="00F77293"/>
    <w:rsid w:val="00F775C6"/>
    <w:rsid w:val="00F77C08"/>
    <w:rsid w:val="00F77ECA"/>
    <w:rsid w:val="00F803AD"/>
    <w:rsid w:val="00F81071"/>
    <w:rsid w:val="00F81169"/>
    <w:rsid w:val="00F81D7B"/>
    <w:rsid w:val="00F85BCC"/>
    <w:rsid w:val="00F85E5B"/>
    <w:rsid w:val="00F8752D"/>
    <w:rsid w:val="00F92D11"/>
    <w:rsid w:val="00F93B9D"/>
    <w:rsid w:val="00F9722B"/>
    <w:rsid w:val="00F9757F"/>
    <w:rsid w:val="00FA09A5"/>
    <w:rsid w:val="00FA0F0D"/>
    <w:rsid w:val="00FA1CCC"/>
    <w:rsid w:val="00FA1F15"/>
    <w:rsid w:val="00FA26E2"/>
    <w:rsid w:val="00FA44FE"/>
    <w:rsid w:val="00FA51E4"/>
    <w:rsid w:val="00FA5676"/>
    <w:rsid w:val="00FB04E3"/>
    <w:rsid w:val="00FB0B44"/>
    <w:rsid w:val="00FB3768"/>
    <w:rsid w:val="00FB4CBC"/>
    <w:rsid w:val="00FB5231"/>
    <w:rsid w:val="00FB5C5C"/>
    <w:rsid w:val="00FB5FC8"/>
    <w:rsid w:val="00FB6BE7"/>
    <w:rsid w:val="00FB7C27"/>
    <w:rsid w:val="00FC0765"/>
    <w:rsid w:val="00FC23F4"/>
    <w:rsid w:val="00FC25E9"/>
    <w:rsid w:val="00FC28E0"/>
    <w:rsid w:val="00FC33DE"/>
    <w:rsid w:val="00FC4F3B"/>
    <w:rsid w:val="00FC5754"/>
    <w:rsid w:val="00FC64B8"/>
    <w:rsid w:val="00FC6D12"/>
    <w:rsid w:val="00FD08A5"/>
    <w:rsid w:val="00FD29FD"/>
    <w:rsid w:val="00FD44E4"/>
    <w:rsid w:val="00FD5976"/>
    <w:rsid w:val="00FE1ECD"/>
    <w:rsid w:val="00FE3198"/>
    <w:rsid w:val="00FE38F6"/>
    <w:rsid w:val="00FE401F"/>
    <w:rsid w:val="00FE450F"/>
    <w:rsid w:val="00FE4CF3"/>
    <w:rsid w:val="00FE5D33"/>
    <w:rsid w:val="00FE6BFA"/>
    <w:rsid w:val="00FF082C"/>
    <w:rsid w:val="00FF0A41"/>
    <w:rsid w:val="00FF0AF5"/>
    <w:rsid w:val="00FF2DA8"/>
    <w:rsid w:val="00FF2DFD"/>
    <w:rsid w:val="00FF3A6C"/>
    <w:rsid w:val="00FF4E2F"/>
    <w:rsid w:val="00FF57C2"/>
    <w:rsid w:val="01717889"/>
    <w:rsid w:val="01767BD5"/>
    <w:rsid w:val="02B29D24"/>
    <w:rsid w:val="03210426"/>
    <w:rsid w:val="033B6406"/>
    <w:rsid w:val="0406BAB9"/>
    <w:rsid w:val="04D73467"/>
    <w:rsid w:val="06149C59"/>
    <w:rsid w:val="0644A585"/>
    <w:rsid w:val="069D0F53"/>
    <w:rsid w:val="06BA4C9C"/>
    <w:rsid w:val="08042CD5"/>
    <w:rsid w:val="086EF2EA"/>
    <w:rsid w:val="08D3D48C"/>
    <w:rsid w:val="09589C3C"/>
    <w:rsid w:val="095FBA4E"/>
    <w:rsid w:val="0981135D"/>
    <w:rsid w:val="0B2A19E1"/>
    <w:rsid w:val="0C3D566A"/>
    <w:rsid w:val="0CF9B9AF"/>
    <w:rsid w:val="0D4C1855"/>
    <w:rsid w:val="0E70F581"/>
    <w:rsid w:val="0F4CC8D3"/>
    <w:rsid w:val="0FF3B978"/>
    <w:rsid w:val="1021FF04"/>
    <w:rsid w:val="10515CCE"/>
    <w:rsid w:val="108640BB"/>
    <w:rsid w:val="10A26AE7"/>
    <w:rsid w:val="114BC1DA"/>
    <w:rsid w:val="11911320"/>
    <w:rsid w:val="11B10E00"/>
    <w:rsid w:val="11D77FBD"/>
    <w:rsid w:val="12555230"/>
    <w:rsid w:val="134ACB9B"/>
    <w:rsid w:val="14C72A9B"/>
    <w:rsid w:val="14E7086D"/>
    <w:rsid w:val="158199AA"/>
    <w:rsid w:val="1642A6F2"/>
    <w:rsid w:val="164C9A52"/>
    <w:rsid w:val="167FF39A"/>
    <w:rsid w:val="1699F329"/>
    <w:rsid w:val="16BA4B66"/>
    <w:rsid w:val="172200A3"/>
    <w:rsid w:val="18B00282"/>
    <w:rsid w:val="18E102DD"/>
    <w:rsid w:val="19817361"/>
    <w:rsid w:val="19BD6F55"/>
    <w:rsid w:val="19E291A2"/>
    <w:rsid w:val="19E73DE3"/>
    <w:rsid w:val="1A11ED04"/>
    <w:rsid w:val="1A198235"/>
    <w:rsid w:val="1AB06FF3"/>
    <w:rsid w:val="1AD051F4"/>
    <w:rsid w:val="1AEF7CF2"/>
    <w:rsid w:val="1B40A04B"/>
    <w:rsid w:val="1C05D874"/>
    <w:rsid w:val="1C218180"/>
    <w:rsid w:val="1D5B0C41"/>
    <w:rsid w:val="1DA8CC5E"/>
    <w:rsid w:val="1DDC4B8C"/>
    <w:rsid w:val="1DE28B6C"/>
    <w:rsid w:val="1E721EA6"/>
    <w:rsid w:val="1EDFE8EB"/>
    <w:rsid w:val="1F29AAE0"/>
    <w:rsid w:val="1F66CBFA"/>
    <w:rsid w:val="1FBECD9E"/>
    <w:rsid w:val="2079DC6A"/>
    <w:rsid w:val="218DBA28"/>
    <w:rsid w:val="225A2596"/>
    <w:rsid w:val="22A65CB2"/>
    <w:rsid w:val="22C0ABA1"/>
    <w:rsid w:val="2342928F"/>
    <w:rsid w:val="235D6B2E"/>
    <w:rsid w:val="236B6F00"/>
    <w:rsid w:val="23C7C9E2"/>
    <w:rsid w:val="2519865A"/>
    <w:rsid w:val="251ECD57"/>
    <w:rsid w:val="25CB3034"/>
    <w:rsid w:val="26B1A450"/>
    <w:rsid w:val="26FF6AA4"/>
    <w:rsid w:val="2798F046"/>
    <w:rsid w:val="27B90CB8"/>
    <w:rsid w:val="27F0B1CE"/>
    <w:rsid w:val="28004FB9"/>
    <w:rsid w:val="28221784"/>
    <w:rsid w:val="291ED699"/>
    <w:rsid w:val="293D0468"/>
    <w:rsid w:val="293F6900"/>
    <w:rsid w:val="29EF4D93"/>
    <w:rsid w:val="2A2E69C2"/>
    <w:rsid w:val="2AE43586"/>
    <w:rsid w:val="2B25C508"/>
    <w:rsid w:val="2B8A25CE"/>
    <w:rsid w:val="2B942D4F"/>
    <w:rsid w:val="2BDA9AF5"/>
    <w:rsid w:val="2BE05B65"/>
    <w:rsid w:val="2C131D2F"/>
    <w:rsid w:val="2D64DC8F"/>
    <w:rsid w:val="2D7BC624"/>
    <w:rsid w:val="2F595BAD"/>
    <w:rsid w:val="2FDFBF7B"/>
    <w:rsid w:val="30AADCF5"/>
    <w:rsid w:val="31652E8B"/>
    <w:rsid w:val="32771FA1"/>
    <w:rsid w:val="32DE5133"/>
    <w:rsid w:val="335F4492"/>
    <w:rsid w:val="33916ED9"/>
    <w:rsid w:val="340C2F4E"/>
    <w:rsid w:val="34AFDEB4"/>
    <w:rsid w:val="34C5D50F"/>
    <w:rsid w:val="35EB4565"/>
    <w:rsid w:val="3752495B"/>
    <w:rsid w:val="386AA552"/>
    <w:rsid w:val="390EDAD0"/>
    <w:rsid w:val="398BF965"/>
    <w:rsid w:val="39AA0BEB"/>
    <w:rsid w:val="39BB8A77"/>
    <w:rsid w:val="39C2B1F9"/>
    <w:rsid w:val="39C2FAAD"/>
    <w:rsid w:val="3A20AB85"/>
    <w:rsid w:val="3B4E41BE"/>
    <w:rsid w:val="3B4EB589"/>
    <w:rsid w:val="3B8B7451"/>
    <w:rsid w:val="3BCA05B3"/>
    <w:rsid w:val="3C3D2F79"/>
    <w:rsid w:val="3D4539B2"/>
    <w:rsid w:val="3D54490D"/>
    <w:rsid w:val="3D8110C2"/>
    <w:rsid w:val="3DF92783"/>
    <w:rsid w:val="3EED40BC"/>
    <w:rsid w:val="3EF5F5A0"/>
    <w:rsid w:val="410708EF"/>
    <w:rsid w:val="415D94B2"/>
    <w:rsid w:val="4160A2D6"/>
    <w:rsid w:val="418C06FC"/>
    <w:rsid w:val="41ECF161"/>
    <w:rsid w:val="42489DAF"/>
    <w:rsid w:val="43D9F067"/>
    <w:rsid w:val="445996B3"/>
    <w:rsid w:val="45312B13"/>
    <w:rsid w:val="46515410"/>
    <w:rsid w:val="4677FC0B"/>
    <w:rsid w:val="4693FEFC"/>
    <w:rsid w:val="469F89B4"/>
    <w:rsid w:val="46EA802A"/>
    <w:rsid w:val="47FFC608"/>
    <w:rsid w:val="499A1E96"/>
    <w:rsid w:val="49CC6400"/>
    <w:rsid w:val="4A340DC3"/>
    <w:rsid w:val="4A6E4379"/>
    <w:rsid w:val="4A86AA3C"/>
    <w:rsid w:val="4BAD0A83"/>
    <w:rsid w:val="4C3BC4E0"/>
    <w:rsid w:val="4C5A262F"/>
    <w:rsid w:val="4C5A535B"/>
    <w:rsid w:val="4C727D46"/>
    <w:rsid w:val="4D10D0AF"/>
    <w:rsid w:val="4DA73E9F"/>
    <w:rsid w:val="4ED6F638"/>
    <w:rsid w:val="4F6BAAA0"/>
    <w:rsid w:val="4F8DD004"/>
    <w:rsid w:val="5039E46A"/>
    <w:rsid w:val="50783A13"/>
    <w:rsid w:val="50B3FB1E"/>
    <w:rsid w:val="5155A5E4"/>
    <w:rsid w:val="51C5A353"/>
    <w:rsid w:val="52274B53"/>
    <w:rsid w:val="52BDE7A6"/>
    <w:rsid w:val="533AB741"/>
    <w:rsid w:val="536173B4"/>
    <w:rsid w:val="55DBC9FB"/>
    <w:rsid w:val="563F0346"/>
    <w:rsid w:val="5750E5D4"/>
    <w:rsid w:val="576C1BE3"/>
    <w:rsid w:val="57C336D7"/>
    <w:rsid w:val="5A853258"/>
    <w:rsid w:val="5AD92B2B"/>
    <w:rsid w:val="5CB87290"/>
    <w:rsid w:val="5CCE028A"/>
    <w:rsid w:val="5CDDCA50"/>
    <w:rsid w:val="5D08EB83"/>
    <w:rsid w:val="5DB3E87F"/>
    <w:rsid w:val="5DD5646F"/>
    <w:rsid w:val="5DDB030A"/>
    <w:rsid w:val="5F5F3FA0"/>
    <w:rsid w:val="5FB8B107"/>
    <w:rsid w:val="5FE73E2D"/>
    <w:rsid w:val="610F9CB1"/>
    <w:rsid w:val="61832787"/>
    <w:rsid w:val="61E15788"/>
    <w:rsid w:val="62015F37"/>
    <w:rsid w:val="622B5853"/>
    <w:rsid w:val="629A2935"/>
    <w:rsid w:val="62AB4CFF"/>
    <w:rsid w:val="635C65F2"/>
    <w:rsid w:val="63832063"/>
    <w:rsid w:val="643C8880"/>
    <w:rsid w:val="64471D60"/>
    <w:rsid w:val="64763E64"/>
    <w:rsid w:val="64765D15"/>
    <w:rsid w:val="647F8CEB"/>
    <w:rsid w:val="6575B15D"/>
    <w:rsid w:val="65B0890B"/>
    <w:rsid w:val="660EBA13"/>
    <w:rsid w:val="665FAA87"/>
    <w:rsid w:val="6782B03C"/>
    <w:rsid w:val="679F4A02"/>
    <w:rsid w:val="67EF3F0F"/>
    <w:rsid w:val="680F58E7"/>
    <w:rsid w:val="69A4018F"/>
    <w:rsid w:val="69C90BF2"/>
    <w:rsid w:val="6A35A303"/>
    <w:rsid w:val="6A7F8026"/>
    <w:rsid w:val="6B0E84D6"/>
    <w:rsid w:val="6B3EC313"/>
    <w:rsid w:val="6B6CEC33"/>
    <w:rsid w:val="6B95B53A"/>
    <w:rsid w:val="6BB14EAB"/>
    <w:rsid w:val="6C6E9113"/>
    <w:rsid w:val="6D28BAAE"/>
    <w:rsid w:val="6DA499E7"/>
    <w:rsid w:val="6E257725"/>
    <w:rsid w:val="6F0A77C9"/>
    <w:rsid w:val="6F0C13AF"/>
    <w:rsid w:val="6F79EBDB"/>
    <w:rsid w:val="6F8A28C9"/>
    <w:rsid w:val="70AA388D"/>
    <w:rsid w:val="70D40CF3"/>
    <w:rsid w:val="7104C606"/>
    <w:rsid w:val="71FF6E2E"/>
    <w:rsid w:val="724A8FA6"/>
    <w:rsid w:val="72C7EB62"/>
    <w:rsid w:val="72F7588D"/>
    <w:rsid w:val="7331D1A3"/>
    <w:rsid w:val="740C0B41"/>
    <w:rsid w:val="7667CC10"/>
    <w:rsid w:val="76896D93"/>
    <w:rsid w:val="7694A516"/>
    <w:rsid w:val="76D2E0C2"/>
    <w:rsid w:val="76E848E7"/>
    <w:rsid w:val="78C9DA7C"/>
    <w:rsid w:val="7AD22A41"/>
    <w:rsid w:val="7B346FE8"/>
    <w:rsid w:val="7B6B80C6"/>
    <w:rsid w:val="7B8C155D"/>
    <w:rsid w:val="7BBFCE3C"/>
    <w:rsid w:val="7BD19EDB"/>
    <w:rsid w:val="7BECDE7C"/>
    <w:rsid w:val="7C002FCF"/>
    <w:rsid w:val="7C2C4423"/>
    <w:rsid w:val="7E8B30F0"/>
    <w:rsid w:val="7E8BC46A"/>
    <w:rsid w:val="7FE3773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05402"/>
  <w15:docId w15:val="{DB4B085E-235A-487D-B599-3FA80D67A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lang w:val="en-GB"/>
    </w:rPr>
  </w:style>
  <w:style w:type="paragraph" w:styleId="Heading1">
    <w:name w:val="heading 1"/>
    <w:basedOn w:val="Normal"/>
    <w:next w:val="Normal"/>
    <w:link w:val="Heading1Char"/>
    <w:uiPriority w:val="9"/>
    <w:qFormat/>
    <w:rsid w:val="008E0098"/>
    <w:pPr>
      <w:keepNext/>
      <w:keepLines/>
      <w:widowControl/>
      <w:spacing w:after="200"/>
      <w:ind w:left="1797" w:hanging="1797"/>
      <w:jc w:val="both"/>
      <w:outlineLvl w:val="0"/>
    </w:pPr>
    <w:rPr>
      <w:rFonts w:ascii="Times New Roman Bold" w:eastAsiaTheme="majorEastAsia" w:hAnsi="Times New Roman Bold" w:cstheme="majorBidi"/>
      <w:b/>
      <w:bCs/>
      <w:caps/>
      <w:color w:val="auto"/>
      <w:szCs w:val="28"/>
      <w:u w:val="single"/>
      <w:lang w:bidi="ar-SA"/>
    </w:rPr>
  </w:style>
  <w:style w:type="paragraph" w:styleId="Heading2">
    <w:name w:val="heading 2"/>
    <w:basedOn w:val="Normal"/>
    <w:next w:val="Normal"/>
    <w:link w:val="Heading2Char"/>
    <w:uiPriority w:val="9"/>
    <w:unhideWhenUsed/>
    <w:qFormat/>
    <w:rsid w:val="00921F4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45A6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EC245D"/>
    <w:pPr>
      <w:keepNext/>
      <w:keepLines/>
      <w:widowControl/>
      <w:spacing w:after="200"/>
      <w:ind w:left="1865" w:hanging="1865"/>
      <w:jc w:val="both"/>
      <w:outlineLvl w:val="3"/>
    </w:pPr>
    <w:rPr>
      <w:rFonts w:ascii="Times New Roman Bold" w:eastAsiaTheme="majorEastAsia" w:hAnsi="Times New Roman Bold" w:cstheme="majorBidi"/>
      <w:b/>
      <w:bCs/>
      <w:iCs/>
      <w:caps/>
      <w:color w:val="auto"/>
      <w:szCs w:val="22"/>
      <w:lang w:bidi="ar-SA"/>
    </w:rPr>
  </w:style>
  <w:style w:type="paragraph" w:styleId="Heading5">
    <w:name w:val="heading 5"/>
    <w:basedOn w:val="Normal"/>
    <w:next w:val="Normal"/>
    <w:link w:val="Heading5Char"/>
    <w:uiPriority w:val="9"/>
    <w:unhideWhenUsed/>
    <w:qFormat/>
    <w:rsid w:val="006F3B1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540BE8"/>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098"/>
    <w:rPr>
      <w:rFonts w:ascii="Times New Roman Bold" w:eastAsiaTheme="majorEastAsia" w:hAnsi="Times New Roman Bold" w:cstheme="majorBidi"/>
      <w:b/>
      <w:bCs/>
      <w:caps/>
      <w:szCs w:val="28"/>
      <w:u w:val="single"/>
      <w:lang w:val="en-GB" w:bidi="ar-SA"/>
    </w:rPr>
  </w:style>
  <w:style w:type="character" w:customStyle="1" w:styleId="Heading2Char">
    <w:name w:val="Heading 2 Char"/>
    <w:basedOn w:val="DefaultParagraphFont"/>
    <w:link w:val="Heading2"/>
    <w:uiPriority w:val="9"/>
    <w:rsid w:val="00921F45"/>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EC245D"/>
    <w:rPr>
      <w:rFonts w:ascii="Times New Roman Bold" w:eastAsiaTheme="majorEastAsia" w:hAnsi="Times New Roman Bold" w:cstheme="majorBidi"/>
      <w:b/>
      <w:bCs/>
      <w:iCs/>
      <w:caps/>
      <w:szCs w:val="22"/>
      <w:lang w:val="en-GB" w:bidi="ar-SA"/>
    </w:rPr>
  </w:style>
  <w:style w:type="character" w:customStyle="1" w:styleId="Heading5Char">
    <w:name w:val="Heading 5 Char"/>
    <w:basedOn w:val="DefaultParagraphFont"/>
    <w:link w:val="Heading5"/>
    <w:uiPriority w:val="9"/>
    <w:rsid w:val="006F3B1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540BE8"/>
    <w:rPr>
      <w:rFonts w:asciiTheme="majorHAnsi" w:eastAsiaTheme="majorEastAsia" w:hAnsiTheme="majorHAnsi" w:cstheme="majorBidi"/>
      <w:color w:val="1F4D78" w:themeColor="accent1" w:themeShade="7F"/>
    </w:rPr>
  </w:style>
  <w:style w:type="character" w:customStyle="1" w:styleId="Footnote1">
    <w:name w:val="Footnote|1_"/>
    <w:basedOn w:val="DefaultParagraphFont"/>
    <w:link w:val="Footnote10"/>
    <w:rPr>
      <w:b w:val="0"/>
      <w:bCs w:val="0"/>
      <w:i w:val="0"/>
      <w:iCs w:val="0"/>
      <w:smallCaps w:val="0"/>
      <w:strike w:val="0"/>
      <w:sz w:val="20"/>
      <w:szCs w:val="20"/>
      <w:u w:val="none"/>
      <w:shd w:val="clear" w:color="auto" w:fill="auto"/>
    </w:rPr>
  </w:style>
  <w:style w:type="paragraph" w:customStyle="1" w:styleId="Footnote10">
    <w:name w:val="Footnote|1"/>
    <w:basedOn w:val="Normal"/>
    <w:link w:val="Footnote1"/>
    <w:pPr>
      <w:ind w:left="380"/>
    </w:pPr>
    <w:rPr>
      <w:sz w:val="20"/>
      <w:szCs w:val="20"/>
    </w:rPr>
  </w:style>
  <w:style w:type="character" w:customStyle="1" w:styleId="Heading11">
    <w:name w:val="Heading #1|1_"/>
    <w:basedOn w:val="DefaultParagraphFont"/>
    <w:link w:val="Heading110"/>
    <w:rPr>
      <w:rFonts w:ascii="EC Square Sans Pro Medium" w:eastAsia="EC Square Sans Pro Medium" w:hAnsi="EC Square Sans Pro Medium" w:cs="EC Square Sans Pro Medium"/>
      <w:b/>
      <w:bCs/>
      <w:i w:val="0"/>
      <w:iCs w:val="0"/>
      <w:smallCaps w:val="0"/>
      <w:strike w:val="0"/>
      <w:sz w:val="48"/>
      <w:szCs w:val="48"/>
      <w:u w:val="none"/>
      <w:shd w:val="clear" w:color="auto" w:fill="auto"/>
    </w:rPr>
  </w:style>
  <w:style w:type="paragraph" w:customStyle="1" w:styleId="Heading110">
    <w:name w:val="Heading #1|1"/>
    <w:basedOn w:val="Normal"/>
    <w:link w:val="Heading11"/>
    <w:pPr>
      <w:spacing w:after="380"/>
      <w:jc w:val="center"/>
      <w:outlineLvl w:val="0"/>
    </w:pPr>
    <w:rPr>
      <w:rFonts w:ascii="EC Square Sans Pro Medium" w:eastAsia="EC Square Sans Pro Medium" w:hAnsi="EC Square Sans Pro Medium" w:cs="EC Square Sans Pro Medium"/>
      <w:b/>
      <w:bCs/>
      <w:sz w:val="48"/>
      <w:szCs w:val="48"/>
    </w:rPr>
  </w:style>
  <w:style w:type="character" w:customStyle="1" w:styleId="Heading21">
    <w:name w:val="Heading #2|1_"/>
    <w:basedOn w:val="DefaultParagraphFont"/>
    <w:link w:val="Heading210"/>
    <w:rPr>
      <w:rFonts w:ascii="EC Square Sans Pro Light" w:eastAsia="EC Square Sans Pro Light" w:hAnsi="EC Square Sans Pro Light" w:cs="EC Square Sans Pro Light"/>
      <w:b/>
      <w:bCs/>
      <w:i w:val="0"/>
      <w:iCs w:val="0"/>
      <w:smallCaps w:val="0"/>
      <w:strike w:val="0"/>
      <w:sz w:val="30"/>
      <w:szCs w:val="30"/>
      <w:u w:val="none"/>
      <w:shd w:val="clear" w:color="auto" w:fill="auto"/>
    </w:rPr>
  </w:style>
  <w:style w:type="paragraph" w:customStyle="1" w:styleId="Heading210">
    <w:name w:val="Heading #2|1"/>
    <w:basedOn w:val="Normal"/>
    <w:link w:val="Heading21"/>
    <w:pPr>
      <w:spacing w:after="500"/>
      <w:jc w:val="center"/>
      <w:outlineLvl w:val="1"/>
    </w:pPr>
    <w:rPr>
      <w:rFonts w:ascii="EC Square Sans Pro Light" w:eastAsia="EC Square Sans Pro Light" w:hAnsi="EC Square Sans Pro Light" w:cs="EC Square Sans Pro Light"/>
      <w:b/>
      <w:bCs/>
      <w:sz w:val="30"/>
      <w:szCs w:val="30"/>
    </w:rPr>
  </w:style>
  <w:style w:type="character" w:customStyle="1" w:styleId="Bodytext4">
    <w:name w:val="Body text|4_"/>
    <w:basedOn w:val="DefaultParagraphFont"/>
    <w:link w:val="Bodytext40"/>
    <w:rPr>
      <w:rFonts w:ascii="EC Square Sans Pro Light" w:eastAsia="EC Square Sans Pro Light" w:hAnsi="EC Square Sans Pro Light" w:cs="EC Square Sans Pro Light"/>
      <w:b w:val="0"/>
      <w:bCs w:val="0"/>
      <w:i w:val="0"/>
      <w:iCs w:val="0"/>
      <w:smallCaps w:val="0"/>
      <w:strike w:val="0"/>
      <w:sz w:val="20"/>
      <w:szCs w:val="20"/>
      <w:u w:val="none"/>
      <w:shd w:val="clear" w:color="auto" w:fill="auto"/>
    </w:rPr>
  </w:style>
  <w:style w:type="paragraph" w:customStyle="1" w:styleId="Bodytext40">
    <w:name w:val="Body text|4"/>
    <w:basedOn w:val="Normal"/>
    <w:link w:val="Bodytext4"/>
    <w:rPr>
      <w:rFonts w:ascii="EC Square Sans Pro Light" w:eastAsia="EC Square Sans Pro Light" w:hAnsi="EC Square Sans Pro Light" w:cs="EC Square Sans Pro Light"/>
      <w:sz w:val="20"/>
      <w:szCs w:val="20"/>
    </w:rPr>
  </w:style>
  <w:style w:type="character" w:customStyle="1" w:styleId="Other1">
    <w:name w:val="Other|1_"/>
    <w:basedOn w:val="DefaultParagraphFont"/>
    <w:link w:val="Other10"/>
    <w:rPr>
      <w:b w:val="0"/>
      <w:bCs w:val="0"/>
      <w:i w:val="0"/>
      <w:iCs w:val="0"/>
      <w:smallCaps w:val="0"/>
      <w:strike w:val="0"/>
      <w:u w:val="none"/>
      <w:shd w:val="clear" w:color="auto" w:fill="auto"/>
    </w:rPr>
  </w:style>
  <w:style w:type="paragraph" w:customStyle="1" w:styleId="Other10">
    <w:name w:val="Other|1"/>
    <w:basedOn w:val="Normal"/>
    <w:link w:val="Other1"/>
    <w:pPr>
      <w:spacing w:after="180"/>
    </w:p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paragraph" w:customStyle="1" w:styleId="Headerorfooter20">
    <w:name w:val="Header or footer|2"/>
    <w:basedOn w:val="Normal"/>
    <w:link w:val="Headerorfooter2"/>
    <w:rPr>
      <w:sz w:val="20"/>
      <w:szCs w:val="20"/>
    </w:rPr>
  </w:style>
  <w:style w:type="character" w:customStyle="1" w:styleId="Bodytext1">
    <w:name w:val="Body text|1_"/>
    <w:basedOn w:val="DefaultParagraphFont"/>
    <w:link w:val="Bodytext10"/>
    <w:rPr>
      <w:b w:val="0"/>
      <w:bCs w:val="0"/>
      <w:i w:val="0"/>
      <w:iCs w:val="0"/>
      <w:smallCaps w:val="0"/>
      <w:strike w:val="0"/>
      <w:u w:val="none"/>
      <w:shd w:val="clear" w:color="auto" w:fill="auto"/>
    </w:rPr>
  </w:style>
  <w:style w:type="paragraph" w:customStyle="1" w:styleId="Bodytext10">
    <w:name w:val="Body text|1"/>
    <w:basedOn w:val="Normal"/>
    <w:link w:val="Bodytext1"/>
    <w:pPr>
      <w:spacing w:after="180"/>
    </w:pPr>
  </w:style>
  <w:style w:type="character" w:customStyle="1" w:styleId="Bodytext2">
    <w:name w:val="Body text|2_"/>
    <w:basedOn w:val="DefaultParagraphFont"/>
    <w:link w:val="Bodytext20"/>
    <w:rPr>
      <w:b w:val="0"/>
      <w:bCs w:val="0"/>
      <w:i w:val="0"/>
      <w:iCs w:val="0"/>
      <w:smallCaps w:val="0"/>
      <w:strike w:val="0"/>
      <w:sz w:val="20"/>
      <w:szCs w:val="20"/>
      <w:u w:val="none"/>
      <w:shd w:val="clear" w:color="auto" w:fill="auto"/>
    </w:rPr>
  </w:style>
  <w:style w:type="paragraph" w:customStyle="1" w:styleId="Bodytext20">
    <w:name w:val="Body text|2"/>
    <w:basedOn w:val="Normal"/>
    <w:link w:val="Bodytext2"/>
    <w:pPr>
      <w:spacing w:after="100"/>
    </w:pPr>
    <w:rPr>
      <w:sz w:val="20"/>
      <w:szCs w:val="20"/>
    </w:rPr>
  </w:style>
  <w:style w:type="character" w:customStyle="1" w:styleId="Bodytext6">
    <w:name w:val="Body text|6_"/>
    <w:basedOn w:val="DefaultParagraphFont"/>
    <w:link w:val="Bodytext60"/>
    <w:rPr>
      <w:b w:val="0"/>
      <w:bCs w:val="0"/>
      <w:i w:val="0"/>
      <w:iCs w:val="0"/>
      <w:smallCaps w:val="0"/>
      <w:strike w:val="0"/>
      <w:sz w:val="16"/>
      <w:szCs w:val="16"/>
      <w:u w:val="none"/>
      <w:shd w:val="clear" w:color="auto" w:fill="auto"/>
    </w:rPr>
  </w:style>
  <w:style w:type="paragraph" w:customStyle="1" w:styleId="Bodytext60">
    <w:name w:val="Body text|6"/>
    <w:basedOn w:val="Normal"/>
    <w:link w:val="Bodytext6"/>
    <w:pPr>
      <w:spacing w:after="570"/>
    </w:pPr>
    <w:rPr>
      <w:sz w:val="16"/>
      <w:szCs w:val="16"/>
    </w:rPr>
  </w:style>
  <w:style w:type="character" w:customStyle="1" w:styleId="Bodytext3">
    <w:name w:val="Body text|3_"/>
    <w:basedOn w:val="DefaultParagraphFont"/>
    <w:link w:val="Bodytext30"/>
    <w:rPr>
      <w:rFonts w:ascii="Arial" w:eastAsia="Arial" w:hAnsi="Arial" w:cs="Arial"/>
      <w:b/>
      <w:bCs/>
      <w:i w:val="0"/>
      <w:iCs w:val="0"/>
      <w:smallCaps w:val="0"/>
      <w:strike w:val="0"/>
      <w:color w:val="4AA55B"/>
      <w:sz w:val="18"/>
      <w:szCs w:val="18"/>
      <w:u w:val="none"/>
      <w:shd w:val="clear" w:color="auto" w:fill="auto"/>
    </w:rPr>
  </w:style>
  <w:style w:type="paragraph" w:customStyle="1" w:styleId="Bodytext30">
    <w:name w:val="Body text|3"/>
    <w:basedOn w:val="Normal"/>
    <w:link w:val="Bodytext3"/>
    <w:pPr>
      <w:ind w:left="380" w:hanging="380"/>
    </w:pPr>
    <w:rPr>
      <w:rFonts w:ascii="Arial" w:eastAsia="Arial" w:hAnsi="Arial" w:cs="Arial"/>
      <w:b/>
      <w:bCs/>
      <w:color w:val="4AA55B"/>
      <w:sz w:val="18"/>
      <w:szCs w:val="18"/>
    </w:rPr>
  </w:style>
  <w:style w:type="character" w:customStyle="1" w:styleId="Heading31">
    <w:name w:val="Heading #3|1_"/>
    <w:basedOn w:val="DefaultParagraphFont"/>
    <w:link w:val="Heading310"/>
    <w:rPr>
      <w:b/>
      <w:bCs/>
      <w:i w:val="0"/>
      <w:iCs w:val="0"/>
      <w:smallCaps w:val="0"/>
      <w:strike w:val="0"/>
      <w:u w:val="none"/>
      <w:shd w:val="clear" w:color="auto" w:fill="auto"/>
    </w:rPr>
  </w:style>
  <w:style w:type="paragraph" w:customStyle="1" w:styleId="Heading310">
    <w:name w:val="Heading #3|1"/>
    <w:basedOn w:val="Normal"/>
    <w:link w:val="Heading31"/>
    <w:pPr>
      <w:spacing w:after="180"/>
      <w:outlineLvl w:val="2"/>
    </w:pPr>
    <w:rPr>
      <w:b/>
      <w:bCs/>
    </w:rPr>
  </w:style>
  <w:style w:type="character" w:customStyle="1" w:styleId="Tableofcontents1">
    <w:name w:val="Table of contents|1_"/>
    <w:basedOn w:val="DefaultParagraphFont"/>
    <w:link w:val="Tableofcontents10"/>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spacing w:after="40"/>
      <w:ind w:left="1580"/>
    </w:pPr>
    <w:rPr>
      <w:sz w:val="20"/>
      <w:szCs w:val="20"/>
    </w:rPr>
  </w:style>
  <w:style w:type="character" w:customStyle="1" w:styleId="Bodytext7">
    <w:name w:val="Body text|7_"/>
    <w:basedOn w:val="DefaultParagraphFont"/>
    <w:link w:val="Bodytext70"/>
    <w:rPr>
      <w:b w:val="0"/>
      <w:bCs w:val="0"/>
      <w:i w:val="0"/>
      <w:iCs w:val="0"/>
      <w:smallCaps w:val="0"/>
      <w:strike w:val="0"/>
      <w:sz w:val="13"/>
      <w:szCs w:val="13"/>
      <w:u w:val="none"/>
      <w:shd w:val="clear" w:color="auto" w:fill="auto"/>
    </w:rPr>
  </w:style>
  <w:style w:type="paragraph" w:customStyle="1" w:styleId="Bodytext70">
    <w:name w:val="Body text|7"/>
    <w:basedOn w:val="Normal"/>
    <w:link w:val="Bodytext7"/>
    <w:pPr>
      <w:spacing w:after="230"/>
    </w:pPr>
    <w:rPr>
      <w:sz w:val="13"/>
      <w:szCs w:val="13"/>
    </w:rPr>
  </w:style>
  <w:style w:type="character" w:customStyle="1" w:styleId="Bodytext5">
    <w:name w:val="Body text|5_"/>
    <w:basedOn w:val="DefaultParagraphFont"/>
    <w:link w:val="Bodytext50"/>
    <w:rPr>
      <w:rFonts w:ascii="Arial" w:eastAsia="Arial" w:hAnsi="Arial" w:cs="Arial"/>
      <w:b w:val="0"/>
      <w:bCs w:val="0"/>
      <w:i w:val="0"/>
      <w:iCs w:val="0"/>
      <w:smallCaps w:val="0"/>
      <w:strike w:val="0"/>
      <w:sz w:val="14"/>
      <w:szCs w:val="14"/>
      <w:u w:val="none"/>
      <w:shd w:val="clear" w:color="auto" w:fill="auto"/>
    </w:rPr>
  </w:style>
  <w:style w:type="paragraph" w:customStyle="1" w:styleId="Bodytext50">
    <w:name w:val="Body text|5"/>
    <w:basedOn w:val="Normal"/>
    <w:link w:val="Bodytext5"/>
    <w:pPr>
      <w:spacing w:after="540"/>
      <w:ind w:firstLine="260"/>
    </w:pPr>
    <w:rPr>
      <w:rFonts w:ascii="Arial" w:eastAsia="Arial" w:hAnsi="Arial" w:cs="Arial"/>
      <w:sz w:val="14"/>
      <w:szCs w:val="14"/>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paragraph" w:customStyle="1" w:styleId="Headerorfooter10">
    <w:name w:val="Header or footer|1"/>
    <w:basedOn w:val="Normal"/>
    <w:link w:val="Headerorfooter1"/>
    <w:pPr>
      <w:jc w:val="right"/>
    </w:pPr>
    <w:rPr>
      <w:sz w:val="20"/>
      <w:szCs w:val="20"/>
    </w:rPr>
  </w:style>
  <w:style w:type="paragraph" w:styleId="ListNumber">
    <w:name w:val="List Number"/>
    <w:basedOn w:val="Normal"/>
    <w:rsid w:val="008E0098"/>
    <w:pPr>
      <w:widowControl/>
      <w:numPr>
        <w:numId w:val="100"/>
      </w:numPr>
      <w:spacing w:after="240"/>
      <w:jc w:val="both"/>
    </w:pPr>
    <w:rPr>
      <w:color w:val="auto"/>
      <w:szCs w:val="20"/>
      <w:lang w:bidi="ar-SA"/>
    </w:rPr>
  </w:style>
  <w:style w:type="paragraph" w:customStyle="1" w:styleId="ListNumberLevel2">
    <w:name w:val="List Number (Level 2)"/>
    <w:basedOn w:val="Normal"/>
    <w:rsid w:val="008E0098"/>
    <w:pPr>
      <w:widowControl/>
      <w:numPr>
        <w:ilvl w:val="1"/>
        <w:numId w:val="100"/>
      </w:numPr>
      <w:spacing w:after="240"/>
      <w:jc w:val="both"/>
    </w:pPr>
    <w:rPr>
      <w:color w:val="auto"/>
      <w:szCs w:val="20"/>
      <w:lang w:bidi="ar-SA"/>
    </w:rPr>
  </w:style>
  <w:style w:type="paragraph" w:customStyle="1" w:styleId="ListNumberLevel3">
    <w:name w:val="List Number (Level 3)"/>
    <w:basedOn w:val="Normal"/>
    <w:rsid w:val="008E0098"/>
    <w:pPr>
      <w:widowControl/>
      <w:numPr>
        <w:ilvl w:val="2"/>
        <w:numId w:val="100"/>
      </w:numPr>
      <w:spacing w:after="240"/>
      <w:jc w:val="both"/>
    </w:pPr>
    <w:rPr>
      <w:color w:val="auto"/>
      <w:szCs w:val="20"/>
      <w:lang w:bidi="ar-SA"/>
    </w:rPr>
  </w:style>
  <w:style w:type="paragraph" w:customStyle="1" w:styleId="ListNumberLevel4">
    <w:name w:val="List Number (Level 4)"/>
    <w:basedOn w:val="Normal"/>
    <w:rsid w:val="008E0098"/>
    <w:pPr>
      <w:widowControl/>
      <w:numPr>
        <w:ilvl w:val="3"/>
        <w:numId w:val="100"/>
      </w:numPr>
      <w:spacing w:after="240"/>
      <w:jc w:val="both"/>
    </w:pPr>
    <w:rPr>
      <w:color w:val="auto"/>
      <w:szCs w:val="20"/>
      <w:lang w:bidi="ar-SA"/>
    </w:rPr>
  </w:style>
  <w:style w:type="character" w:styleId="CommentReference">
    <w:name w:val="annotation reference"/>
    <w:uiPriority w:val="99"/>
    <w:rsid w:val="008E0098"/>
    <w:rPr>
      <w:rFonts w:cs="Times New Roman"/>
      <w:sz w:val="16"/>
      <w:szCs w:val="16"/>
    </w:rPr>
  </w:style>
  <w:style w:type="paragraph" w:styleId="CommentText">
    <w:name w:val="annotation text"/>
    <w:basedOn w:val="Normal"/>
    <w:link w:val="CommentTextChar"/>
    <w:uiPriority w:val="99"/>
    <w:rsid w:val="008E0098"/>
    <w:pPr>
      <w:widowControl/>
      <w:spacing w:after="200"/>
      <w:jc w:val="both"/>
    </w:pPr>
    <w:rPr>
      <w:color w:val="auto"/>
      <w:sz w:val="20"/>
      <w:szCs w:val="20"/>
      <w:lang w:eastAsia="zh-CN" w:bidi="ar-SA"/>
    </w:rPr>
  </w:style>
  <w:style w:type="character" w:customStyle="1" w:styleId="CommentTextChar">
    <w:name w:val="Comment Text Char"/>
    <w:basedOn w:val="DefaultParagraphFont"/>
    <w:link w:val="CommentText"/>
    <w:uiPriority w:val="99"/>
    <w:rsid w:val="008E0098"/>
    <w:rPr>
      <w:sz w:val="20"/>
      <w:szCs w:val="20"/>
      <w:lang w:val="en-GB" w:eastAsia="zh-CN" w:bidi="ar-SA"/>
    </w:rPr>
  </w:style>
  <w:style w:type="paragraph" w:styleId="BalloonText">
    <w:name w:val="Balloon Text"/>
    <w:basedOn w:val="Normal"/>
    <w:link w:val="BalloonTextChar"/>
    <w:uiPriority w:val="99"/>
    <w:semiHidden/>
    <w:unhideWhenUsed/>
    <w:rsid w:val="008E00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098"/>
    <w:rPr>
      <w:rFonts w:ascii="Segoe UI" w:hAnsi="Segoe UI" w:cs="Segoe UI"/>
      <w:color w:val="000000"/>
      <w:sz w:val="18"/>
      <w:szCs w:val="18"/>
    </w:rPr>
  </w:style>
  <w:style w:type="paragraph" w:styleId="CommentSubject">
    <w:name w:val="annotation subject"/>
    <w:basedOn w:val="CommentText"/>
    <w:next w:val="CommentText"/>
    <w:link w:val="CommentSubjectChar"/>
    <w:uiPriority w:val="99"/>
    <w:semiHidden/>
    <w:unhideWhenUsed/>
    <w:rsid w:val="008E0098"/>
    <w:pPr>
      <w:widowControl w:val="0"/>
      <w:spacing w:after="0"/>
      <w:jc w:val="left"/>
    </w:pPr>
    <w:rPr>
      <w:b/>
      <w:bCs/>
      <w:color w:val="000000"/>
      <w:lang w:val="en-US" w:eastAsia="en-US" w:bidi="en-US"/>
    </w:rPr>
  </w:style>
  <w:style w:type="character" w:customStyle="1" w:styleId="CommentSubjectChar">
    <w:name w:val="Comment Subject Char"/>
    <w:basedOn w:val="CommentTextChar"/>
    <w:link w:val="CommentSubject"/>
    <w:uiPriority w:val="99"/>
    <w:semiHidden/>
    <w:rsid w:val="008E0098"/>
    <w:rPr>
      <w:b/>
      <w:bCs/>
      <w:color w:val="000000"/>
      <w:sz w:val="20"/>
      <w:szCs w:val="20"/>
      <w:lang w:val="en-GB" w:eastAsia="zh-CN" w:bidi="ar-SA"/>
    </w:rPr>
  </w:style>
  <w:style w:type="paragraph" w:styleId="Header">
    <w:name w:val="header"/>
    <w:basedOn w:val="Normal"/>
    <w:link w:val="HeaderChar"/>
    <w:unhideWhenUsed/>
    <w:rsid w:val="00DB5986"/>
    <w:pPr>
      <w:tabs>
        <w:tab w:val="center" w:pos="4513"/>
        <w:tab w:val="right" w:pos="9026"/>
      </w:tabs>
    </w:pPr>
  </w:style>
  <w:style w:type="character" w:customStyle="1" w:styleId="HeaderChar">
    <w:name w:val="Header Char"/>
    <w:basedOn w:val="DefaultParagraphFont"/>
    <w:link w:val="Header"/>
    <w:rsid w:val="00DB5986"/>
    <w:rPr>
      <w:color w:val="000000"/>
    </w:rPr>
  </w:style>
  <w:style w:type="paragraph" w:styleId="Footer">
    <w:name w:val="footer"/>
    <w:basedOn w:val="Normal"/>
    <w:link w:val="FooterChar"/>
    <w:uiPriority w:val="99"/>
    <w:unhideWhenUsed/>
    <w:rsid w:val="00DB5986"/>
    <w:pPr>
      <w:tabs>
        <w:tab w:val="center" w:pos="4513"/>
        <w:tab w:val="right" w:pos="9026"/>
      </w:tabs>
    </w:pPr>
  </w:style>
  <w:style w:type="character" w:customStyle="1" w:styleId="FooterChar">
    <w:name w:val="Footer Char"/>
    <w:basedOn w:val="DefaultParagraphFont"/>
    <w:link w:val="Footer"/>
    <w:uiPriority w:val="99"/>
    <w:rsid w:val="00DB5986"/>
    <w:rPr>
      <w:color w:val="000000"/>
    </w:rPr>
  </w:style>
  <w:style w:type="paragraph" w:styleId="ListParagraph">
    <w:name w:val="List Paragraph"/>
    <w:basedOn w:val="Normal"/>
    <w:link w:val="ListParagraphChar"/>
    <w:uiPriority w:val="34"/>
    <w:qFormat/>
    <w:rsid w:val="00D65782"/>
    <w:pPr>
      <w:ind w:left="720"/>
      <w:contextualSpacing/>
    </w:pPr>
  </w:style>
  <w:style w:type="character" w:customStyle="1" w:styleId="ListParagraphChar">
    <w:name w:val="List Paragraph Char"/>
    <w:link w:val="ListParagraph"/>
    <w:uiPriority w:val="34"/>
    <w:rsid w:val="00921F45"/>
    <w:rPr>
      <w:color w:val="000000"/>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uiPriority w:val="99"/>
    <w:rsid w:val="00921F45"/>
    <w:pPr>
      <w:widowControl/>
      <w:ind w:left="284" w:hanging="284"/>
      <w:jc w:val="both"/>
    </w:pPr>
    <w:rPr>
      <w:color w:val="auto"/>
      <w:sz w:val="20"/>
      <w:szCs w:val="20"/>
      <w:lang w:val="fr-FR" w:eastAsia="zh-CN" w:bidi="ar-SA"/>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921F45"/>
    <w:rPr>
      <w:sz w:val="20"/>
      <w:szCs w:val="20"/>
      <w:lang w:val="fr-FR" w:eastAsia="zh-CN" w:bidi="ar-SA"/>
    </w:rPr>
  </w:style>
  <w:style w:type="character" w:styleId="Hyperlink">
    <w:name w:val="Hyperlink"/>
    <w:uiPriority w:val="99"/>
    <w:unhideWhenUsed/>
    <w:qFormat/>
    <w:rsid w:val="00921F45"/>
    <w:rPr>
      <w:color w:val="0088CC"/>
      <w:u w:val="single"/>
    </w:rPr>
  </w:style>
  <w:style w:type="character" w:customStyle="1" w:styleId="Heading41">
    <w:name w:val="Heading #4|1_"/>
    <w:basedOn w:val="DefaultParagraphFont"/>
    <w:link w:val="Heading410"/>
    <w:rsid w:val="00921F45"/>
    <w:rPr>
      <w:b/>
      <w:bCs/>
    </w:rPr>
  </w:style>
  <w:style w:type="paragraph" w:customStyle="1" w:styleId="Heading410">
    <w:name w:val="Heading #4|1"/>
    <w:basedOn w:val="Normal"/>
    <w:link w:val="Heading41"/>
    <w:rsid w:val="00921F45"/>
    <w:pPr>
      <w:spacing w:after="180"/>
      <w:outlineLvl w:val="3"/>
    </w:pPr>
    <w:rPr>
      <w:b/>
      <w:bCs/>
      <w:color w:val="auto"/>
    </w:rPr>
  </w:style>
  <w:style w:type="character" w:customStyle="1" w:styleId="Voetnoottekens">
    <w:name w:val="Voetnoottekens"/>
    <w:rsid w:val="00921F45"/>
    <w:rPr>
      <w:vertAlign w:val="superscript"/>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link w:val="1"/>
    <w:uiPriority w:val="99"/>
    <w:rsid w:val="004F7407"/>
    <w:rPr>
      <w:position w:val="4"/>
      <w:sz w:val="20"/>
      <w:vertAlign w:val="superscript"/>
    </w:rPr>
  </w:style>
  <w:style w:type="paragraph" w:customStyle="1" w:styleId="1">
    <w:name w:val="1"/>
    <w:basedOn w:val="Normal"/>
    <w:link w:val="FootnoteReference"/>
    <w:uiPriority w:val="99"/>
    <w:qFormat/>
    <w:rsid w:val="004F7407"/>
    <w:pPr>
      <w:widowControl/>
      <w:spacing w:after="160" w:line="240" w:lineRule="exact"/>
      <w:jc w:val="both"/>
    </w:pPr>
    <w:rPr>
      <w:color w:val="auto"/>
      <w:position w:val="4"/>
      <w:sz w:val="20"/>
      <w:vertAlign w:val="superscript"/>
    </w:rPr>
  </w:style>
  <w:style w:type="paragraph" w:customStyle="1" w:styleId="ListNumber1">
    <w:name w:val="List Number 1"/>
    <w:basedOn w:val="Normal"/>
    <w:rsid w:val="00540BE8"/>
    <w:pPr>
      <w:widowControl/>
      <w:numPr>
        <w:numId w:val="103"/>
      </w:numPr>
      <w:spacing w:after="240"/>
      <w:jc w:val="both"/>
    </w:pPr>
    <w:rPr>
      <w:color w:val="auto"/>
      <w:szCs w:val="20"/>
      <w:lang w:bidi="ar-SA"/>
    </w:rPr>
  </w:style>
  <w:style w:type="paragraph" w:customStyle="1" w:styleId="ListNumber1Level2">
    <w:name w:val="List Number 1 (Level 2)"/>
    <w:basedOn w:val="Normal"/>
    <w:rsid w:val="00540BE8"/>
    <w:pPr>
      <w:widowControl/>
      <w:numPr>
        <w:ilvl w:val="1"/>
        <w:numId w:val="103"/>
      </w:numPr>
      <w:spacing w:after="240"/>
      <w:jc w:val="both"/>
    </w:pPr>
    <w:rPr>
      <w:color w:val="auto"/>
      <w:szCs w:val="20"/>
      <w:lang w:bidi="ar-SA"/>
    </w:rPr>
  </w:style>
  <w:style w:type="paragraph" w:customStyle="1" w:styleId="ListNumber1Level3">
    <w:name w:val="List Number 1 (Level 3)"/>
    <w:basedOn w:val="Normal"/>
    <w:rsid w:val="00540BE8"/>
    <w:pPr>
      <w:widowControl/>
      <w:tabs>
        <w:tab w:val="num" w:pos="2608"/>
      </w:tabs>
      <w:spacing w:after="240"/>
      <w:ind w:left="2608" w:hanging="709"/>
      <w:jc w:val="both"/>
    </w:pPr>
    <w:rPr>
      <w:color w:val="auto"/>
      <w:szCs w:val="20"/>
      <w:lang w:bidi="ar-SA"/>
    </w:rPr>
  </w:style>
  <w:style w:type="paragraph" w:customStyle="1" w:styleId="ListNumber1Level4">
    <w:name w:val="List Number 1 (Level 4)"/>
    <w:basedOn w:val="Normal"/>
    <w:rsid w:val="00540BE8"/>
    <w:pPr>
      <w:widowControl/>
      <w:tabs>
        <w:tab w:val="num" w:pos="3317"/>
      </w:tabs>
      <w:spacing w:after="240"/>
      <w:ind w:left="3317" w:hanging="709"/>
      <w:jc w:val="both"/>
    </w:pPr>
    <w:rPr>
      <w:color w:val="auto"/>
      <w:szCs w:val="20"/>
      <w:lang w:bidi="ar-SA"/>
    </w:rPr>
  </w:style>
  <w:style w:type="paragraph" w:customStyle="1" w:styleId="Annex">
    <w:name w:val="Annex"/>
    <w:basedOn w:val="Heading6"/>
    <w:qFormat/>
    <w:rsid w:val="003E2E51"/>
    <w:pPr>
      <w:widowControl/>
      <w:spacing w:before="200" w:after="200"/>
      <w:ind w:left="1797" w:hanging="1797"/>
      <w:jc w:val="right"/>
    </w:pPr>
    <w:rPr>
      <w:rFonts w:ascii="Times New Roman" w:eastAsia="Times New Roman" w:hAnsi="Times New Roman"/>
      <w:b/>
      <w:iCs/>
      <w:color w:val="000000"/>
      <w:szCs w:val="28"/>
      <w:u w:val="single"/>
      <w:lang w:eastAsia="en-GB" w:bidi="ar-SA"/>
    </w:rPr>
  </w:style>
  <w:style w:type="paragraph" w:styleId="TOC1">
    <w:name w:val="toc 1"/>
    <w:basedOn w:val="Normal"/>
    <w:next w:val="Normal"/>
    <w:autoRedefine/>
    <w:uiPriority w:val="39"/>
    <w:unhideWhenUsed/>
    <w:rsid w:val="00F441F2"/>
    <w:pPr>
      <w:tabs>
        <w:tab w:val="right" w:leader="dot" w:pos="10104"/>
      </w:tabs>
      <w:spacing w:after="100"/>
    </w:pPr>
  </w:style>
  <w:style w:type="paragraph" w:styleId="TOC4">
    <w:name w:val="toc 4"/>
    <w:basedOn w:val="Normal"/>
    <w:next w:val="Normal"/>
    <w:autoRedefine/>
    <w:uiPriority w:val="39"/>
    <w:unhideWhenUsed/>
    <w:rsid w:val="00F50325"/>
    <w:pPr>
      <w:tabs>
        <w:tab w:val="right" w:leader="dot" w:pos="10104"/>
      </w:tabs>
      <w:spacing w:after="100"/>
      <w:ind w:left="720"/>
    </w:pPr>
  </w:style>
  <w:style w:type="paragraph" w:styleId="TOC5">
    <w:name w:val="toc 5"/>
    <w:basedOn w:val="Normal"/>
    <w:next w:val="Normal"/>
    <w:autoRedefine/>
    <w:uiPriority w:val="39"/>
    <w:unhideWhenUsed/>
    <w:rsid w:val="00E83E90"/>
    <w:pPr>
      <w:tabs>
        <w:tab w:val="left" w:pos="1760"/>
        <w:tab w:val="right" w:leader="dot" w:pos="10104"/>
      </w:tabs>
      <w:spacing w:after="100"/>
      <w:ind w:left="960"/>
    </w:pPr>
    <w:rPr>
      <w:rFonts w:eastAsia="EC Square Sans Pro Light"/>
      <w:noProof/>
    </w:rPr>
  </w:style>
  <w:style w:type="paragraph" w:styleId="TOC2">
    <w:name w:val="toc 2"/>
    <w:basedOn w:val="Normal"/>
    <w:next w:val="Normal"/>
    <w:autoRedefine/>
    <w:uiPriority w:val="39"/>
    <w:unhideWhenUsed/>
    <w:rsid w:val="00EB23BC"/>
    <w:pPr>
      <w:tabs>
        <w:tab w:val="left" w:pos="1800"/>
        <w:tab w:val="right" w:leader="dot" w:pos="9402"/>
      </w:tabs>
      <w:spacing w:after="100"/>
      <w:ind w:left="240"/>
    </w:pPr>
    <w:rPr>
      <w:rFonts w:eastAsia="EC Square Sans Pro Light"/>
      <w:b/>
      <w:caps/>
      <w:smallCaps/>
      <w:noProof/>
      <w:lang w:eastAsia="en-GB"/>
    </w:rPr>
  </w:style>
  <w:style w:type="paragraph" w:styleId="TOC3">
    <w:name w:val="toc 3"/>
    <w:basedOn w:val="Normal"/>
    <w:next w:val="Normal"/>
    <w:autoRedefine/>
    <w:uiPriority w:val="39"/>
    <w:unhideWhenUsed/>
    <w:rsid w:val="00BE26A5"/>
    <w:pPr>
      <w:spacing w:after="100"/>
      <w:ind w:left="480"/>
    </w:pPr>
  </w:style>
  <w:style w:type="character" w:styleId="FollowedHyperlink">
    <w:name w:val="FollowedHyperlink"/>
    <w:basedOn w:val="DefaultParagraphFont"/>
    <w:uiPriority w:val="99"/>
    <w:semiHidden/>
    <w:unhideWhenUsed/>
    <w:rsid w:val="00206645"/>
    <w:rPr>
      <w:color w:val="954F72" w:themeColor="followedHyperlink"/>
      <w:u w:val="single"/>
    </w:rPr>
  </w:style>
  <w:style w:type="paragraph" w:styleId="TOC6">
    <w:name w:val="toc 6"/>
    <w:basedOn w:val="Normal"/>
    <w:next w:val="Normal"/>
    <w:autoRedefine/>
    <w:uiPriority w:val="39"/>
    <w:unhideWhenUsed/>
    <w:rsid w:val="00AB114A"/>
    <w:pPr>
      <w:widowControl/>
      <w:spacing w:after="100" w:line="259" w:lineRule="auto"/>
      <w:ind w:left="1100"/>
    </w:pPr>
    <w:rPr>
      <w:rFonts w:asciiTheme="minorHAnsi" w:eastAsiaTheme="minorEastAsia" w:hAnsiTheme="minorHAnsi" w:cstheme="minorBidi"/>
      <w:color w:val="auto"/>
      <w:sz w:val="22"/>
      <w:szCs w:val="22"/>
      <w:lang w:bidi="ar-SA"/>
    </w:rPr>
  </w:style>
  <w:style w:type="paragraph" w:styleId="TOC7">
    <w:name w:val="toc 7"/>
    <w:basedOn w:val="Normal"/>
    <w:next w:val="Normal"/>
    <w:autoRedefine/>
    <w:uiPriority w:val="39"/>
    <w:unhideWhenUsed/>
    <w:rsid w:val="00AB114A"/>
    <w:pPr>
      <w:widowControl/>
      <w:spacing w:after="100" w:line="259" w:lineRule="auto"/>
      <w:ind w:left="1320"/>
    </w:pPr>
    <w:rPr>
      <w:rFonts w:asciiTheme="minorHAnsi" w:eastAsiaTheme="minorEastAsia" w:hAnsiTheme="minorHAnsi" w:cstheme="minorBidi"/>
      <w:color w:val="auto"/>
      <w:sz w:val="22"/>
      <w:szCs w:val="22"/>
      <w:lang w:bidi="ar-SA"/>
    </w:rPr>
  </w:style>
  <w:style w:type="paragraph" w:styleId="TOC8">
    <w:name w:val="toc 8"/>
    <w:basedOn w:val="Normal"/>
    <w:next w:val="Normal"/>
    <w:autoRedefine/>
    <w:uiPriority w:val="39"/>
    <w:unhideWhenUsed/>
    <w:rsid w:val="00AB114A"/>
    <w:pPr>
      <w:widowControl/>
      <w:spacing w:after="100" w:line="259" w:lineRule="auto"/>
      <w:ind w:left="1540"/>
    </w:pPr>
    <w:rPr>
      <w:rFonts w:asciiTheme="minorHAnsi" w:eastAsiaTheme="minorEastAsia" w:hAnsiTheme="minorHAnsi" w:cstheme="minorBidi"/>
      <w:color w:val="auto"/>
      <w:sz w:val="22"/>
      <w:szCs w:val="22"/>
      <w:lang w:bidi="ar-SA"/>
    </w:rPr>
  </w:style>
  <w:style w:type="paragraph" w:styleId="TOC9">
    <w:name w:val="toc 9"/>
    <w:basedOn w:val="Normal"/>
    <w:next w:val="Normal"/>
    <w:autoRedefine/>
    <w:uiPriority w:val="39"/>
    <w:unhideWhenUsed/>
    <w:rsid w:val="00AB114A"/>
    <w:pPr>
      <w:widowControl/>
      <w:spacing w:after="100" w:line="259" w:lineRule="auto"/>
      <w:ind w:left="1760"/>
    </w:pPr>
    <w:rPr>
      <w:rFonts w:asciiTheme="minorHAnsi" w:eastAsiaTheme="minorEastAsia" w:hAnsiTheme="minorHAnsi" w:cstheme="minorBidi"/>
      <w:color w:val="auto"/>
      <w:sz w:val="22"/>
      <w:szCs w:val="22"/>
      <w:lang w:bidi="ar-SA"/>
    </w:rPr>
  </w:style>
  <w:style w:type="character" w:customStyle="1" w:styleId="markedcontent">
    <w:name w:val="markedcontent"/>
    <w:basedOn w:val="DefaultParagraphFont"/>
    <w:rsid w:val="00FA1F15"/>
  </w:style>
  <w:style w:type="character" w:customStyle="1" w:styleId="normaltextrun">
    <w:name w:val="normaltextrun"/>
    <w:basedOn w:val="DefaultParagraphFont"/>
    <w:rsid w:val="001F68E7"/>
  </w:style>
  <w:style w:type="paragraph" w:styleId="NormalWeb">
    <w:name w:val="Normal (Web)"/>
    <w:basedOn w:val="Normal"/>
    <w:uiPriority w:val="99"/>
    <w:unhideWhenUsed/>
    <w:rsid w:val="00A31A6E"/>
    <w:pPr>
      <w:widowControl/>
      <w:spacing w:before="100" w:beforeAutospacing="1" w:after="100" w:afterAutospacing="1"/>
    </w:pPr>
    <w:rPr>
      <w:color w:val="auto"/>
      <w:lang w:eastAsia="en-GB" w:bidi="ar-SA"/>
    </w:rPr>
  </w:style>
  <w:style w:type="character" w:styleId="Emphasis">
    <w:name w:val="Emphasis"/>
    <w:basedOn w:val="DefaultParagraphFont"/>
    <w:uiPriority w:val="20"/>
    <w:qFormat/>
    <w:rsid w:val="00A31A6E"/>
    <w:rPr>
      <w:i/>
      <w:iCs/>
    </w:rPr>
  </w:style>
  <w:style w:type="paragraph" w:styleId="Revision">
    <w:name w:val="Revision"/>
    <w:hidden/>
    <w:uiPriority w:val="99"/>
    <w:semiHidden/>
    <w:rsid w:val="002F7D02"/>
    <w:pPr>
      <w:widowControl/>
    </w:pPr>
    <w:rPr>
      <w:color w:val="00000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F50325"/>
    <w:rPr>
      <w:color w:val="605E5C"/>
      <w:shd w:val="clear" w:color="auto" w:fill="E1DFDD"/>
    </w:rPr>
  </w:style>
  <w:style w:type="paragraph" w:customStyle="1" w:styleId="ListDash2">
    <w:name w:val="List Dash 2"/>
    <w:basedOn w:val="Normal"/>
    <w:rsid w:val="003F428D"/>
    <w:pPr>
      <w:widowControl/>
      <w:numPr>
        <w:numId w:val="126"/>
      </w:numPr>
      <w:spacing w:after="240"/>
      <w:jc w:val="both"/>
    </w:pPr>
    <w:rPr>
      <w:color w:val="auto"/>
      <w:szCs w:val="20"/>
      <w:lang w:bidi="ar-SA"/>
    </w:rPr>
  </w:style>
  <w:style w:type="paragraph" w:customStyle="1" w:styleId="paragraph">
    <w:name w:val="paragraph"/>
    <w:basedOn w:val="Normal"/>
    <w:rsid w:val="00AB17FA"/>
    <w:pPr>
      <w:widowControl/>
      <w:spacing w:before="100" w:beforeAutospacing="1" w:after="100" w:afterAutospacing="1"/>
    </w:pPr>
    <w:rPr>
      <w:color w:val="auto"/>
      <w:lang w:val="en-IE" w:eastAsia="en-IE" w:bidi="ar-SA"/>
    </w:rPr>
  </w:style>
  <w:style w:type="character" w:customStyle="1" w:styleId="eop">
    <w:name w:val="eop"/>
    <w:basedOn w:val="DefaultParagraphFont"/>
    <w:rsid w:val="00AB17FA"/>
  </w:style>
  <w:style w:type="character" w:customStyle="1" w:styleId="Heading3Char">
    <w:name w:val="Heading 3 Char"/>
    <w:basedOn w:val="DefaultParagraphFont"/>
    <w:link w:val="Heading3"/>
    <w:uiPriority w:val="9"/>
    <w:rsid w:val="00945A63"/>
    <w:rPr>
      <w:rFonts w:asciiTheme="majorHAnsi" w:eastAsiaTheme="majorEastAsia" w:hAnsiTheme="majorHAnsi" w:cstheme="majorBidi"/>
      <w:color w:val="1F4D78" w:themeColor="accent1" w:themeShade="7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930293">
      <w:bodyDiv w:val="1"/>
      <w:marLeft w:val="0"/>
      <w:marRight w:val="0"/>
      <w:marTop w:val="0"/>
      <w:marBottom w:val="0"/>
      <w:divBdr>
        <w:top w:val="none" w:sz="0" w:space="0" w:color="auto"/>
        <w:left w:val="none" w:sz="0" w:space="0" w:color="auto"/>
        <w:bottom w:val="none" w:sz="0" w:space="0" w:color="auto"/>
        <w:right w:val="none" w:sz="0" w:space="0" w:color="auto"/>
      </w:divBdr>
      <w:divsChild>
        <w:div w:id="778644530">
          <w:marLeft w:val="0"/>
          <w:marRight w:val="0"/>
          <w:marTop w:val="0"/>
          <w:marBottom w:val="0"/>
          <w:divBdr>
            <w:top w:val="none" w:sz="0" w:space="0" w:color="auto"/>
            <w:left w:val="none" w:sz="0" w:space="0" w:color="auto"/>
            <w:bottom w:val="none" w:sz="0" w:space="0" w:color="auto"/>
            <w:right w:val="none" w:sz="0" w:space="0" w:color="auto"/>
          </w:divBdr>
        </w:div>
        <w:div w:id="1067336710">
          <w:marLeft w:val="0"/>
          <w:marRight w:val="0"/>
          <w:marTop w:val="0"/>
          <w:marBottom w:val="0"/>
          <w:divBdr>
            <w:top w:val="none" w:sz="0" w:space="0" w:color="auto"/>
            <w:left w:val="none" w:sz="0" w:space="0" w:color="auto"/>
            <w:bottom w:val="none" w:sz="0" w:space="0" w:color="auto"/>
            <w:right w:val="none" w:sz="0" w:space="0" w:color="auto"/>
          </w:divBdr>
        </w:div>
        <w:div w:id="1295453777">
          <w:marLeft w:val="0"/>
          <w:marRight w:val="0"/>
          <w:marTop w:val="0"/>
          <w:marBottom w:val="0"/>
          <w:divBdr>
            <w:top w:val="none" w:sz="0" w:space="0" w:color="auto"/>
            <w:left w:val="none" w:sz="0" w:space="0" w:color="auto"/>
            <w:bottom w:val="none" w:sz="0" w:space="0" w:color="auto"/>
            <w:right w:val="none" w:sz="0" w:space="0" w:color="auto"/>
          </w:divBdr>
        </w:div>
        <w:div w:id="2016881469">
          <w:marLeft w:val="0"/>
          <w:marRight w:val="0"/>
          <w:marTop w:val="0"/>
          <w:marBottom w:val="0"/>
          <w:divBdr>
            <w:top w:val="none" w:sz="0" w:space="0" w:color="auto"/>
            <w:left w:val="none" w:sz="0" w:space="0" w:color="auto"/>
            <w:bottom w:val="none" w:sz="0" w:space="0" w:color="auto"/>
            <w:right w:val="none" w:sz="0" w:space="0" w:color="auto"/>
          </w:divBdr>
        </w:div>
      </w:divsChild>
    </w:div>
    <w:div w:id="488910623">
      <w:bodyDiv w:val="1"/>
      <w:marLeft w:val="0"/>
      <w:marRight w:val="0"/>
      <w:marTop w:val="0"/>
      <w:marBottom w:val="0"/>
      <w:divBdr>
        <w:top w:val="none" w:sz="0" w:space="0" w:color="auto"/>
        <w:left w:val="none" w:sz="0" w:space="0" w:color="auto"/>
        <w:bottom w:val="none" w:sz="0" w:space="0" w:color="auto"/>
        <w:right w:val="none" w:sz="0" w:space="0" w:color="auto"/>
      </w:divBdr>
    </w:div>
    <w:div w:id="558705771">
      <w:bodyDiv w:val="1"/>
      <w:marLeft w:val="0"/>
      <w:marRight w:val="0"/>
      <w:marTop w:val="0"/>
      <w:marBottom w:val="0"/>
      <w:divBdr>
        <w:top w:val="none" w:sz="0" w:space="0" w:color="auto"/>
        <w:left w:val="none" w:sz="0" w:space="0" w:color="auto"/>
        <w:bottom w:val="none" w:sz="0" w:space="0" w:color="auto"/>
        <w:right w:val="none" w:sz="0" w:space="0" w:color="auto"/>
      </w:divBdr>
      <w:divsChild>
        <w:div w:id="582766364">
          <w:marLeft w:val="0"/>
          <w:marRight w:val="0"/>
          <w:marTop w:val="0"/>
          <w:marBottom w:val="0"/>
          <w:divBdr>
            <w:top w:val="none" w:sz="0" w:space="0" w:color="auto"/>
            <w:left w:val="none" w:sz="0" w:space="0" w:color="auto"/>
            <w:bottom w:val="none" w:sz="0" w:space="0" w:color="auto"/>
            <w:right w:val="none" w:sz="0" w:space="0" w:color="auto"/>
          </w:divBdr>
        </w:div>
        <w:div w:id="977883913">
          <w:marLeft w:val="0"/>
          <w:marRight w:val="0"/>
          <w:marTop w:val="0"/>
          <w:marBottom w:val="0"/>
          <w:divBdr>
            <w:top w:val="none" w:sz="0" w:space="0" w:color="auto"/>
            <w:left w:val="none" w:sz="0" w:space="0" w:color="auto"/>
            <w:bottom w:val="none" w:sz="0" w:space="0" w:color="auto"/>
            <w:right w:val="none" w:sz="0" w:space="0" w:color="auto"/>
          </w:divBdr>
        </w:div>
        <w:div w:id="1652562403">
          <w:marLeft w:val="0"/>
          <w:marRight w:val="0"/>
          <w:marTop w:val="0"/>
          <w:marBottom w:val="0"/>
          <w:divBdr>
            <w:top w:val="none" w:sz="0" w:space="0" w:color="auto"/>
            <w:left w:val="none" w:sz="0" w:space="0" w:color="auto"/>
            <w:bottom w:val="none" w:sz="0" w:space="0" w:color="auto"/>
            <w:right w:val="none" w:sz="0" w:space="0" w:color="auto"/>
          </w:divBdr>
        </w:div>
        <w:div w:id="2012634273">
          <w:marLeft w:val="0"/>
          <w:marRight w:val="0"/>
          <w:marTop w:val="0"/>
          <w:marBottom w:val="0"/>
          <w:divBdr>
            <w:top w:val="none" w:sz="0" w:space="0" w:color="auto"/>
            <w:left w:val="none" w:sz="0" w:space="0" w:color="auto"/>
            <w:bottom w:val="none" w:sz="0" w:space="0" w:color="auto"/>
            <w:right w:val="none" w:sz="0" w:space="0" w:color="auto"/>
          </w:divBdr>
        </w:div>
      </w:divsChild>
    </w:div>
    <w:div w:id="784925539">
      <w:bodyDiv w:val="1"/>
      <w:marLeft w:val="0"/>
      <w:marRight w:val="0"/>
      <w:marTop w:val="0"/>
      <w:marBottom w:val="0"/>
      <w:divBdr>
        <w:top w:val="none" w:sz="0" w:space="0" w:color="auto"/>
        <w:left w:val="none" w:sz="0" w:space="0" w:color="auto"/>
        <w:bottom w:val="none" w:sz="0" w:space="0" w:color="auto"/>
        <w:right w:val="none" w:sz="0" w:space="0" w:color="auto"/>
      </w:divBdr>
    </w:div>
    <w:div w:id="1048334191">
      <w:bodyDiv w:val="1"/>
      <w:marLeft w:val="0"/>
      <w:marRight w:val="0"/>
      <w:marTop w:val="0"/>
      <w:marBottom w:val="0"/>
      <w:divBdr>
        <w:top w:val="none" w:sz="0" w:space="0" w:color="auto"/>
        <w:left w:val="none" w:sz="0" w:space="0" w:color="auto"/>
        <w:bottom w:val="none" w:sz="0" w:space="0" w:color="auto"/>
        <w:right w:val="none" w:sz="0" w:space="0" w:color="auto"/>
      </w:divBdr>
    </w:div>
    <w:div w:id="1360545936">
      <w:bodyDiv w:val="1"/>
      <w:marLeft w:val="0"/>
      <w:marRight w:val="0"/>
      <w:marTop w:val="0"/>
      <w:marBottom w:val="0"/>
      <w:divBdr>
        <w:top w:val="none" w:sz="0" w:space="0" w:color="auto"/>
        <w:left w:val="none" w:sz="0" w:space="0" w:color="auto"/>
        <w:bottom w:val="none" w:sz="0" w:space="0" w:color="auto"/>
        <w:right w:val="none" w:sz="0" w:space="0" w:color="auto"/>
      </w:divBdr>
      <w:divsChild>
        <w:div w:id="152526832">
          <w:marLeft w:val="0"/>
          <w:marRight w:val="0"/>
          <w:marTop w:val="0"/>
          <w:marBottom w:val="0"/>
          <w:divBdr>
            <w:top w:val="none" w:sz="0" w:space="0" w:color="auto"/>
            <w:left w:val="none" w:sz="0" w:space="0" w:color="auto"/>
            <w:bottom w:val="none" w:sz="0" w:space="0" w:color="auto"/>
            <w:right w:val="none" w:sz="0" w:space="0" w:color="auto"/>
          </w:divBdr>
        </w:div>
        <w:div w:id="294483880">
          <w:marLeft w:val="0"/>
          <w:marRight w:val="0"/>
          <w:marTop w:val="0"/>
          <w:marBottom w:val="0"/>
          <w:divBdr>
            <w:top w:val="none" w:sz="0" w:space="0" w:color="auto"/>
            <w:left w:val="none" w:sz="0" w:space="0" w:color="auto"/>
            <w:bottom w:val="none" w:sz="0" w:space="0" w:color="auto"/>
            <w:right w:val="none" w:sz="0" w:space="0" w:color="auto"/>
          </w:divBdr>
        </w:div>
        <w:div w:id="295188536">
          <w:marLeft w:val="0"/>
          <w:marRight w:val="0"/>
          <w:marTop w:val="0"/>
          <w:marBottom w:val="0"/>
          <w:divBdr>
            <w:top w:val="none" w:sz="0" w:space="0" w:color="auto"/>
            <w:left w:val="none" w:sz="0" w:space="0" w:color="auto"/>
            <w:bottom w:val="none" w:sz="0" w:space="0" w:color="auto"/>
            <w:right w:val="none" w:sz="0" w:space="0" w:color="auto"/>
          </w:divBdr>
        </w:div>
        <w:div w:id="351146491">
          <w:marLeft w:val="0"/>
          <w:marRight w:val="0"/>
          <w:marTop w:val="0"/>
          <w:marBottom w:val="0"/>
          <w:divBdr>
            <w:top w:val="none" w:sz="0" w:space="0" w:color="auto"/>
            <w:left w:val="none" w:sz="0" w:space="0" w:color="auto"/>
            <w:bottom w:val="none" w:sz="0" w:space="0" w:color="auto"/>
            <w:right w:val="none" w:sz="0" w:space="0" w:color="auto"/>
          </w:divBdr>
        </w:div>
        <w:div w:id="789714044">
          <w:marLeft w:val="0"/>
          <w:marRight w:val="0"/>
          <w:marTop w:val="0"/>
          <w:marBottom w:val="0"/>
          <w:divBdr>
            <w:top w:val="none" w:sz="0" w:space="0" w:color="auto"/>
            <w:left w:val="none" w:sz="0" w:space="0" w:color="auto"/>
            <w:bottom w:val="none" w:sz="0" w:space="0" w:color="auto"/>
            <w:right w:val="none" w:sz="0" w:space="0" w:color="auto"/>
          </w:divBdr>
        </w:div>
        <w:div w:id="987324687">
          <w:marLeft w:val="0"/>
          <w:marRight w:val="0"/>
          <w:marTop w:val="0"/>
          <w:marBottom w:val="0"/>
          <w:divBdr>
            <w:top w:val="none" w:sz="0" w:space="0" w:color="auto"/>
            <w:left w:val="none" w:sz="0" w:space="0" w:color="auto"/>
            <w:bottom w:val="none" w:sz="0" w:space="0" w:color="auto"/>
            <w:right w:val="none" w:sz="0" w:space="0" w:color="auto"/>
          </w:divBdr>
        </w:div>
        <w:div w:id="989792122">
          <w:marLeft w:val="0"/>
          <w:marRight w:val="0"/>
          <w:marTop w:val="0"/>
          <w:marBottom w:val="0"/>
          <w:divBdr>
            <w:top w:val="none" w:sz="0" w:space="0" w:color="auto"/>
            <w:left w:val="none" w:sz="0" w:space="0" w:color="auto"/>
            <w:bottom w:val="none" w:sz="0" w:space="0" w:color="auto"/>
            <w:right w:val="none" w:sz="0" w:space="0" w:color="auto"/>
          </w:divBdr>
        </w:div>
        <w:div w:id="1049957653">
          <w:marLeft w:val="0"/>
          <w:marRight w:val="0"/>
          <w:marTop w:val="0"/>
          <w:marBottom w:val="0"/>
          <w:divBdr>
            <w:top w:val="none" w:sz="0" w:space="0" w:color="auto"/>
            <w:left w:val="none" w:sz="0" w:space="0" w:color="auto"/>
            <w:bottom w:val="none" w:sz="0" w:space="0" w:color="auto"/>
            <w:right w:val="none" w:sz="0" w:space="0" w:color="auto"/>
          </w:divBdr>
        </w:div>
        <w:div w:id="1128203015">
          <w:marLeft w:val="0"/>
          <w:marRight w:val="0"/>
          <w:marTop w:val="0"/>
          <w:marBottom w:val="0"/>
          <w:divBdr>
            <w:top w:val="none" w:sz="0" w:space="0" w:color="auto"/>
            <w:left w:val="none" w:sz="0" w:space="0" w:color="auto"/>
            <w:bottom w:val="none" w:sz="0" w:space="0" w:color="auto"/>
            <w:right w:val="none" w:sz="0" w:space="0" w:color="auto"/>
          </w:divBdr>
        </w:div>
        <w:div w:id="1376464739">
          <w:marLeft w:val="0"/>
          <w:marRight w:val="0"/>
          <w:marTop w:val="0"/>
          <w:marBottom w:val="0"/>
          <w:divBdr>
            <w:top w:val="none" w:sz="0" w:space="0" w:color="auto"/>
            <w:left w:val="none" w:sz="0" w:space="0" w:color="auto"/>
            <w:bottom w:val="none" w:sz="0" w:space="0" w:color="auto"/>
            <w:right w:val="none" w:sz="0" w:space="0" w:color="auto"/>
          </w:divBdr>
        </w:div>
        <w:div w:id="1508446085">
          <w:marLeft w:val="0"/>
          <w:marRight w:val="0"/>
          <w:marTop w:val="0"/>
          <w:marBottom w:val="0"/>
          <w:divBdr>
            <w:top w:val="none" w:sz="0" w:space="0" w:color="auto"/>
            <w:left w:val="none" w:sz="0" w:space="0" w:color="auto"/>
            <w:bottom w:val="none" w:sz="0" w:space="0" w:color="auto"/>
            <w:right w:val="none" w:sz="0" w:space="0" w:color="auto"/>
          </w:divBdr>
        </w:div>
        <w:div w:id="1538621151">
          <w:marLeft w:val="0"/>
          <w:marRight w:val="0"/>
          <w:marTop w:val="0"/>
          <w:marBottom w:val="0"/>
          <w:divBdr>
            <w:top w:val="none" w:sz="0" w:space="0" w:color="auto"/>
            <w:left w:val="none" w:sz="0" w:space="0" w:color="auto"/>
            <w:bottom w:val="none" w:sz="0" w:space="0" w:color="auto"/>
            <w:right w:val="none" w:sz="0" w:space="0" w:color="auto"/>
          </w:divBdr>
        </w:div>
        <w:div w:id="1591742540">
          <w:marLeft w:val="0"/>
          <w:marRight w:val="0"/>
          <w:marTop w:val="0"/>
          <w:marBottom w:val="0"/>
          <w:divBdr>
            <w:top w:val="none" w:sz="0" w:space="0" w:color="auto"/>
            <w:left w:val="none" w:sz="0" w:space="0" w:color="auto"/>
            <w:bottom w:val="none" w:sz="0" w:space="0" w:color="auto"/>
            <w:right w:val="none" w:sz="0" w:space="0" w:color="auto"/>
          </w:divBdr>
        </w:div>
        <w:div w:id="1617978660">
          <w:marLeft w:val="0"/>
          <w:marRight w:val="0"/>
          <w:marTop w:val="0"/>
          <w:marBottom w:val="0"/>
          <w:divBdr>
            <w:top w:val="none" w:sz="0" w:space="0" w:color="auto"/>
            <w:left w:val="none" w:sz="0" w:space="0" w:color="auto"/>
            <w:bottom w:val="none" w:sz="0" w:space="0" w:color="auto"/>
            <w:right w:val="none" w:sz="0" w:space="0" w:color="auto"/>
          </w:divBdr>
        </w:div>
        <w:div w:id="1653293700">
          <w:marLeft w:val="0"/>
          <w:marRight w:val="0"/>
          <w:marTop w:val="0"/>
          <w:marBottom w:val="0"/>
          <w:divBdr>
            <w:top w:val="none" w:sz="0" w:space="0" w:color="auto"/>
            <w:left w:val="none" w:sz="0" w:space="0" w:color="auto"/>
            <w:bottom w:val="none" w:sz="0" w:space="0" w:color="auto"/>
            <w:right w:val="none" w:sz="0" w:space="0" w:color="auto"/>
          </w:divBdr>
        </w:div>
        <w:div w:id="1720006904">
          <w:marLeft w:val="0"/>
          <w:marRight w:val="0"/>
          <w:marTop w:val="0"/>
          <w:marBottom w:val="0"/>
          <w:divBdr>
            <w:top w:val="none" w:sz="0" w:space="0" w:color="auto"/>
            <w:left w:val="none" w:sz="0" w:space="0" w:color="auto"/>
            <w:bottom w:val="none" w:sz="0" w:space="0" w:color="auto"/>
            <w:right w:val="none" w:sz="0" w:space="0" w:color="auto"/>
          </w:divBdr>
        </w:div>
        <w:div w:id="1726446543">
          <w:marLeft w:val="0"/>
          <w:marRight w:val="0"/>
          <w:marTop w:val="0"/>
          <w:marBottom w:val="0"/>
          <w:divBdr>
            <w:top w:val="none" w:sz="0" w:space="0" w:color="auto"/>
            <w:left w:val="none" w:sz="0" w:space="0" w:color="auto"/>
            <w:bottom w:val="none" w:sz="0" w:space="0" w:color="auto"/>
            <w:right w:val="none" w:sz="0" w:space="0" w:color="auto"/>
          </w:divBdr>
        </w:div>
      </w:divsChild>
    </w:div>
    <w:div w:id="1544052214">
      <w:bodyDiv w:val="1"/>
      <w:marLeft w:val="0"/>
      <w:marRight w:val="0"/>
      <w:marTop w:val="0"/>
      <w:marBottom w:val="0"/>
      <w:divBdr>
        <w:top w:val="none" w:sz="0" w:space="0" w:color="auto"/>
        <w:left w:val="none" w:sz="0" w:space="0" w:color="auto"/>
        <w:bottom w:val="none" w:sz="0" w:space="0" w:color="auto"/>
        <w:right w:val="none" w:sz="0" w:space="0" w:color="auto"/>
      </w:divBdr>
    </w:div>
    <w:div w:id="1777821828">
      <w:bodyDiv w:val="1"/>
      <w:marLeft w:val="0"/>
      <w:marRight w:val="0"/>
      <w:marTop w:val="0"/>
      <w:marBottom w:val="0"/>
      <w:divBdr>
        <w:top w:val="none" w:sz="0" w:space="0" w:color="auto"/>
        <w:left w:val="none" w:sz="0" w:space="0" w:color="auto"/>
        <w:bottom w:val="none" w:sz="0" w:space="0" w:color="auto"/>
        <w:right w:val="none" w:sz="0" w:space="0" w:color="auto"/>
      </w:divBdr>
      <w:divsChild>
        <w:div w:id="60443729">
          <w:marLeft w:val="0"/>
          <w:marRight w:val="0"/>
          <w:marTop w:val="0"/>
          <w:marBottom w:val="0"/>
          <w:divBdr>
            <w:top w:val="none" w:sz="0" w:space="0" w:color="auto"/>
            <w:left w:val="none" w:sz="0" w:space="0" w:color="auto"/>
            <w:bottom w:val="none" w:sz="0" w:space="0" w:color="auto"/>
            <w:right w:val="none" w:sz="0" w:space="0" w:color="auto"/>
          </w:divBdr>
        </w:div>
        <w:div w:id="155000955">
          <w:marLeft w:val="0"/>
          <w:marRight w:val="0"/>
          <w:marTop w:val="0"/>
          <w:marBottom w:val="0"/>
          <w:divBdr>
            <w:top w:val="none" w:sz="0" w:space="0" w:color="auto"/>
            <w:left w:val="none" w:sz="0" w:space="0" w:color="auto"/>
            <w:bottom w:val="none" w:sz="0" w:space="0" w:color="auto"/>
            <w:right w:val="none" w:sz="0" w:space="0" w:color="auto"/>
          </w:divBdr>
        </w:div>
        <w:div w:id="156072699">
          <w:marLeft w:val="0"/>
          <w:marRight w:val="0"/>
          <w:marTop w:val="0"/>
          <w:marBottom w:val="0"/>
          <w:divBdr>
            <w:top w:val="none" w:sz="0" w:space="0" w:color="auto"/>
            <w:left w:val="none" w:sz="0" w:space="0" w:color="auto"/>
            <w:bottom w:val="none" w:sz="0" w:space="0" w:color="auto"/>
            <w:right w:val="none" w:sz="0" w:space="0" w:color="auto"/>
          </w:divBdr>
        </w:div>
        <w:div w:id="191768396">
          <w:marLeft w:val="0"/>
          <w:marRight w:val="0"/>
          <w:marTop w:val="0"/>
          <w:marBottom w:val="0"/>
          <w:divBdr>
            <w:top w:val="none" w:sz="0" w:space="0" w:color="auto"/>
            <w:left w:val="none" w:sz="0" w:space="0" w:color="auto"/>
            <w:bottom w:val="none" w:sz="0" w:space="0" w:color="auto"/>
            <w:right w:val="none" w:sz="0" w:space="0" w:color="auto"/>
          </w:divBdr>
        </w:div>
        <w:div w:id="540482284">
          <w:marLeft w:val="0"/>
          <w:marRight w:val="0"/>
          <w:marTop w:val="0"/>
          <w:marBottom w:val="0"/>
          <w:divBdr>
            <w:top w:val="none" w:sz="0" w:space="0" w:color="auto"/>
            <w:left w:val="none" w:sz="0" w:space="0" w:color="auto"/>
            <w:bottom w:val="none" w:sz="0" w:space="0" w:color="auto"/>
            <w:right w:val="none" w:sz="0" w:space="0" w:color="auto"/>
          </w:divBdr>
        </w:div>
        <w:div w:id="556669840">
          <w:marLeft w:val="0"/>
          <w:marRight w:val="0"/>
          <w:marTop w:val="0"/>
          <w:marBottom w:val="0"/>
          <w:divBdr>
            <w:top w:val="none" w:sz="0" w:space="0" w:color="auto"/>
            <w:left w:val="none" w:sz="0" w:space="0" w:color="auto"/>
            <w:bottom w:val="none" w:sz="0" w:space="0" w:color="auto"/>
            <w:right w:val="none" w:sz="0" w:space="0" w:color="auto"/>
          </w:divBdr>
        </w:div>
        <w:div w:id="570502461">
          <w:marLeft w:val="0"/>
          <w:marRight w:val="0"/>
          <w:marTop w:val="0"/>
          <w:marBottom w:val="0"/>
          <w:divBdr>
            <w:top w:val="none" w:sz="0" w:space="0" w:color="auto"/>
            <w:left w:val="none" w:sz="0" w:space="0" w:color="auto"/>
            <w:bottom w:val="none" w:sz="0" w:space="0" w:color="auto"/>
            <w:right w:val="none" w:sz="0" w:space="0" w:color="auto"/>
          </w:divBdr>
        </w:div>
        <w:div w:id="690762061">
          <w:marLeft w:val="0"/>
          <w:marRight w:val="0"/>
          <w:marTop w:val="0"/>
          <w:marBottom w:val="0"/>
          <w:divBdr>
            <w:top w:val="none" w:sz="0" w:space="0" w:color="auto"/>
            <w:left w:val="none" w:sz="0" w:space="0" w:color="auto"/>
            <w:bottom w:val="none" w:sz="0" w:space="0" w:color="auto"/>
            <w:right w:val="none" w:sz="0" w:space="0" w:color="auto"/>
          </w:divBdr>
        </w:div>
        <w:div w:id="808549401">
          <w:marLeft w:val="0"/>
          <w:marRight w:val="0"/>
          <w:marTop w:val="0"/>
          <w:marBottom w:val="0"/>
          <w:divBdr>
            <w:top w:val="none" w:sz="0" w:space="0" w:color="auto"/>
            <w:left w:val="none" w:sz="0" w:space="0" w:color="auto"/>
            <w:bottom w:val="none" w:sz="0" w:space="0" w:color="auto"/>
            <w:right w:val="none" w:sz="0" w:space="0" w:color="auto"/>
          </w:divBdr>
        </w:div>
        <w:div w:id="841815258">
          <w:marLeft w:val="0"/>
          <w:marRight w:val="0"/>
          <w:marTop w:val="0"/>
          <w:marBottom w:val="0"/>
          <w:divBdr>
            <w:top w:val="none" w:sz="0" w:space="0" w:color="auto"/>
            <w:left w:val="none" w:sz="0" w:space="0" w:color="auto"/>
            <w:bottom w:val="none" w:sz="0" w:space="0" w:color="auto"/>
            <w:right w:val="none" w:sz="0" w:space="0" w:color="auto"/>
          </w:divBdr>
        </w:div>
        <w:div w:id="994842964">
          <w:marLeft w:val="0"/>
          <w:marRight w:val="0"/>
          <w:marTop w:val="0"/>
          <w:marBottom w:val="0"/>
          <w:divBdr>
            <w:top w:val="none" w:sz="0" w:space="0" w:color="auto"/>
            <w:left w:val="none" w:sz="0" w:space="0" w:color="auto"/>
            <w:bottom w:val="none" w:sz="0" w:space="0" w:color="auto"/>
            <w:right w:val="none" w:sz="0" w:space="0" w:color="auto"/>
          </w:divBdr>
        </w:div>
        <w:div w:id="1435245149">
          <w:marLeft w:val="0"/>
          <w:marRight w:val="0"/>
          <w:marTop w:val="0"/>
          <w:marBottom w:val="0"/>
          <w:divBdr>
            <w:top w:val="none" w:sz="0" w:space="0" w:color="auto"/>
            <w:left w:val="none" w:sz="0" w:space="0" w:color="auto"/>
            <w:bottom w:val="none" w:sz="0" w:space="0" w:color="auto"/>
            <w:right w:val="none" w:sz="0" w:space="0" w:color="auto"/>
          </w:divBdr>
        </w:div>
        <w:div w:id="1820338444">
          <w:marLeft w:val="0"/>
          <w:marRight w:val="0"/>
          <w:marTop w:val="0"/>
          <w:marBottom w:val="0"/>
          <w:divBdr>
            <w:top w:val="none" w:sz="0" w:space="0" w:color="auto"/>
            <w:left w:val="none" w:sz="0" w:space="0" w:color="auto"/>
            <w:bottom w:val="none" w:sz="0" w:space="0" w:color="auto"/>
            <w:right w:val="none" w:sz="0" w:space="0" w:color="auto"/>
          </w:divBdr>
        </w:div>
        <w:div w:id="1836190104">
          <w:marLeft w:val="0"/>
          <w:marRight w:val="0"/>
          <w:marTop w:val="0"/>
          <w:marBottom w:val="0"/>
          <w:divBdr>
            <w:top w:val="none" w:sz="0" w:space="0" w:color="auto"/>
            <w:left w:val="none" w:sz="0" w:space="0" w:color="auto"/>
            <w:bottom w:val="none" w:sz="0" w:space="0" w:color="auto"/>
            <w:right w:val="none" w:sz="0" w:space="0" w:color="auto"/>
          </w:divBdr>
        </w:div>
        <w:div w:id="1924751906">
          <w:marLeft w:val="0"/>
          <w:marRight w:val="0"/>
          <w:marTop w:val="0"/>
          <w:marBottom w:val="0"/>
          <w:divBdr>
            <w:top w:val="none" w:sz="0" w:space="0" w:color="auto"/>
            <w:left w:val="none" w:sz="0" w:space="0" w:color="auto"/>
            <w:bottom w:val="none" w:sz="0" w:space="0" w:color="auto"/>
            <w:right w:val="none" w:sz="0" w:space="0" w:color="auto"/>
          </w:divBdr>
        </w:div>
        <w:div w:id="2108112738">
          <w:marLeft w:val="0"/>
          <w:marRight w:val="0"/>
          <w:marTop w:val="0"/>
          <w:marBottom w:val="0"/>
          <w:divBdr>
            <w:top w:val="none" w:sz="0" w:space="0" w:color="auto"/>
            <w:left w:val="none" w:sz="0" w:space="0" w:color="auto"/>
            <w:bottom w:val="none" w:sz="0" w:space="0" w:color="auto"/>
            <w:right w:val="none" w:sz="0" w:space="0" w:color="auto"/>
          </w:divBdr>
        </w:div>
        <w:div w:id="2132285062">
          <w:marLeft w:val="0"/>
          <w:marRight w:val="0"/>
          <w:marTop w:val="0"/>
          <w:marBottom w:val="0"/>
          <w:divBdr>
            <w:top w:val="none" w:sz="0" w:space="0" w:color="auto"/>
            <w:left w:val="none" w:sz="0" w:space="0" w:color="auto"/>
            <w:bottom w:val="none" w:sz="0" w:space="0" w:color="auto"/>
            <w:right w:val="none" w:sz="0" w:space="0" w:color="auto"/>
          </w:divBdr>
        </w:div>
      </w:divsChild>
    </w:div>
    <w:div w:id="1811748337">
      <w:bodyDiv w:val="1"/>
      <w:marLeft w:val="0"/>
      <w:marRight w:val="0"/>
      <w:marTop w:val="0"/>
      <w:marBottom w:val="0"/>
      <w:divBdr>
        <w:top w:val="none" w:sz="0" w:space="0" w:color="auto"/>
        <w:left w:val="none" w:sz="0" w:space="0" w:color="auto"/>
        <w:bottom w:val="none" w:sz="0" w:space="0" w:color="auto"/>
        <w:right w:val="none" w:sz="0" w:space="0" w:color="auto"/>
      </w:divBdr>
      <w:divsChild>
        <w:div w:id="1072658702">
          <w:marLeft w:val="0"/>
          <w:marRight w:val="0"/>
          <w:marTop w:val="0"/>
          <w:marBottom w:val="0"/>
          <w:divBdr>
            <w:top w:val="none" w:sz="0" w:space="0" w:color="auto"/>
            <w:left w:val="none" w:sz="0" w:space="0" w:color="auto"/>
            <w:bottom w:val="none" w:sz="0" w:space="0" w:color="auto"/>
            <w:right w:val="none" w:sz="0" w:space="0" w:color="auto"/>
          </w:divBdr>
        </w:div>
        <w:div w:id="1131900381">
          <w:marLeft w:val="0"/>
          <w:marRight w:val="0"/>
          <w:marTop w:val="0"/>
          <w:marBottom w:val="0"/>
          <w:divBdr>
            <w:top w:val="none" w:sz="0" w:space="0" w:color="auto"/>
            <w:left w:val="none" w:sz="0" w:space="0" w:color="auto"/>
            <w:bottom w:val="none" w:sz="0" w:space="0" w:color="auto"/>
            <w:right w:val="none" w:sz="0" w:space="0" w:color="auto"/>
          </w:divBdr>
        </w:div>
      </w:divsChild>
    </w:div>
    <w:div w:id="1999532271">
      <w:bodyDiv w:val="1"/>
      <w:marLeft w:val="0"/>
      <w:marRight w:val="0"/>
      <w:marTop w:val="0"/>
      <w:marBottom w:val="0"/>
      <w:divBdr>
        <w:top w:val="none" w:sz="0" w:space="0" w:color="auto"/>
        <w:left w:val="none" w:sz="0" w:space="0" w:color="auto"/>
        <w:bottom w:val="none" w:sz="0" w:space="0" w:color="auto"/>
        <w:right w:val="none" w:sz="0" w:space="0" w:color="auto"/>
      </w:divBdr>
    </w:div>
    <w:div w:id="2019307639">
      <w:bodyDiv w:val="1"/>
      <w:marLeft w:val="0"/>
      <w:marRight w:val="0"/>
      <w:marTop w:val="0"/>
      <w:marBottom w:val="0"/>
      <w:divBdr>
        <w:top w:val="none" w:sz="0" w:space="0" w:color="auto"/>
        <w:left w:val="none" w:sz="0" w:space="0" w:color="auto"/>
        <w:bottom w:val="none" w:sz="0" w:space="0" w:color="auto"/>
        <w:right w:val="none" w:sz="0" w:space="0" w:color="auto"/>
      </w:divBdr>
      <w:divsChild>
        <w:div w:id="111174815">
          <w:marLeft w:val="0"/>
          <w:marRight w:val="0"/>
          <w:marTop w:val="0"/>
          <w:marBottom w:val="0"/>
          <w:divBdr>
            <w:top w:val="none" w:sz="0" w:space="0" w:color="auto"/>
            <w:left w:val="none" w:sz="0" w:space="0" w:color="auto"/>
            <w:bottom w:val="none" w:sz="0" w:space="0" w:color="auto"/>
            <w:right w:val="none" w:sz="0" w:space="0" w:color="auto"/>
          </w:divBdr>
        </w:div>
        <w:div w:id="192965480">
          <w:marLeft w:val="0"/>
          <w:marRight w:val="0"/>
          <w:marTop w:val="0"/>
          <w:marBottom w:val="0"/>
          <w:divBdr>
            <w:top w:val="none" w:sz="0" w:space="0" w:color="auto"/>
            <w:left w:val="none" w:sz="0" w:space="0" w:color="auto"/>
            <w:bottom w:val="none" w:sz="0" w:space="0" w:color="auto"/>
            <w:right w:val="none" w:sz="0" w:space="0" w:color="auto"/>
          </w:divBdr>
        </w:div>
        <w:div w:id="445933568">
          <w:marLeft w:val="0"/>
          <w:marRight w:val="0"/>
          <w:marTop w:val="0"/>
          <w:marBottom w:val="0"/>
          <w:divBdr>
            <w:top w:val="none" w:sz="0" w:space="0" w:color="auto"/>
            <w:left w:val="none" w:sz="0" w:space="0" w:color="auto"/>
            <w:bottom w:val="none" w:sz="0" w:space="0" w:color="auto"/>
            <w:right w:val="none" w:sz="0" w:space="0" w:color="auto"/>
          </w:divBdr>
        </w:div>
        <w:div w:id="521021050">
          <w:marLeft w:val="0"/>
          <w:marRight w:val="0"/>
          <w:marTop w:val="0"/>
          <w:marBottom w:val="0"/>
          <w:divBdr>
            <w:top w:val="none" w:sz="0" w:space="0" w:color="auto"/>
            <w:left w:val="none" w:sz="0" w:space="0" w:color="auto"/>
            <w:bottom w:val="none" w:sz="0" w:space="0" w:color="auto"/>
            <w:right w:val="none" w:sz="0" w:space="0" w:color="auto"/>
          </w:divBdr>
        </w:div>
        <w:div w:id="732774493">
          <w:marLeft w:val="0"/>
          <w:marRight w:val="0"/>
          <w:marTop w:val="0"/>
          <w:marBottom w:val="0"/>
          <w:divBdr>
            <w:top w:val="none" w:sz="0" w:space="0" w:color="auto"/>
            <w:left w:val="none" w:sz="0" w:space="0" w:color="auto"/>
            <w:bottom w:val="none" w:sz="0" w:space="0" w:color="auto"/>
            <w:right w:val="none" w:sz="0" w:space="0" w:color="auto"/>
          </w:divBdr>
        </w:div>
        <w:div w:id="737745685">
          <w:marLeft w:val="0"/>
          <w:marRight w:val="0"/>
          <w:marTop w:val="0"/>
          <w:marBottom w:val="0"/>
          <w:divBdr>
            <w:top w:val="none" w:sz="0" w:space="0" w:color="auto"/>
            <w:left w:val="none" w:sz="0" w:space="0" w:color="auto"/>
            <w:bottom w:val="none" w:sz="0" w:space="0" w:color="auto"/>
            <w:right w:val="none" w:sz="0" w:space="0" w:color="auto"/>
          </w:divBdr>
        </w:div>
        <w:div w:id="751046034">
          <w:marLeft w:val="0"/>
          <w:marRight w:val="0"/>
          <w:marTop w:val="0"/>
          <w:marBottom w:val="0"/>
          <w:divBdr>
            <w:top w:val="none" w:sz="0" w:space="0" w:color="auto"/>
            <w:left w:val="none" w:sz="0" w:space="0" w:color="auto"/>
            <w:bottom w:val="none" w:sz="0" w:space="0" w:color="auto"/>
            <w:right w:val="none" w:sz="0" w:space="0" w:color="auto"/>
          </w:divBdr>
        </w:div>
        <w:div w:id="763768301">
          <w:marLeft w:val="0"/>
          <w:marRight w:val="0"/>
          <w:marTop w:val="0"/>
          <w:marBottom w:val="0"/>
          <w:divBdr>
            <w:top w:val="none" w:sz="0" w:space="0" w:color="auto"/>
            <w:left w:val="none" w:sz="0" w:space="0" w:color="auto"/>
            <w:bottom w:val="none" w:sz="0" w:space="0" w:color="auto"/>
            <w:right w:val="none" w:sz="0" w:space="0" w:color="auto"/>
          </w:divBdr>
        </w:div>
        <w:div w:id="869029160">
          <w:marLeft w:val="0"/>
          <w:marRight w:val="0"/>
          <w:marTop w:val="0"/>
          <w:marBottom w:val="0"/>
          <w:divBdr>
            <w:top w:val="none" w:sz="0" w:space="0" w:color="auto"/>
            <w:left w:val="none" w:sz="0" w:space="0" w:color="auto"/>
            <w:bottom w:val="none" w:sz="0" w:space="0" w:color="auto"/>
            <w:right w:val="none" w:sz="0" w:space="0" w:color="auto"/>
          </w:divBdr>
        </w:div>
        <w:div w:id="996491312">
          <w:marLeft w:val="0"/>
          <w:marRight w:val="0"/>
          <w:marTop w:val="0"/>
          <w:marBottom w:val="0"/>
          <w:divBdr>
            <w:top w:val="none" w:sz="0" w:space="0" w:color="auto"/>
            <w:left w:val="none" w:sz="0" w:space="0" w:color="auto"/>
            <w:bottom w:val="none" w:sz="0" w:space="0" w:color="auto"/>
            <w:right w:val="none" w:sz="0" w:space="0" w:color="auto"/>
          </w:divBdr>
        </w:div>
        <w:div w:id="1082293535">
          <w:marLeft w:val="0"/>
          <w:marRight w:val="0"/>
          <w:marTop w:val="0"/>
          <w:marBottom w:val="0"/>
          <w:divBdr>
            <w:top w:val="none" w:sz="0" w:space="0" w:color="auto"/>
            <w:left w:val="none" w:sz="0" w:space="0" w:color="auto"/>
            <w:bottom w:val="none" w:sz="0" w:space="0" w:color="auto"/>
            <w:right w:val="none" w:sz="0" w:space="0" w:color="auto"/>
          </w:divBdr>
        </w:div>
        <w:div w:id="1164005193">
          <w:marLeft w:val="0"/>
          <w:marRight w:val="0"/>
          <w:marTop w:val="0"/>
          <w:marBottom w:val="0"/>
          <w:divBdr>
            <w:top w:val="none" w:sz="0" w:space="0" w:color="auto"/>
            <w:left w:val="none" w:sz="0" w:space="0" w:color="auto"/>
            <w:bottom w:val="none" w:sz="0" w:space="0" w:color="auto"/>
            <w:right w:val="none" w:sz="0" w:space="0" w:color="auto"/>
          </w:divBdr>
        </w:div>
        <w:div w:id="1288658488">
          <w:marLeft w:val="0"/>
          <w:marRight w:val="0"/>
          <w:marTop w:val="0"/>
          <w:marBottom w:val="0"/>
          <w:divBdr>
            <w:top w:val="none" w:sz="0" w:space="0" w:color="auto"/>
            <w:left w:val="none" w:sz="0" w:space="0" w:color="auto"/>
            <w:bottom w:val="none" w:sz="0" w:space="0" w:color="auto"/>
            <w:right w:val="none" w:sz="0" w:space="0" w:color="auto"/>
          </w:divBdr>
        </w:div>
        <w:div w:id="1411780263">
          <w:marLeft w:val="0"/>
          <w:marRight w:val="0"/>
          <w:marTop w:val="0"/>
          <w:marBottom w:val="0"/>
          <w:divBdr>
            <w:top w:val="none" w:sz="0" w:space="0" w:color="auto"/>
            <w:left w:val="none" w:sz="0" w:space="0" w:color="auto"/>
            <w:bottom w:val="none" w:sz="0" w:space="0" w:color="auto"/>
            <w:right w:val="none" w:sz="0" w:space="0" w:color="auto"/>
          </w:divBdr>
        </w:div>
        <w:div w:id="1913998746">
          <w:marLeft w:val="0"/>
          <w:marRight w:val="0"/>
          <w:marTop w:val="0"/>
          <w:marBottom w:val="0"/>
          <w:divBdr>
            <w:top w:val="none" w:sz="0" w:space="0" w:color="auto"/>
            <w:left w:val="none" w:sz="0" w:space="0" w:color="auto"/>
            <w:bottom w:val="none" w:sz="0" w:space="0" w:color="auto"/>
            <w:right w:val="none" w:sz="0" w:space="0" w:color="auto"/>
          </w:divBdr>
        </w:div>
        <w:div w:id="1985960727">
          <w:marLeft w:val="0"/>
          <w:marRight w:val="0"/>
          <w:marTop w:val="0"/>
          <w:marBottom w:val="0"/>
          <w:divBdr>
            <w:top w:val="none" w:sz="0" w:space="0" w:color="auto"/>
            <w:left w:val="none" w:sz="0" w:space="0" w:color="auto"/>
            <w:bottom w:val="none" w:sz="0" w:space="0" w:color="auto"/>
            <w:right w:val="none" w:sz="0" w:space="0" w:color="auto"/>
          </w:divBdr>
        </w:div>
        <w:div w:id="206721576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ebgate.ec.europa.eu/erasmus-esc/" TargetMode="External"/><Relationship Id="rId18" Type="http://schemas.openxmlformats.org/officeDocument/2006/relationships/header" Target="header3.xml"/><Relationship Id="rId26" Type="http://schemas.openxmlformats.org/officeDocument/2006/relationships/header" Target="header6.xml"/><Relationship Id="rId39" Type="http://schemas.openxmlformats.org/officeDocument/2006/relationships/footer" Target="footer13.xml"/><Relationship Id="rId21" Type="http://schemas.openxmlformats.org/officeDocument/2006/relationships/footer" Target="footer4.xml"/><Relationship Id="rId34" Type="http://schemas.openxmlformats.org/officeDocument/2006/relationships/footer" Target="footer10.xml"/><Relationship Id="rId42" Type="http://schemas.openxmlformats.org/officeDocument/2006/relationships/header" Target="header12.xml"/><Relationship Id="rId47" Type="http://schemas.openxmlformats.org/officeDocument/2006/relationships/header" Target="header14.xml"/><Relationship Id="rId50" Type="http://schemas.openxmlformats.org/officeDocument/2006/relationships/footer" Target="footer19.xml"/><Relationship Id="rId55" Type="http://schemas.openxmlformats.org/officeDocument/2006/relationships/footer" Target="footer2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footer" Target="footer8.xml"/><Relationship Id="rId11" Type="http://schemas.openxmlformats.org/officeDocument/2006/relationships/hyperlink" Target="https://erasmus-plus.ec.europa.eu/sites/default/files/2021-09/Erasmus-ECHE-certificat_vert-EN.pdf" TargetMode="External"/><Relationship Id="rId24" Type="http://schemas.openxmlformats.org/officeDocument/2006/relationships/hyperlink" Target="https://ec.europa.eu/erasmus-esc-personal-data" TargetMode="External"/><Relationship Id="rId32" Type="http://schemas.openxmlformats.org/officeDocument/2006/relationships/header" Target="header8.xml"/><Relationship Id="rId37" Type="http://schemas.openxmlformats.org/officeDocument/2006/relationships/header" Target="header10.xml"/><Relationship Id="rId40" Type="http://schemas.openxmlformats.org/officeDocument/2006/relationships/footer" Target="footer14.xml"/><Relationship Id="rId45" Type="http://schemas.openxmlformats.org/officeDocument/2006/relationships/header" Target="header13.xml"/><Relationship Id="rId53" Type="http://schemas.openxmlformats.org/officeDocument/2006/relationships/header" Target="header16.xm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footer" Target="footer6.xml"/><Relationship Id="rId30" Type="http://schemas.openxmlformats.org/officeDocument/2006/relationships/image" Target="media/image1.jpeg"/><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header" Target="header15.xml"/><Relationship Id="rId56" Type="http://schemas.openxmlformats.org/officeDocument/2006/relationships/footer" Target="footer22.xml"/><Relationship Id="rId8" Type="http://schemas.openxmlformats.org/officeDocument/2006/relationships/webSettings" Target="webSettings.xml"/><Relationship Id="rId51" Type="http://schemas.openxmlformats.org/officeDocument/2006/relationships/footer" Target="footer20.xml"/><Relationship Id="rId3" Type="http://schemas.openxmlformats.org/officeDocument/2006/relationships/customXml" Target="../customXml/item3.xml"/><Relationship Id="rId12" Type="http://schemas.openxmlformats.org/officeDocument/2006/relationships/hyperlink" Target="https://erasmus-plus.ec.europa.eu/sites/default/files/charter-annotated-guidelines-feb2020_en.pdf" TargetMode="External"/><Relationship Id="rId17" Type="http://schemas.openxmlformats.org/officeDocument/2006/relationships/footer" Target="footer2.xml"/><Relationship Id="rId25" Type="http://schemas.openxmlformats.org/officeDocument/2006/relationships/header" Target="header5.xml"/><Relationship Id="rId33" Type="http://schemas.openxmlformats.org/officeDocument/2006/relationships/footer" Target="footer9.xml"/><Relationship Id="rId38" Type="http://schemas.openxmlformats.org/officeDocument/2006/relationships/footer" Target="footer12.xml"/><Relationship Id="rId46" Type="http://schemas.openxmlformats.org/officeDocument/2006/relationships/footer" Target="footer17.xml"/><Relationship Id="rId59"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header" Target="header11.xml"/><Relationship Id="rId54"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ec.europa.eu/erasmus-esc-personal-data" TargetMode="External"/><Relationship Id="rId28" Type="http://schemas.openxmlformats.org/officeDocument/2006/relationships/footer" Target="footer7.xml"/><Relationship Id="rId36" Type="http://schemas.openxmlformats.org/officeDocument/2006/relationships/header" Target="header9.xml"/><Relationship Id="rId49" Type="http://schemas.openxmlformats.org/officeDocument/2006/relationships/footer" Target="footer18.xml"/><Relationship Id="rId57" Type="http://schemas.openxmlformats.org/officeDocument/2006/relationships/footer" Target="footer23.xml"/><Relationship Id="rId10" Type="http://schemas.openxmlformats.org/officeDocument/2006/relationships/endnotes" Target="endnotes.xml"/><Relationship Id="rId31" Type="http://schemas.openxmlformats.org/officeDocument/2006/relationships/header" Target="header7.xml"/><Relationship Id="rId44" Type="http://schemas.openxmlformats.org/officeDocument/2006/relationships/footer" Target="footer16.xml"/><Relationship Id="rId52" Type="http://schemas.openxmlformats.org/officeDocument/2006/relationships/hyperlink" Target="https://commission.europa.eu/funding-tenders/managing-your-project/communicating-and-raising-eu-visibility_en" TargetMode="External"/><Relationship Id="rId60" Type="http://schemas.microsoft.com/office/2020/10/relationships/intelligence" Target="intelligence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8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99fd247dfba373dee35b321e5dd0e49d">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5651c1a3cabe7e243bd2865c28781353"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144E94-D21C-42C9-B0EE-B34715B0E11F}">
  <ds:schemaRefs>
    <ds:schemaRef ds:uri="http://schemas.openxmlformats.org/officeDocument/2006/bibliography"/>
  </ds:schemaRefs>
</ds:datastoreItem>
</file>

<file path=customXml/itemProps2.xml><?xml version="1.0" encoding="utf-8"?>
<ds:datastoreItem xmlns:ds="http://schemas.openxmlformats.org/officeDocument/2006/customXml" ds:itemID="{A363B824-CEC7-4E97-BA86-D6F7D49218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F2E850-BD8E-495D-866A-1272A84AC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1558D1-C802-42F6-A682-B3ACB10C2E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59</Pages>
  <Words>19669</Words>
  <Characters>112114</Characters>
  <Application>Microsoft Office Word</Application>
  <DocSecurity>0</DocSecurity>
  <Lines>934</Lines>
  <Paragraphs>263</Paragraphs>
  <ScaleCrop>false</ScaleCrop>
  <Company>European Commission</Company>
  <LinksUpToDate>false</LinksUpToDate>
  <CharactersWithSpaces>131520</CharactersWithSpaces>
  <SharedDoc>false</SharedDoc>
  <HLinks>
    <vt:vector size="1140" baseType="variant">
      <vt:variant>
        <vt:i4>6029358</vt:i4>
      </vt:variant>
      <vt:variant>
        <vt:i4>1116</vt:i4>
      </vt:variant>
      <vt:variant>
        <vt:i4>0</vt:i4>
      </vt:variant>
      <vt:variant>
        <vt:i4>5</vt:i4>
      </vt:variant>
      <vt:variant>
        <vt:lpwstr>https://commission.europa.eu/funding-tenders/managing-your-project/communicating-and-raising-eu-visibility_en</vt:lpwstr>
      </vt:variant>
      <vt:variant>
        <vt:lpwstr/>
      </vt:variant>
      <vt:variant>
        <vt:i4>7536697</vt:i4>
      </vt:variant>
      <vt:variant>
        <vt:i4>1113</vt:i4>
      </vt:variant>
      <vt:variant>
        <vt:i4>0</vt:i4>
      </vt:variant>
      <vt:variant>
        <vt:i4>5</vt:i4>
      </vt:variant>
      <vt:variant>
        <vt:lpwstr>https://ec.europa.eu/erasmus-esc-personal-data</vt:lpwstr>
      </vt:variant>
      <vt:variant>
        <vt:lpwstr/>
      </vt:variant>
      <vt:variant>
        <vt:i4>7536697</vt:i4>
      </vt:variant>
      <vt:variant>
        <vt:i4>1110</vt:i4>
      </vt:variant>
      <vt:variant>
        <vt:i4>0</vt:i4>
      </vt:variant>
      <vt:variant>
        <vt:i4>5</vt:i4>
      </vt:variant>
      <vt:variant>
        <vt:lpwstr>https://ec.europa.eu/erasmus-esc-personal-data</vt:lpwstr>
      </vt:variant>
      <vt:variant>
        <vt:lpwstr/>
      </vt:variant>
      <vt:variant>
        <vt:i4>655361</vt:i4>
      </vt:variant>
      <vt:variant>
        <vt:i4>1107</vt:i4>
      </vt:variant>
      <vt:variant>
        <vt:i4>0</vt:i4>
      </vt:variant>
      <vt:variant>
        <vt:i4>5</vt:i4>
      </vt:variant>
      <vt:variant>
        <vt:lpwstr>https://webgate.ec.europa.eu/erasmus-esc/</vt:lpwstr>
      </vt:variant>
      <vt:variant>
        <vt:lpwstr/>
      </vt:variant>
      <vt:variant>
        <vt:i4>5963809</vt:i4>
      </vt:variant>
      <vt:variant>
        <vt:i4>1104</vt:i4>
      </vt:variant>
      <vt:variant>
        <vt:i4>0</vt:i4>
      </vt:variant>
      <vt:variant>
        <vt:i4>5</vt:i4>
      </vt:variant>
      <vt:variant>
        <vt:lpwstr>https://erasmus-plus.ec.europa.eu/sites/default/files/charter-annotated-guidelines-feb2020_en.pdf</vt:lpwstr>
      </vt:variant>
      <vt:variant>
        <vt:lpwstr/>
      </vt:variant>
      <vt:variant>
        <vt:i4>3801177</vt:i4>
      </vt:variant>
      <vt:variant>
        <vt:i4>1101</vt:i4>
      </vt:variant>
      <vt:variant>
        <vt:i4>0</vt:i4>
      </vt:variant>
      <vt:variant>
        <vt:i4>5</vt:i4>
      </vt:variant>
      <vt:variant>
        <vt:lpwstr>https://erasmus-plus.ec.europa.eu/sites/default/files/2021-09/Erasmus-ECHE-certificat_vert-EN.pdf</vt:lpwstr>
      </vt:variant>
      <vt:variant>
        <vt:lpwstr/>
      </vt:variant>
      <vt:variant>
        <vt:i4>1966143</vt:i4>
      </vt:variant>
      <vt:variant>
        <vt:i4>1094</vt:i4>
      </vt:variant>
      <vt:variant>
        <vt:i4>0</vt:i4>
      </vt:variant>
      <vt:variant>
        <vt:i4>5</vt:i4>
      </vt:variant>
      <vt:variant>
        <vt:lpwstr/>
      </vt:variant>
      <vt:variant>
        <vt:lpwstr>_Toc218867378</vt:lpwstr>
      </vt:variant>
      <vt:variant>
        <vt:i4>1966143</vt:i4>
      </vt:variant>
      <vt:variant>
        <vt:i4>1088</vt:i4>
      </vt:variant>
      <vt:variant>
        <vt:i4>0</vt:i4>
      </vt:variant>
      <vt:variant>
        <vt:i4>5</vt:i4>
      </vt:variant>
      <vt:variant>
        <vt:lpwstr/>
      </vt:variant>
      <vt:variant>
        <vt:lpwstr>_Toc218867377</vt:lpwstr>
      </vt:variant>
      <vt:variant>
        <vt:i4>1966143</vt:i4>
      </vt:variant>
      <vt:variant>
        <vt:i4>1082</vt:i4>
      </vt:variant>
      <vt:variant>
        <vt:i4>0</vt:i4>
      </vt:variant>
      <vt:variant>
        <vt:i4>5</vt:i4>
      </vt:variant>
      <vt:variant>
        <vt:lpwstr/>
      </vt:variant>
      <vt:variant>
        <vt:lpwstr>_Toc218867376</vt:lpwstr>
      </vt:variant>
      <vt:variant>
        <vt:i4>1966143</vt:i4>
      </vt:variant>
      <vt:variant>
        <vt:i4>1076</vt:i4>
      </vt:variant>
      <vt:variant>
        <vt:i4>0</vt:i4>
      </vt:variant>
      <vt:variant>
        <vt:i4>5</vt:i4>
      </vt:variant>
      <vt:variant>
        <vt:lpwstr/>
      </vt:variant>
      <vt:variant>
        <vt:lpwstr>_Toc218867375</vt:lpwstr>
      </vt:variant>
      <vt:variant>
        <vt:i4>1966143</vt:i4>
      </vt:variant>
      <vt:variant>
        <vt:i4>1070</vt:i4>
      </vt:variant>
      <vt:variant>
        <vt:i4>0</vt:i4>
      </vt:variant>
      <vt:variant>
        <vt:i4>5</vt:i4>
      </vt:variant>
      <vt:variant>
        <vt:lpwstr/>
      </vt:variant>
      <vt:variant>
        <vt:lpwstr>_Toc218867374</vt:lpwstr>
      </vt:variant>
      <vt:variant>
        <vt:i4>1966143</vt:i4>
      </vt:variant>
      <vt:variant>
        <vt:i4>1064</vt:i4>
      </vt:variant>
      <vt:variant>
        <vt:i4>0</vt:i4>
      </vt:variant>
      <vt:variant>
        <vt:i4>5</vt:i4>
      </vt:variant>
      <vt:variant>
        <vt:lpwstr/>
      </vt:variant>
      <vt:variant>
        <vt:lpwstr>_Toc218867373</vt:lpwstr>
      </vt:variant>
      <vt:variant>
        <vt:i4>1966143</vt:i4>
      </vt:variant>
      <vt:variant>
        <vt:i4>1058</vt:i4>
      </vt:variant>
      <vt:variant>
        <vt:i4>0</vt:i4>
      </vt:variant>
      <vt:variant>
        <vt:i4>5</vt:i4>
      </vt:variant>
      <vt:variant>
        <vt:lpwstr/>
      </vt:variant>
      <vt:variant>
        <vt:lpwstr>_Toc218867372</vt:lpwstr>
      </vt:variant>
      <vt:variant>
        <vt:i4>1966143</vt:i4>
      </vt:variant>
      <vt:variant>
        <vt:i4>1052</vt:i4>
      </vt:variant>
      <vt:variant>
        <vt:i4>0</vt:i4>
      </vt:variant>
      <vt:variant>
        <vt:i4>5</vt:i4>
      </vt:variant>
      <vt:variant>
        <vt:lpwstr/>
      </vt:variant>
      <vt:variant>
        <vt:lpwstr>_Toc218867371</vt:lpwstr>
      </vt:variant>
      <vt:variant>
        <vt:i4>1966143</vt:i4>
      </vt:variant>
      <vt:variant>
        <vt:i4>1046</vt:i4>
      </vt:variant>
      <vt:variant>
        <vt:i4>0</vt:i4>
      </vt:variant>
      <vt:variant>
        <vt:i4>5</vt:i4>
      </vt:variant>
      <vt:variant>
        <vt:lpwstr/>
      </vt:variant>
      <vt:variant>
        <vt:lpwstr>_Toc218867370</vt:lpwstr>
      </vt:variant>
      <vt:variant>
        <vt:i4>2031679</vt:i4>
      </vt:variant>
      <vt:variant>
        <vt:i4>1040</vt:i4>
      </vt:variant>
      <vt:variant>
        <vt:i4>0</vt:i4>
      </vt:variant>
      <vt:variant>
        <vt:i4>5</vt:i4>
      </vt:variant>
      <vt:variant>
        <vt:lpwstr/>
      </vt:variant>
      <vt:variant>
        <vt:lpwstr>_Toc218867369</vt:lpwstr>
      </vt:variant>
      <vt:variant>
        <vt:i4>2031679</vt:i4>
      </vt:variant>
      <vt:variant>
        <vt:i4>1034</vt:i4>
      </vt:variant>
      <vt:variant>
        <vt:i4>0</vt:i4>
      </vt:variant>
      <vt:variant>
        <vt:i4>5</vt:i4>
      </vt:variant>
      <vt:variant>
        <vt:lpwstr/>
      </vt:variant>
      <vt:variant>
        <vt:lpwstr>_Toc218867368</vt:lpwstr>
      </vt:variant>
      <vt:variant>
        <vt:i4>2031679</vt:i4>
      </vt:variant>
      <vt:variant>
        <vt:i4>1028</vt:i4>
      </vt:variant>
      <vt:variant>
        <vt:i4>0</vt:i4>
      </vt:variant>
      <vt:variant>
        <vt:i4>5</vt:i4>
      </vt:variant>
      <vt:variant>
        <vt:lpwstr/>
      </vt:variant>
      <vt:variant>
        <vt:lpwstr>_Toc218867367</vt:lpwstr>
      </vt:variant>
      <vt:variant>
        <vt:i4>2031679</vt:i4>
      </vt:variant>
      <vt:variant>
        <vt:i4>1022</vt:i4>
      </vt:variant>
      <vt:variant>
        <vt:i4>0</vt:i4>
      </vt:variant>
      <vt:variant>
        <vt:i4>5</vt:i4>
      </vt:variant>
      <vt:variant>
        <vt:lpwstr/>
      </vt:variant>
      <vt:variant>
        <vt:lpwstr>_Toc218867366</vt:lpwstr>
      </vt:variant>
      <vt:variant>
        <vt:i4>2031679</vt:i4>
      </vt:variant>
      <vt:variant>
        <vt:i4>1016</vt:i4>
      </vt:variant>
      <vt:variant>
        <vt:i4>0</vt:i4>
      </vt:variant>
      <vt:variant>
        <vt:i4>5</vt:i4>
      </vt:variant>
      <vt:variant>
        <vt:lpwstr/>
      </vt:variant>
      <vt:variant>
        <vt:lpwstr>_Toc218867365</vt:lpwstr>
      </vt:variant>
      <vt:variant>
        <vt:i4>2031679</vt:i4>
      </vt:variant>
      <vt:variant>
        <vt:i4>1010</vt:i4>
      </vt:variant>
      <vt:variant>
        <vt:i4>0</vt:i4>
      </vt:variant>
      <vt:variant>
        <vt:i4>5</vt:i4>
      </vt:variant>
      <vt:variant>
        <vt:lpwstr/>
      </vt:variant>
      <vt:variant>
        <vt:lpwstr>_Toc218867364</vt:lpwstr>
      </vt:variant>
      <vt:variant>
        <vt:i4>2031679</vt:i4>
      </vt:variant>
      <vt:variant>
        <vt:i4>1004</vt:i4>
      </vt:variant>
      <vt:variant>
        <vt:i4>0</vt:i4>
      </vt:variant>
      <vt:variant>
        <vt:i4>5</vt:i4>
      </vt:variant>
      <vt:variant>
        <vt:lpwstr/>
      </vt:variant>
      <vt:variant>
        <vt:lpwstr>_Toc218867363</vt:lpwstr>
      </vt:variant>
      <vt:variant>
        <vt:i4>2031679</vt:i4>
      </vt:variant>
      <vt:variant>
        <vt:i4>998</vt:i4>
      </vt:variant>
      <vt:variant>
        <vt:i4>0</vt:i4>
      </vt:variant>
      <vt:variant>
        <vt:i4>5</vt:i4>
      </vt:variant>
      <vt:variant>
        <vt:lpwstr/>
      </vt:variant>
      <vt:variant>
        <vt:lpwstr>_Toc218867362</vt:lpwstr>
      </vt:variant>
      <vt:variant>
        <vt:i4>2031679</vt:i4>
      </vt:variant>
      <vt:variant>
        <vt:i4>992</vt:i4>
      </vt:variant>
      <vt:variant>
        <vt:i4>0</vt:i4>
      </vt:variant>
      <vt:variant>
        <vt:i4>5</vt:i4>
      </vt:variant>
      <vt:variant>
        <vt:lpwstr/>
      </vt:variant>
      <vt:variant>
        <vt:lpwstr>_Toc218867361</vt:lpwstr>
      </vt:variant>
      <vt:variant>
        <vt:i4>2031679</vt:i4>
      </vt:variant>
      <vt:variant>
        <vt:i4>986</vt:i4>
      </vt:variant>
      <vt:variant>
        <vt:i4>0</vt:i4>
      </vt:variant>
      <vt:variant>
        <vt:i4>5</vt:i4>
      </vt:variant>
      <vt:variant>
        <vt:lpwstr/>
      </vt:variant>
      <vt:variant>
        <vt:lpwstr>_Toc218867360</vt:lpwstr>
      </vt:variant>
      <vt:variant>
        <vt:i4>1835071</vt:i4>
      </vt:variant>
      <vt:variant>
        <vt:i4>980</vt:i4>
      </vt:variant>
      <vt:variant>
        <vt:i4>0</vt:i4>
      </vt:variant>
      <vt:variant>
        <vt:i4>5</vt:i4>
      </vt:variant>
      <vt:variant>
        <vt:lpwstr/>
      </vt:variant>
      <vt:variant>
        <vt:lpwstr>_Toc218867359</vt:lpwstr>
      </vt:variant>
      <vt:variant>
        <vt:i4>1835071</vt:i4>
      </vt:variant>
      <vt:variant>
        <vt:i4>974</vt:i4>
      </vt:variant>
      <vt:variant>
        <vt:i4>0</vt:i4>
      </vt:variant>
      <vt:variant>
        <vt:i4>5</vt:i4>
      </vt:variant>
      <vt:variant>
        <vt:lpwstr/>
      </vt:variant>
      <vt:variant>
        <vt:lpwstr>_Toc218867358</vt:lpwstr>
      </vt:variant>
      <vt:variant>
        <vt:i4>1835071</vt:i4>
      </vt:variant>
      <vt:variant>
        <vt:i4>968</vt:i4>
      </vt:variant>
      <vt:variant>
        <vt:i4>0</vt:i4>
      </vt:variant>
      <vt:variant>
        <vt:i4>5</vt:i4>
      </vt:variant>
      <vt:variant>
        <vt:lpwstr/>
      </vt:variant>
      <vt:variant>
        <vt:lpwstr>_Toc218867357</vt:lpwstr>
      </vt:variant>
      <vt:variant>
        <vt:i4>1835071</vt:i4>
      </vt:variant>
      <vt:variant>
        <vt:i4>962</vt:i4>
      </vt:variant>
      <vt:variant>
        <vt:i4>0</vt:i4>
      </vt:variant>
      <vt:variant>
        <vt:i4>5</vt:i4>
      </vt:variant>
      <vt:variant>
        <vt:lpwstr/>
      </vt:variant>
      <vt:variant>
        <vt:lpwstr>_Toc218867356</vt:lpwstr>
      </vt:variant>
      <vt:variant>
        <vt:i4>1835071</vt:i4>
      </vt:variant>
      <vt:variant>
        <vt:i4>956</vt:i4>
      </vt:variant>
      <vt:variant>
        <vt:i4>0</vt:i4>
      </vt:variant>
      <vt:variant>
        <vt:i4>5</vt:i4>
      </vt:variant>
      <vt:variant>
        <vt:lpwstr/>
      </vt:variant>
      <vt:variant>
        <vt:lpwstr>_Toc218867355</vt:lpwstr>
      </vt:variant>
      <vt:variant>
        <vt:i4>1835071</vt:i4>
      </vt:variant>
      <vt:variant>
        <vt:i4>950</vt:i4>
      </vt:variant>
      <vt:variant>
        <vt:i4>0</vt:i4>
      </vt:variant>
      <vt:variant>
        <vt:i4>5</vt:i4>
      </vt:variant>
      <vt:variant>
        <vt:lpwstr/>
      </vt:variant>
      <vt:variant>
        <vt:lpwstr>_Toc218867354</vt:lpwstr>
      </vt:variant>
      <vt:variant>
        <vt:i4>1835071</vt:i4>
      </vt:variant>
      <vt:variant>
        <vt:i4>944</vt:i4>
      </vt:variant>
      <vt:variant>
        <vt:i4>0</vt:i4>
      </vt:variant>
      <vt:variant>
        <vt:i4>5</vt:i4>
      </vt:variant>
      <vt:variant>
        <vt:lpwstr/>
      </vt:variant>
      <vt:variant>
        <vt:lpwstr>_Toc218867353</vt:lpwstr>
      </vt:variant>
      <vt:variant>
        <vt:i4>1835071</vt:i4>
      </vt:variant>
      <vt:variant>
        <vt:i4>938</vt:i4>
      </vt:variant>
      <vt:variant>
        <vt:i4>0</vt:i4>
      </vt:variant>
      <vt:variant>
        <vt:i4>5</vt:i4>
      </vt:variant>
      <vt:variant>
        <vt:lpwstr/>
      </vt:variant>
      <vt:variant>
        <vt:lpwstr>_Toc218867352</vt:lpwstr>
      </vt:variant>
      <vt:variant>
        <vt:i4>1835071</vt:i4>
      </vt:variant>
      <vt:variant>
        <vt:i4>932</vt:i4>
      </vt:variant>
      <vt:variant>
        <vt:i4>0</vt:i4>
      </vt:variant>
      <vt:variant>
        <vt:i4>5</vt:i4>
      </vt:variant>
      <vt:variant>
        <vt:lpwstr/>
      </vt:variant>
      <vt:variant>
        <vt:lpwstr>_Toc218867351</vt:lpwstr>
      </vt:variant>
      <vt:variant>
        <vt:i4>1835071</vt:i4>
      </vt:variant>
      <vt:variant>
        <vt:i4>926</vt:i4>
      </vt:variant>
      <vt:variant>
        <vt:i4>0</vt:i4>
      </vt:variant>
      <vt:variant>
        <vt:i4>5</vt:i4>
      </vt:variant>
      <vt:variant>
        <vt:lpwstr/>
      </vt:variant>
      <vt:variant>
        <vt:lpwstr>_Toc218867350</vt:lpwstr>
      </vt:variant>
      <vt:variant>
        <vt:i4>1900607</vt:i4>
      </vt:variant>
      <vt:variant>
        <vt:i4>920</vt:i4>
      </vt:variant>
      <vt:variant>
        <vt:i4>0</vt:i4>
      </vt:variant>
      <vt:variant>
        <vt:i4>5</vt:i4>
      </vt:variant>
      <vt:variant>
        <vt:lpwstr/>
      </vt:variant>
      <vt:variant>
        <vt:lpwstr>_Toc218867349</vt:lpwstr>
      </vt:variant>
      <vt:variant>
        <vt:i4>1900607</vt:i4>
      </vt:variant>
      <vt:variant>
        <vt:i4>914</vt:i4>
      </vt:variant>
      <vt:variant>
        <vt:i4>0</vt:i4>
      </vt:variant>
      <vt:variant>
        <vt:i4>5</vt:i4>
      </vt:variant>
      <vt:variant>
        <vt:lpwstr/>
      </vt:variant>
      <vt:variant>
        <vt:lpwstr>_Toc218867348</vt:lpwstr>
      </vt:variant>
      <vt:variant>
        <vt:i4>1900607</vt:i4>
      </vt:variant>
      <vt:variant>
        <vt:i4>908</vt:i4>
      </vt:variant>
      <vt:variant>
        <vt:i4>0</vt:i4>
      </vt:variant>
      <vt:variant>
        <vt:i4>5</vt:i4>
      </vt:variant>
      <vt:variant>
        <vt:lpwstr/>
      </vt:variant>
      <vt:variant>
        <vt:lpwstr>_Toc218867347</vt:lpwstr>
      </vt:variant>
      <vt:variant>
        <vt:i4>1900607</vt:i4>
      </vt:variant>
      <vt:variant>
        <vt:i4>902</vt:i4>
      </vt:variant>
      <vt:variant>
        <vt:i4>0</vt:i4>
      </vt:variant>
      <vt:variant>
        <vt:i4>5</vt:i4>
      </vt:variant>
      <vt:variant>
        <vt:lpwstr/>
      </vt:variant>
      <vt:variant>
        <vt:lpwstr>_Toc218867346</vt:lpwstr>
      </vt:variant>
      <vt:variant>
        <vt:i4>1900607</vt:i4>
      </vt:variant>
      <vt:variant>
        <vt:i4>896</vt:i4>
      </vt:variant>
      <vt:variant>
        <vt:i4>0</vt:i4>
      </vt:variant>
      <vt:variant>
        <vt:i4>5</vt:i4>
      </vt:variant>
      <vt:variant>
        <vt:lpwstr/>
      </vt:variant>
      <vt:variant>
        <vt:lpwstr>_Toc218867345</vt:lpwstr>
      </vt:variant>
      <vt:variant>
        <vt:i4>1900607</vt:i4>
      </vt:variant>
      <vt:variant>
        <vt:i4>890</vt:i4>
      </vt:variant>
      <vt:variant>
        <vt:i4>0</vt:i4>
      </vt:variant>
      <vt:variant>
        <vt:i4>5</vt:i4>
      </vt:variant>
      <vt:variant>
        <vt:lpwstr/>
      </vt:variant>
      <vt:variant>
        <vt:lpwstr>_Toc218867344</vt:lpwstr>
      </vt:variant>
      <vt:variant>
        <vt:i4>1900607</vt:i4>
      </vt:variant>
      <vt:variant>
        <vt:i4>884</vt:i4>
      </vt:variant>
      <vt:variant>
        <vt:i4>0</vt:i4>
      </vt:variant>
      <vt:variant>
        <vt:i4>5</vt:i4>
      </vt:variant>
      <vt:variant>
        <vt:lpwstr/>
      </vt:variant>
      <vt:variant>
        <vt:lpwstr>_Toc218867343</vt:lpwstr>
      </vt:variant>
      <vt:variant>
        <vt:i4>1900607</vt:i4>
      </vt:variant>
      <vt:variant>
        <vt:i4>878</vt:i4>
      </vt:variant>
      <vt:variant>
        <vt:i4>0</vt:i4>
      </vt:variant>
      <vt:variant>
        <vt:i4>5</vt:i4>
      </vt:variant>
      <vt:variant>
        <vt:lpwstr/>
      </vt:variant>
      <vt:variant>
        <vt:lpwstr>_Toc218867342</vt:lpwstr>
      </vt:variant>
      <vt:variant>
        <vt:i4>1900607</vt:i4>
      </vt:variant>
      <vt:variant>
        <vt:i4>872</vt:i4>
      </vt:variant>
      <vt:variant>
        <vt:i4>0</vt:i4>
      </vt:variant>
      <vt:variant>
        <vt:i4>5</vt:i4>
      </vt:variant>
      <vt:variant>
        <vt:lpwstr/>
      </vt:variant>
      <vt:variant>
        <vt:lpwstr>_Toc218867341</vt:lpwstr>
      </vt:variant>
      <vt:variant>
        <vt:i4>1900607</vt:i4>
      </vt:variant>
      <vt:variant>
        <vt:i4>866</vt:i4>
      </vt:variant>
      <vt:variant>
        <vt:i4>0</vt:i4>
      </vt:variant>
      <vt:variant>
        <vt:i4>5</vt:i4>
      </vt:variant>
      <vt:variant>
        <vt:lpwstr/>
      </vt:variant>
      <vt:variant>
        <vt:lpwstr>_Toc218867340</vt:lpwstr>
      </vt:variant>
      <vt:variant>
        <vt:i4>1703999</vt:i4>
      </vt:variant>
      <vt:variant>
        <vt:i4>860</vt:i4>
      </vt:variant>
      <vt:variant>
        <vt:i4>0</vt:i4>
      </vt:variant>
      <vt:variant>
        <vt:i4>5</vt:i4>
      </vt:variant>
      <vt:variant>
        <vt:lpwstr/>
      </vt:variant>
      <vt:variant>
        <vt:lpwstr>_Toc218867339</vt:lpwstr>
      </vt:variant>
      <vt:variant>
        <vt:i4>1703999</vt:i4>
      </vt:variant>
      <vt:variant>
        <vt:i4>854</vt:i4>
      </vt:variant>
      <vt:variant>
        <vt:i4>0</vt:i4>
      </vt:variant>
      <vt:variant>
        <vt:i4>5</vt:i4>
      </vt:variant>
      <vt:variant>
        <vt:lpwstr/>
      </vt:variant>
      <vt:variant>
        <vt:lpwstr>_Toc218867338</vt:lpwstr>
      </vt:variant>
      <vt:variant>
        <vt:i4>1703999</vt:i4>
      </vt:variant>
      <vt:variant>
        <vt:i4>848</vt:i4>
      </vt:variant>
      <vt:variant>
        <vt:i4>0</vt:i4>
      </vt:variant>
      <vt:variant>
        <vt:i4>5</vt:i4>
      </vt:variant>
      <vt:variant>
        <vt:lpwstr/>
      </vt:variant>
      <vt:variant>
        <vt:lpwstr>_Toc218867337</vt:lpwstr>
      </vt:variant>
      <vt:variant>
        <vt:i4>1703999</vt:i4>
      </vt:variant>
      <vt:variant>
        <vt:i4>842</vt:i4>
      </vt:variant>
      <vt:variant>
        <vt:i4>0</vt:i4>
      </vt:variant>
      <vt:variant>
        <vt:i4>5</vt:i4>
      </vt:variant>
      <vt:variant>
        <vt:lpwstr/>
      </vt:variant>
      <vt:variant>
        <vt:lpwstr>_Toc218867336</vt:lpwstr>
      </vt:variant>
      <vt:variant>
        <vt:i4>1703999</vt:i4>
      </vt:variant>
      <vt:variant>
        <vt:i4>836</vt:i4>
      </vt:variant>
      <vt:variant>
        <vt:i4>0</vt:i4>
      </vt:variant>
      <vt:variant>
        <vt:i4>5</vt:i4>
      </vt:variant>
      <vt:variant>
        <vt:lpwstr/>
      </vt:variant>
      <vt:variant>
        <vt:lpwstr>_Toc218867335</vt:lpwstr>
      </vt:variant>
      <vt:variant>
        <vt:i4>1703999</vt:i4>
      </vt:variant>
      <vt:variant>
        <vt:i4>830</vt:i4>
      </vt:variant>
      <vt:variant>
        <vt:i4>0</vt:i4>
      </vt:variant>
      <vt:variant>
        <vt:i4>5</vt:i4>
      </vt:variant>
      <vt:variant>
        <vt:lpwstr/>
      </vt:variant>
      <vt:variant>
        <vt:lpwstr>_Toc218867334</vt:lpwstr>
      </vt:variant>
      <vt:variant>
        <vt:i4>1703999</vt:i4>
      </vt:variant>
      <vt:variant>
        <vt:i4>824</vt:i4>
      </vt:variant>
      <vt:variant>
        <vt:i4>0</vt:i4>
      </vt:variant>
      <vt:variant>
        <vt:i4>5</vt:i4>
      </vt:variant>
      <vt:variant>
        <vt:lpwstr/>
      </vt:variant>
      <vt:variant>
        <vt:lpwstr>_Toc218867333</vt:lpwstr>
      </vt:variant>
      <vt:variant>
        <vt:i4>1703999</vt:i4>
      </vt:variant>
      <vt:variant>
        <vt:i4>818</vt:i4>
      </vt:variant>
      <vt:variant>
        <vt:i4>0</vt:i4>
      </vt:variant>
      <vt:variant>
        <vt:i4>5</vt:i4>
      </vt:variant>
      <vt:variant>
        <vt:lpwstr/>
      </vt:variant>
      <vt:variant>
        <vt:lpwstr>_Toc218867332</vt:lpwstr>
      </vt:variant>
      <vt:variant>
        <vt:i4>1703999</vt:i4>
      </vt:variant>
      <vt:variant>
        <vt:i4>812</vt:i4>
      </vt:variant>
      <vt:variant>
        <vt:i4>0</vt:i4>
      </vt:variant>
      <vt:variant>
        <vt:i4>5</vt:i4>
      </vt:variant>
      <vt:variant>
        <vt:lpwstr/>
      </vt:variant>
      <vt:variant>
        <vt:lpwstr>_Toc218867331</vt:lpwstr>
      </vt:variant>
      <vt:variant>
        <vt:i4>1703999</vt:i4>
      </vt:variant>
      <vt:variant>
        <vt:i4>806</vt:i4>
      </vt:variant>
      <vt:variant>
        <vt:i4>0</vt:i4>
      </vt:variant>
      <vt:variant>
        <vt:i4>5</vt:i4>
      </vt:variant>
      <vt:variant>
        <vt:lpwstr/>
      </vt:variant>
      <vt:variant>
        <vt:lpwstr>_Toc218867330</vt:lpwstr>
      </vt:variant>
      <vt:variant>
        <vt:i4>1769535</vt:i4>
      </vt:variant>
      <vt:variant>
        <vt:i4>800</vt:i4>
      </vt:variant>
      <vt:variant>
        <vt:i4>0</vt:i4>
      </vt:variant>
      <vt:variant>
        <vt:i4>5</vt:i4>
      </vt:variant>
      <vt:variant>
        <vt:lpwstr/>
      </vt:variant>
      <vt:variant>
        <vt:lpwstr>_Toc218867329</vt:lpwstr>
      </vt:variant>
      <vt:variant>
        <vt:i4>1769535</vt:i4>
      </vt:variant>
      <vt:variant>
        <vt:i4>794</vt:i4>
      </vt:variant>
      <vt:variant>
        <vt:i4>0</vt:i4>
      </vt:variant>
      <vt:variant>
        <vt:i4>5</vt:i4>
      </vt:variant>
      <vt:variant>
        <vt:lpwstr/>
      </vt:variant>
      <vt:variant>
        <vt:lpwstr>_Toc218867328</vt:lpwstr>
      </vt:variant>
      <vt:variant>
        <vt:i4>1769535</vt:i4>
      </vt:variant>
      <vt:variant>
        <vt:i4>788</vt:i4>
      </vt:variant>
      <vt:variant>
        <vt:i4>0</vt:i4>
      </vt:variant>
      <vt:variant>
        <vt:i4>5</vt:i4>
      </vt:variant>
      <vt:variant>
        <vt:lpwstr/>
      </vt:variant>
      <vt:variant>
        <vt:lpwstr>_Toc218867327</vt:lpwstr>
      </vt:variant>
      <vt:variant>
        <vt:i4>1769535</vt:i4>
      </vt:variant>
      <vt:variant>
        <vt:i4>782</vt:i4>
      </vt:variant>
      <vt:variant>
        <vt:i4>0</vt:i4>
      </vt:variant>
      <vt:variant>
        <vt:i4>5</vt:i4>
      </vt:variant>
      <vt:variant>
        <vt:lpwstr/>
      </vt:variant>
      <vt:variant>
        <vt:lpwstr>_Toc218867326</vt:lpwstr>
      </vt:variant>
      <vt:variant>
        <vt:i4>1769535</vt:i4>
      </vt:variant>
      <vt:variant>
        <vt:i4>776</vt:i4>
      </vt:variant>
      <vt:variant>
        <vt:i4>0</vt:i4>
      </vt:variant>
      <vt:variant>
        <vt:i4>5</vt:i4>
      </vt:variant>
      <vt:variant>
        <vt:lpwstr/>
      </vt:variant>
      <vt:variant>
        <vt:lpwstr>_Toc218867325</vt:lpwstr>
      </vt:variant>
      <vt:variant>
        <vt:i4>1769535</vt:i4>
      </vt:variant>
      <vt:variant>
        <vt:i4>770</vt:i4>
      </vt:variant>
      <vt:variant>
        <vt:i4>0</vt:i4>
      </vt:variant>
      <vt:variant>
        <vt:i4>5</vt:i4>
      </vt:variant>
      <vt:variant>
        <vt:lpwstr/>
      </vt:variant>
      <vt:variant>
        <vt:lpwstr>_Toc218867324</vt:lpwstr>
      </vt:variant>
      <vt:variant>
        <vt:i4>1769535</vt:i4>
      </vt:variant>
      <vt:variant>
        <vt:i4>764</vt:i4>
      </vt:variant>
      <vt:variant>
        <vt:i4>0</vt:i4>
      </vt:variant>
      <vt:variant>
        <vt:i4>5</vt:i4>
      </vt:variant>
      <vt:variant>
        <vt:lpwstr/>
      </vt:variant>
      <vt:variant>
        <vt:lpwstr>_Toc218867323</vt:lpwstr>
      </vt:variant>
      <vt:variant>
        <vt:i4>1769535</vt:i4>
      </vt:variant>
      <vt:variant>
        <vt:i4>758</vt:i4>
      </vt:variant>
      <vt:variant>
        <vt:i4>0</vt:i4>
      </vt:variant>
      <vt:variant>
        <vt:i4>5</vt:i4>
      </vt:variant>
      <vt:variant>
        <vt:lpwstr/>
      </vt:variant>
      <vt:variant>
        <vt:lpwstr>_Toc218867322</vt:lpwstr>
      </vt:variant>
      <vt:variant>
        <vt:i4>1769535</vt:i4>
      </vt:variant>
      <vt:variant>
        <vt:i4>752</vt:i4>
      </vt:variant>
      <vt:variant>
        <vt:i4>0</vt:i4>
      </vt:variant>
      <vt:variant>
        <vt:i4>5</vt:i4>
      </vt:variant>
      <vt:variant>
        <vt:lpwstr/>
      </vt:variant>
      <vt:variant>
        <vt:lpwstr>_Toc218867321</vt:lpwstr>
      </vt:variant>
      <vt:variant>
        <vt:i4>1769535</vt:i4>
      </vt:variant>
      <vt:variant>
        <vt:i4>746</vt:i4>
      </vt:variant>
      <vt:variant>
        <vt:i4>0</vt:i4>
      </vt:variant>
      <vt:variant>
        <vt:i4>5</vt:i4>
      </vt:variant>
      <vt:variant>
        <vt:lpwstr/>
      </vt:variant>
      <vt:variant>
        <vt:lpwstr>_Toc218867320</vt:lpwstr>
      </vt:variant>
      <vt:variant>
        <vt:i4>1572927</vt:i4>
      </vt:variant>
      <vt:variant>
        <vt:i4>740</vt:i4>
      </vt:variant>
      <vt:variant>
        <vt:i4>0</vt:i4>
      </vt:variant>
      <vt:variant>
        <vt:i4>5</vt:i4>
      </vt:variant>
      <vt:variant>
        <vt:lpwstr/>
      </vt:variant>
      <vt:variant>
        <vt:lpwstr>_Toc218867319</vt:lpwstr>
      </vt:variant>
      <vt:variant>
        <vt:i4>1572927</vt:i4>
      </vt:variant>
      <vt:variant>
        <vt:i4>734</vt:i4>
      </vt:variant>
      <vt:variant>
        <vt:i4>0</vt:i4>
      </vt:variant>
      <vt:variant>
        <vt:i4>5</vt:i4>
      </vt:variant>
      <vt:variant>
        <vt:lpwstr/>
      </vt:variant>
      <vt:variant>
        <vt:lpwstr>_Toc218867318</vt:lpwstr>
      </vt:variant>
      <vt:variant>
        <vt:i4>1572927</vt:i4>
      </vt:variant>
      <vt:variant>
        <vt:i4>728</vt:i4>
      </vt:variant>
      <vt:variant>
        <vt:i4>0</vt:i4>
      </vt:variant>
      <vt:variant>
        <vt:i4>5</vt:i4>
      </vt:variant>
      <vt:variant>
        <vt:lpwstr/>
      </vt:variant>
      <vt:variant>
        <vt:lpwstr>_Toc218867317</vt:lpwstr>
      </vt:variant>
      <vt:variant>
        <vt:i4>1572927</vt:i4>
      </vt:variant>
      <vt:variant>
        <vt:i4>722</vt:i4>
      </vt:variant>
      <vt:variant>
        <vt:i4>0</vt:i4>
      </vt:variant>
      <vt:variant>
        <vt:i4>5</vt:i4>
      </vt:variant>
      <vt:variant>
        <vt:lpwstr/>
      </vt:variant>
      <vt:variant>
        <vt:lpwstr>_Toc218867316</vt:lpwstr>
      </vt:variant>
      <vt:variant>
        <vt:i4>1572927</vt:i4>
      </vt:variant>
      <vt:variant>
        <vt:i4>716</vt:i4>
      </vt:variant>
      <vt:variant>
        <vt:i4>0</vt:i4>
      </vt:variant>
      <vt:variant>
        <vt:i4>5</vt:i4>
      </vt:variant>
      <vt:variant>
        <vt:lpwstr/>
      </vt:variant>
      <vt:variant>
        <vt:lpwstr>_Toc218867315</vt:lpwstr>
      </vt:variant>
      <vt:variant>
        <vt:i4>1572927</vt:i4>
      </vt:variant>
      <vt:variant>
        <vt:i4>710</vt:i4>
      </vt:variant>
      <vt:variant>
        <vt:i4>0</vt:i4>
      </vt:variant>
      <vt:variant>
        <vt:i4>5</vt:i4>
      </vt:variant>
      <vt:variant>
        <vt:lpwstr/>
      </vt:variant>
      <vt:variant>
        <vt:lpwstr>_Toc218867314</vt:lpwstr>
      </vt:variant>
      <vt:variant>
        <vt:i4>1572927</vt:i4>
      </vt:variant>
      <vt:variant>
        <vt:i4>704</vt:i4>
      </vt:variant>
      <vt:variant>
        <vt:i4>0</vt:i4>
      </vt:variant>
      <vt:variant>
        <vt:i4>5</vt:i4>
      </vt:variant>
      <vt:variant>
        <vt:lpwstr/>
      </vt:variant>
      <vt:variant>
        <vt:lpwstr>_Toc218867313</vt:lpwstr>
      </vt:variant>
      <vt:variant>
        <vt:i4>1572927</vt:i4>
      </vt:variant>
      <vt:variant>
        <vt:i4>698</vt:i4>
      </vt:variant>
      <vt:variant>
        <vt:i4>0</vt:i4>
      </vt:variant>
      <vt:variant>
        <vt:i4>5</vt:i4>
      </vt:variant>
      <vt:variant>
        <vt:lpwstr/>
      </vt:variant>
      <vt:variant>
        <vt:lpwstr>_Toc218867312</vt:lpwstr>
      </vt:variant>
      <vt:variant>
        <vt:i4>1572927</vt:i4>
      </vt:variant>
      <vt:variant>
        <vt:i4>692</vt:i4>
      </vt:variant>
      <vt:variant>
        <vt:i4>0</vt:i4>
      </vt:variant>
      <vt:variant>
        <vt:i4>5</vt:i4>
      </vt:variant>
      <vt:variant>
        <vt:lpwstr/>
      </vt:variant>
      <vt:variant>
        <vt:lpwstr>_Toc218867311</vt:lpwstr>
      </vt:variant>
      <vt:variant>
        <vt:i4>1572927</vt:i4>
      </vt:variant>
      <vt:variant>
        <vt:i4>686</vt:i4>
      </vt:variant>
      <vt:variant>
        <vt:i4>0</vt:i4>
      </vt:variant>
      <vt:variant>
        <vt:i4>5</vt:i4>
      </vt:variant>
      <vt:variant>
        <vt:lpwstr/>
      </vt:variant>
      <vt:variant>
        <vt:lpwstr>_Toc218867310</vt:lpwstr>
      </vt:variant>
      <vt:variant>
        <vt:i4>1638463</vt:i4>
      </vt:variant>
      <vt:variant>
        <vt:i4>680</vt:i4>
      </vt:variant>
      <vt:variant>
        <vt:i4>0</vt:i4>
      </vt:variant>
      <vt:variant>
        <vt:i4>5</vt:i4>
      </vt:variant>
      <vt:variant>
        <vt:lpwstr/>
      </vt:variant>
      <vt:variant>
        <vt:lpwstr>_Toc218867309</vt:lpwstr>
      </vt:variant>
      <vt:variant>
        <vt:i4>1638463</vt:i4>
      </vt:variant>
      <vt:variant>
        <vt:i4>674</vt:i4>
      </vt:variant>
      <vt:variant>
        <vt:i4>0</vt:i4>
      </vt:variant>
      <vt:variant>
        <vt:i4>5</vt:i4>
      </vt:variant>
      <vt:variant>
        <vt:lpwstr/>
      </vt:variant>
      <vt:variant>
        <vt:lpwstr>_Toc218867308</vt:lpwstr>
      </vt:variant>
      <vt:variant>
        <vt:i4>1638463</vt:i4>
      </vt:variant>
      <vt:variant>
        <vt:i4>668</vt:i4>
      </vt:variant>
      <vt:variant>
        <vt:i4>0</vt:i4>
      </vt:variant>
      <vt:variant>
        <vt:i4>5</vt:i4>
      </vt:variant>
      <vt:variant>
        <vt:lpwstr/>
      </vt:variant>
      <vt:variant>
        <vt:lpwstr>_Toc218867307</vt:lpwstr>
      </vt:variant>
      <vt:variant>
        <vt:i4>1638463</vt:i4>
      </vt:variant>
      <vt:variant>
        <vt:i4>662</vt:i4>
      </vt:variant>
      <vt:variant>
        <vt:i4>0</vt:i4>
      </vt:variant>
      <vt:variant>
        <vt:i4>5</vt:i4>
      </vt:variant>
      <vt:variant>
        <vt:lpwstr/>
      </vt:variant>
      <vt:variant>
        <vt:lpwstr>_Toc218867306</vt:lpwstr>
      </vt:variant>
      <vt:variant>
        <vt:i4>1638463</vt:i4>
      </vt:variant>
      <vt:variant>
        <vt:i4>656</vt:i4>
      </vt:variant>
      <vt:variant>
        <vt:i4>0</vt:i4>
      </vt:variant>
      <vt:variant>
        <vt:i4>5</vt:i4>
      </vt:variant>
      <vt:variant>
        <vt:lpwstr/>
      </vt:variant>
      <vt:variant>
        <vt:lpwstr>_Toc218867305</vt:lpwstr>
      </vt:variant>
      <vt:variant>
        <vt:i4>1638463</vt:i4>
      </vt:variant>
      <vt:variant>
        <vt:i4>650</vt:i4>
      </vt:variant>
      <vt:variant>
        <vt:i4>0</vt:i4>
      </vt:variant>
      <vt:variant>
        <vt:i4>5</vt:i4>
      </vt:variant>
      <vt:variant>
        <vt:lpwstr/>
      </vt:variant>
      <vt:variant>
        <vt:lpwstr>_Toc218867304</vt:lpwstr>
      </vt:variant>
      <vt:variant>
        <vt:i4>1638463</vt:i4>
      </vt:variant>
      <vt:variant>
        <vt:i4>644</vt:i4>
      </vt:variant>
      <vt:variant>
        <vt:i4>0</vt:i4>
      </vt:variant>
      <vt:variant>
        <vt:i4>5</vt:i4>
      </vt:variant>
      <vt:variant>
        <vt:lpwstr/>
      </vt:variant>
      <vt:variant>
        <vt:lpwstr>_Toc218867303</vt:lpwstr>
      </vt:variant>
      <vt:variant>
        <vt:i4>1638463</vt:i4>
      </vt:variant>
      <vt:variant>
        <vt:i4>638</vt:i4>
      </vt:variant>
      <vt:variant>
        <vt:i4>0</vt:i4>
      </vt:variant>
      <vt:variant>
        <vt:i4>5</vt:i4>
      </vt:variant>
      <vt:variant>
        <vt:lpwstr/>
      </vt:variant>
      <vt:variant>
        <vt:lpwstr>_Toc218867302</vt:lpwstr>
      </vt:variant>
      <vt:variant>
        <vt:i4>1638463</vt:i4>
      </vt:variant>
      <vt:variant>
        <vt:i4>632</vt:i4>
      </vt:variant>
      <vt:variant>
        <vt:i4>0</vt:i4>
      </vt:variant>
      <vt:variant>
        <vt:i4>5</vt:i4>
      </vt:variant>
      <vt:variant>
        <vt:lpwstr/>
      </vt:variant>
      <vt:variant>
        <vt:lpwstr>_Toc218867301</vt:lpwstr>
      </vt:variant>
      <vt:variant>
        <vt:i4>1638463</vt:i4>
      </vt:variant>
      <vt:variant>
        <vt:i4>626</vt:i4>
      </vt:variant>
      <vt:variant>
        <vt:i4>0</vt:i4>
      </vt:variant>
      <vt:variant>
        <vt:i4>5</vt:i4>
      </vt:variant>
      <vt:variant>
        <vt:lpwstr/>
      </vt:variant>
      <vt:variant>
        <vt:lpwstr>_Toc218867300</vt:lpwstr>
      </vt:variant>
      <vt:variant>
        <vt:i4>1048638</vt:i4>
      </vt:variant>
      <vt:variant>
        <vt:i4>620</vt:i4>
      </vt:variant>
      <vt:variant>
        <vt:i4>0</vt:i4>
      </vt:variant>
      <vt:variant>
        <vt:i4>5</vt:i4>
      </vt:variant>
      <vt:variant>
        <vt:lpwstr/>
      </vt:variant>
      <vt:variant>
        <vt:lpwstr>_Toc218867299</vt:lpwstr>
      </vt:variant>
      <vt:variant>
        <vt:i4>1048638</vt:i4>
      </vt:variant>
      <vt:variant>
        <vt:i4>614</vt:i4>
      </vt:variant>
      <vt:variant>
        <vt:i4>0</vt:i4>
      </vt:variant>
      <vt:variant>
        <vt:i4>5</vt:i4>
      </vt:variant>
      <vt:variant>
        <vt:lpwstr/>
      </vt:variant>
      <vt:variant>
        <vt:lpwstr>_Toc218867298</vt:lpwstr>
      </vt:variant>
      <vt:variant>
        <vt:i4>1048638</vt:i4>
      </vt:variant>
      <vt:variant>
        <vt:i4>608</vt:i4>
      </vt:variant>
      <vt:variant>
        <vt:i4>0</vt:i4>
      </vt:variant>
      <vt:variant>
        <vt:i4>5</vt:i4>
      </vt:variant>
      <vt:variant>
        <vt:lpwstr/>
      </vt:variant>
      <vt:variant>
        <vt:lpwstr>_Toc218867297</vt:lpwstr>
      </vt:variant>
      <vt:variant>
        <vt:i4>1048638</vt:i4>
      </vt:variant>
      <vt:variant>
        <vt:i4>602</vt:i4>
      </vt:variant>
      <vt:variant>
        <vt:i4>0</vt:i4>
      </vt:variant>
      <vt:variant>
        <vt:i4>5</vt:i4>
      </vt:variant>
      <vt:variant>
        <vt:lpwstr/>
      </vt:variant>
      <vt:variant>
        <vt:lpwstr>_Toc218867296</vt:lpwstr>
      </vt:variant>
      <vt:variant>
        <vt:i4>1048638</vt:i4>
      </vt:variant>
      <vt:variant>
        <vt:i4>596</vt:i4>
      </vt:variant>
      <vt:variant>
        <vt:i4>0</vt:i4>
      </vt:variant>
      <vt:variant>
        <vt:i4>5</vt:i4>
      </vt:variant>
      <vt:variant>
        <vt:lpwstr/>
      </vt:variant>
      <vt:variant>
        <vt:lpwstr>_Toc218867295</vt:lpwstr>
      </vt:variant>
      <vt:variant>
        <vt:i4>1048638</vt:i4>
      </vt:variant>
      <vt:variant>
        <vt:i4>590</vt:i4>
      </vt:variant>
      <vt:variant>
        <vt:i4>0</vt:i4>
      </vt:variant>
      <vt:variant>
        <vt:i4>5</vt:i4>
      </vt:variant>
      <vt:variant>
        <vt:lpwstr/>
      </vt:variant>
      <vt:variant>
        <vt:lpwstr>_Toc218867294</vt:lpwstr>
      </vt:variant>
      <vt:variant>
        <vt:i4>1048638</vt:i4>
      </vt:variant>
      <vt:variant>
        <vt:i4>584</vt:i4>
      </vt:variant>
      <vt:variant>
        <vt:i4>0</vt:i4>
      </vt:variant>
      <vt:variant>
        <vt:i4>5</vt:i4>
      </vt:variant>
      <vt:variant>
        <vt:lpwstr/>
      </vt:variant>
      <vt:variant>
        <vt:lpwstr>_Toc218867293</vt:lpwstr>
      </vt:variant>
      <vt:variant>
        <vt:i4>1048638</vt:i4>
      </vt:variant>
      <vt:variant>
        <vt:i4>578</vt:i4>
      </vt:variant>
      <vt:variant>
        <vt:i4>0</vt:i4>
      </vt:variant>
      <vt:variant>
        <vt:i4>5</vt:i4>
      </vt:variant>
      <vt:variant>
        <vt:lpwstr/>
      </vt:variant>
      <vt:variant>
        <vt:lpwstr>_Toc218867292</vt:lpwstr>
      </vt:variant>
      <vt:variant>
        <vt:i4>1048638</vt:i4>
      </vt:variant>
      <vt:variant>
        <vt:i4>572</vt:i4>
      </vt:variant>
      <vt:variant>
        <vt:i4>0</vt:i4>
      </vt:variant>
      <vt:variant>
        <vt:i4>5</vt:i4>
      </vt:variant>
      <vt:variant>
        <vt:lpwstr/>
      </vt:variant>
      <vt:variant>
        <vt:lpwstr>_Toc218867291</vt:lpwstr>
      </vt:variant>
      <vt:variant>
        <vt:i4>1048638</vt:i4>
      </vt:variant>
      <vt:variant>
        <vt:i4>566</vt:i4>
      </vt:variant>
      <vt:variant>
        <vt:i4>0</vt:i4>
      </vt:variant>
      <vt:variant>
        <vt:i4>5</vt:i4>
      </vt:variant>
      <vt:variant>
        <vt:lpwstr/>
      </vt:variant>
      <vt:variant>
        <vt:lpwstr>_Toc218867290</vt:lpwstr>
      </vt:variant>
      <vt:variant>
        <vt:i4>1114174</vt:i4>
      </vt:variant>
      <vt:variant>
        <vt:i4>560</vt:i4>
      </vt:variant>
      <vt:variant>
        <vt:i4>0</vt:i4>
      </vt:variant>
      <vt:variant>
        <vt:i4>5</vt:i4>
      </vt:variant>
      <vt:variant>
        <vt:lpwstr/>
      </vt:variant>
      <vt:variant>
        <vt:lpwstr>_Toc218867289</vt:lpwstr>
      </vt:variant>
      <vt:variant>
        <vt:i4>1114174</vt:i4>
      </vt:variant>
      <vt:variant>
        <vt:i4>554</vt:i4>
      </vt:variant>
      <vt:variant>
        <vt:i4>0</vt:i4>
      </vt:variant>
      <vt:variant>
        <vt:i4>5</vt:i4>
      </vt:variant>
      <vt:variant>
        <vt:lpwstr/>
      </vt:variant>
      <vt:variant>
        <vt:lpwstr>_Toc218867288</vt:lpwstr>
      </vt:variant>
      <vt:variant>
        <vt:i4>1114174</vt:i4>
      </vt:variant>
      <vt:variant>
        <vt:i4>548</vt:i4>
      </vt:variant>
      <vt:variant>
        <vt:i4>0</vt:i4>
      </vt:variant>
      <vt:variant>
        <vt:i4>5</vt:i4>
      </vt:variant>
      <vt:variant>
        <vt:lpwstr/>
      </vt:variant>
      <vt:variant>
        <vt:lpwstr>_Toc218867287</vt:lpwstr>
      </vt:variant>
      <vt:variant>
        <vt:i4>1114174</vt:i4>
      </vt:variant>
      <vt:variant>
        <vt:i4>542</vt:i4>
      </vt:variant>
      <vt:variant>
        <vt:i4>0</vt:i4>
      </vt:variant>
      <vt:variant>
        <vt:i4>5</vt:i4>
      </vt:variant>
      <vt:variant>
        <vt:lpwstr/>
      </vt:variant>
      <vt:variant>
        <vt:lpwstr>_Toc218867286</vt:lpwstr>
      </vt:variant>
      <vt:variant>
        <vt:i4>1114174</vt:i4>
      </vt:variant>
      <vt:variant>
        <vt:i4>536</vt:i4>
      </vt:variant>
      <vt:variant>
        <vt:i4>0</vt:i4>
      </vt:variant>
      <vt:variant>
        <vt:i4>5</vt:i4>
      </vt:variant>
      <vt:variant>
        <vt:lpwstr/>
      </vt:variant>
      <vt:variant>
        <vt:lpwstr>_Toc218867285</vt:lpwstr>
      </vt:variant>
      <vt:variant>
        <vt:i4>1114174</vt:i4>
      </vt:variant>
      <vt:variant>
        <vt:i4>530</vt:i4>
      </vt:variant>
      <vt:variant>
        <vt:i4>0</vt:i4>
      </vt:variant>
      <vt:variant>
        <vt:i4>5</vt:i4>
      </vt:variant>
      <vt:variant>
        <vt:lpwstr/>
      </vt:variant>
      <vt:variant>
        <vt:lpwstr>_Toc218867284</vt:lpwstr>
      </vt:variant>
      <vt:variant>
        <vt:i4>1114174</vt:i4>
      </vt:variant>
      <vt:variant>
        <vt:i4>524</vt:i4>
      </vt:variant>
      <vt:variant>
        <vt:i4>0</vt:i4>
      </vt:variant>
      <vt:variant>
        <vt:i4>5</vt:i4>
      </vt:variant>
      <vt:variant>
        <vt:lpwstr/>
      </vt:variant>
      <vt:variant>
        <vt:lpwstr>_Toc218867283</vt:lpwstr>
      </vt:variant>
      <vt:variant>
        <vt:i4>1114174</vt:i4>
      </vt:variant>
      <vt:variant>
        <vt:i4>518</vt:i4>
      </vt:variant>
      <vt:variant>
        <vt:i4>0</vt:i4>
      </vt:variant>
      <vt:variant>
        <vt:i4>5</vt:i4>
      </vt:variant>
      <vt:variant>
        <vt:lpwstr/>
      </vt:variant>
      <vt:variant>
        <vt:lpwstr>_Toc218867282</vt:lpwstr>
      </vt:variant>
      <vt:variant>
        <vt:i4>1114174</vt:i4>
      </vt:variant>
      <vt:variant>
        <vt:i4>512</vt:i4>
      </vt:variant>
      <vt:variant>
        <vt:i4>0</vt:i4>
      </vt:variant>
      <vt:variant>
        <vt:i4>5</vt:i4>
      </vt:variant>
      <vt:variant>
        <vt:lpwstr/>
      </vt:variant>
      <vt:variant>
        <vt:lpwstr>_Toc218867281</vt:lpwstr>
      </vt:variant>
      <vt:variant>
        <vt:i4>1114174</vt:i4>
      </vt:variant>
      <vt:variant>
        <vt:i4>506</vt:i4>
      </vt:variant>
      <vt:variant>
        <vt:i4>0</vt:i4>
      </vt:variant>
      <vt:variant>
        <vt:i4>5</vt:i4>
      </vt:variant>
      <vt:variant>
        <vt:lpwstr/>
      </vt:variant>
      <vt:variant>
        <vt:lpwstr>_Toc218867280</vt:lpwstr>
      </vt:variant>
      <vt:variant>
        <vt:i4>1966142</vt:i4>
      </vt:variant>
      <vt:variant>
        <vt:i4>500</vt:i4>
      </vt:variant>
      <vt:variant>
        <vt:i4>0</vt:i4>
      </vt:variant>
      <vt:variant>
        <vt:i4>5</vt:i4>
      </vt:variant>
      <vt:variant>
        <vt:lpwstr/>
      </vt:variant>
      <vt:variant>
        <vt:lpwstr>_Toc218867279</vt:lpwstr>
      </vt:variant>
      <vt:variant>
        <vt:i4>1966142</vt:i4>
      </vt:variant>
      <vt:variant>
        <vt:i4>494</vt:i4>
      </vt:variant>
      <vt:variant>
        <vt:i4>0</vt:i4>
      </vt:variant>
      <vt:variant>
        <vt:i4>5</vt:i4>
      </vt:variant>
      <vt:variant>
        <vt:lpwstr/>
      </vt:variant>
      <vt:variant>
        <vt:lpwstr>_Toc218867278</vt:lpwstr>
      </vt:variant>
      <vt:variant>
        <vt:i4>1966142</vt:i4>
      </vt:variant>
      <vt:variant>
        <vt:i4>488</vt:i4>
      </vt:variant>
      <vt:variant>
        <vt:i4>0</vt:i4>
      </vt:variant>
      <vt:variant>
        <vt:i4>5</vt:i4>
      </vt:variant>
      <vt:variant>
        <vt:lpwstr/>
      </vt:variant>
      <vt:variant>
        <vt:lpwstr>_Toc218867277</vt:lpwstr>
      </vt:variant>
      <vt:variant>
        <vt:i4>1966142</vt:i4>
      </vt:variant>
      <vt:variant>
        <vt:i4>482</vt:i4>
      </vt:variant>
      <vt:variant>
        <vt:i4>0</vt:i4>
      </vt:variant>
      <vt:variant>
        <vt:i4>5</vt:i4>
      </vt:variant>
      <vt:variant>
        <vt:lpwstr/>
      </vt:variant>
      <vt:variant>
        <vt:lpwstr>_Toc218867276</vt:lpwstr>
      </vt:variant>
      <vt:variant>
        <vt:i4>1966142</vt:i4>
      </vt:variant>
      <vt:variant>
        <vt:i4>476</vt:i4>
      </vt:variant>
      <vt:variant>
        <vt:i4>0</vt:i4>
      </vt:variant>
      <vt:variant>
        <vt:i4>5</vt:i4>
      </vt:variant>
      <vt:variant>
        <vt:lpwstr/>
      </vt:variant>
      <vt:variant>
        <vt:lpwstr>_Toc218867275</vt:lpwstr>
      </vt:variant>
      <vt:variant>
        <vt:i4>1966142</vt:i4>
      </vt:variant>
      <vt:variant>
        <vt:i4>470</vt:i4>
      </vt:variant>
      <vt:variant>
        <vt:i4>0</vt:i4>
      </vt:variant>
      <vt:variant>
        <vt:i4>5</vt:i4>
      </vt:variant>
      <vt:variant>
        <vt:lpwstr/>
      </vt:variant>
      <vt:variant>
        <vt:lpwstr>_Toc218867274</vt:lpwstr>
      </vt:variant>
      <vt:variant>
        <vt:i4>1966142</vt:i4>
      </vt:variant>
      <vt:variant>
        <vt:i4>464</vt:i4>
      </vt:variant>
      <vt:variant>
        <vt:i4>0</vt:i4>
      </vt:variant>
      <vt:variant>
        <vt:i4>5</vt:i4>
      </vt:variant>
      <vt:variant>
        <vt:lpwstr/>
      </vt:variant>
      <vt:variant>
        <vt:lpwstr>_Toc218867273</vt:lpwstr>
      </vt:variant>
      <vt:variant>
        <vt:i4>1966142</vt:i4>
      </vt:variant>
      <vt:variant>
        <vt:i4>458</vt:i4>
      </vt:variant>
      <vt:variant>
        <vt:i4>0</vt:i4>
      </vt:variant>
      <vt:variant>
        <vt:i4>5</vt:i4>
      </vt:variant>
      <vt:variant>
        <vt:lpwstr/>
      </vt:variant>
      <vt:variant>
        <vt:lpwstr>_Toc218867272</vt:lpwstr>
      </vt:variant>
      <vt:variant>
        <vt:i4>1966142</vt:i4>
      </vt:variant>
      <vt:variant>
        <vt:i4>452</vt:i4>
      </vt:variant>
      <vt:variant>
        <vt:i4>0</vt:i4>
      </vt:variant>
      <vt:variant>
        <vt:i4>5</vt:i4>
      </vt:variant>
      <vt:variant>
        <vt:lpwstr/>
      </vt:variant>
      <vt:variant>
        <vt:lpwstr>_Toc218867271</vt:lpwstr>
      </vt:variant>
      <vt:variant>
        <vt:i4>1966142</vt:i4>
      </vt:variant>
      <vt:variant>
        <vt:i4>446</vt:i4>
      </vt:variant>
      <vt:variant>
        <vt:i4>0</vt:i4>
      </vt:variant>
      <vt:variant>
        <vt:i4>5</vt:i4>
      </vt:variant>
      <vt:variant>
        <vt:lpwstr/>
      </vt:variant>
      <vt:variant>
        <vt:lpwstr>_Toc218867270</vt:lpwstr>
      </vt:variant>
      <vt:variant>
        <vt:i4>2031678</vt:i4>
      </vt:variant>
      <vt:variant>
        <vt:i4>440</vt:i4>
      </vt:variant>
      <vt:variant>
        <vt:i4>0</vt:i4>
      </vt:variant>
      <vt:variant>
        <vt:i4>5</vt:i4>
      </vt:variant>
      <vt:variant>
        <vt:lpwstr/>
      </vt:variant>
      <vt:variant>
        <vt:lpwstr>_Toc218867269</vt:lpwstr>
      </vt:variant>
      <vt:variant>
        <vt:i4>2031678</vt:i4>
      </vt:variant>
      <vt:variant>
        <vt:i4>434</vt:i4>
      </vt:variant>
      <vt:variant>
        <vt:i4>0</vt:i4>
      </vt:variant>
      <vt:variant>
        <vt:i4>5</vt:i4>
      </vt:variant>
      <vt:variant>
        <vt:lpwstr/>
      </vt:variant>
      <vt:variant>
        <vt:lpwstr>_Toc218867268</vt:lpwstr>
      </vt:variant>
      <vt:variant>
        <vt:i4>2031678</vt:i4>
      </vt:variant>
      <vt:variant>
        <vt:i4>428</vt:i4>
      </vt:variant>
      <vt:variant>
        <vt:i4>0</vt:i4>
      </vt:variant>
      <vt:variant>
        <vt:i4>5</vt:i4>
      </vt:variant>
      <vt:variant>
        <vt:lpwstr/>
      </vt:variant>
      <vt:variant>
        <vt:lpwstr>_Toc218867267</vt:lpwstr>
      </vt:variant>
      <vt:variant>
        <vt:i4>2031678</vt:i4>
      </vt:variant>
      <vt:variant>
        <vt:i4>422</vt:i4>
      </vt:variant>
      <vt:variant>
        <vt:i4>0</vt:i4>
      </vt:variant>
      <vt:variant>
        <vt:i4>5</vt:i4>
      </vt:variant>
      <vt:variant>
        <vt:lpwstr/>
      </vt:variant>
      <vt:variant>
        <vt:lpwstr>_Toc218867266</vt:lpwstr>
      </vt:variant>
      <vt:variant>
        <vt:i4>2031678</vt:i4>
      </vt:variant>
      <vt:variant>
        <vt:i4>416</vt:i4>
      </vt:variant>
      <vt:variant>
        <vt:i4>0</vt:i4>
      </vt:variant>
      <vt:variant>
        <vt:i4>5</vt:i4>
      </vt:variant>
      <vt:variant>
        <vt:lpwstr/>
      </vt:variant>
      <vt:variant>
        <vt:lpwstr>_Toc218867265</vt:lpwstr>
      </vt:variant>
      <vt:variant>
        <vt:i4>2031678</vt:i4>
      </vt:variant>
      <vt:variant>
        <vt:i4>410</vt:i4>
      </vt:variant>
      <vt:variant>
        <vt:i4>0</vt:i4>
      </vt:variant>
      <vt:variant>
        <vt:i4>5</vt:i4>
      </vt:variant>
      <vt:variant>
        <vt:lpwstr/>
      </vt:variant>
      <vt:variant>
        <vt:lpwstr>_Toc218867264</vt:lpwstr>
      </vt:variant>
      <vt:variant>
        <vt:i4>2031678</vt:i4>
      </vt:variant>
      <vt:variant>
        <vt:i4>404</vt:i4>
      </vt:variant>
      <vt:variant>
        <vt:i4>0</vt:i4>
      </vt:variant>
      <vt:variant>
        <vt:i4>5</vt:i4>
      </vt:variant>
      <vt:variant>
        <vt:lpwstr/>
      </vt:variant>
      <vt:variant>
        <vt:lpwstr>_Toc218867263</vt:lpwstr>
      </vt:variant>
      <vt:variant>
        <vt:i4>2031678</vt:i4>
      </vt:variant>
      <vt:variant>
        <vt:i4>398</vt:i4>
      </vt:variant>
      <vt:variant>
        <vt:i4>0</vt:i4>
      </vt:variant>
      <vt:variant>
        <vt:i4>5</vt:i4>
      </vt:variant>
      <vt:variant>
        <vt:lpwstr/>
      </vt:variant>
      <vt:variant>
        <vt:lpwstr>_Toc218867262</vt:lpwstr>
      </vt:variant>
      <vt:variant>
        <vt:i4>2031678</vt:i4>
      </vt:variant>
      <vt:variant>
        <vt:i4>392</vt:i4>
      </vt:variant>
      <vt:variant>
        <vt:i4>0</vt:i4>
      </vt:variant>
      <vt:variant>
        <vt:i4>5</vt:i4>
      </vt:variant>
      <vt:variant>
        <vt:lpwstr/>
      </vt:variant>
      <vt:variant>
        <vt:lpwstr>_Toc218867261</vt:lpwstr>
      </vt:variant>
      <vt:variant>
        <vt:i4>2031678</vt:i4>
      </vt:variant>
      <vt:variant>
        <vt:i4>386</vt:i4>
      </vt:variant>
      <vt:variant>
        <vt:i4>0</vt:i4>
      </vt:variant>
      <vt:variant>
        <vt:i4>5</vt:i4>
      </vt:variant>
      <vt:variant>
        <vt:lpwstr/>
      </vt:variant>
      <vt:variant>
        <vt:lpwstr>_Toc218867260</vt:lpwstr>
      </vt:variant>
      <vt:variant>
        <vt:i4>1835070</vt:i4>
      </vt:variant>
      <vt:variant>
        <vt:i4>380</vt:i4>
      </vt:variant>
      <vt:variant>
        <vt:i4>0</vt:i4>
      </vt:variant>
      <vt:variant>
        <vt:i4>5</vt:i4>
      </vt:variant>
      <vt:variant>
        <vt:lpwstr/>
      </vt:variant>
      <vt:variant>
        <vt:lpwstr>_Toc218867259</vt:lpwstr>
      </vt:variant>
      <vt:variant>
        <vt:i4>1835070</vt:i4>
      </vt:variant>
      <vt:variant>
        <vt:i4>374</vt:i4>
      </vt:variant>
      <vt:variant>
        <vt:i4>0</vt:i4>
      </vt:variant>
      <vt:variant>
        <vt:i4>5</vt:i4>
      </vt:variant>
      <vt:variant>
        <vt:lpwstr/>
      </vt:variant>
      <vt:variant>
        <vt:lpwstr>_Toc218867258</vt:lpwstr>
      </vt:variant>
      <vt:variant>
        <vt:i4>1835070</vt:i4>
      </vt:variant>
      <vt:variant>
        <vt:i4>368</vt:i4>
      </vt:variant>
      <vt:variant>
        <vt:i4>0</vt:i4>
      </vt:variant>
      <vt:variant>
        <vt:i4>5</vt:i4>
      </vt:variant>
      <vt:variant>
        <vt:lpwstr/>
      </vt:variant>
      <vt:variant>
        <vt:lpwstr>_Toc218867257</vt:lpwstr>
      </vt:variant>
      <vt:variant>
        <vt:i4>1835070</vt:i4>
      </vt:variant>
      <vt:variant>
        <vt:i4>362</vt:i4>
      </vt:variant>
      <vt:variant>
        <vt:i4>0</vt:i4>
      </vt:variant>
      <vt:variant>
        <vt:i4>5</vt:i4>
      </vt:variant>
      <vt:variant>
        <vt:lpwstr/>
      </vt:variant>
      <vt:variant>
        <vt:lpwstr>_Toc218867256</vt:lpwstr>
      </vt:variant>
      <vt:variant>
        <vt:i4>1835070</vt:i4>
      </vt:variant>
      <vt:variant>
        <vt:i4>356</vt:i4>
      </vt:variant>
      <vt:variant>
        <vt:i4>0</vt:i4>
      </vt:variant>
      <vt:variant>
        <vt:i4>5</vt:i4>
      </vt:variant>
      <vt:variant>
        <vt:lpwstr/>
      </vt:variant>
      <vt:variant>
        <vt:lpwstr>_Toc218867255</vt:lpwstr>
      </vt:variant>
      <vt:variant>
        <vt:i4>1835070</vt:i4>
      </vt:variant>
      <vt:variant>
        <vt:i4>350</vt:i4>
      </vt:variant>
      <vt:variant>
        <vt:i4>0</vt:i4>
      </vt:variant>
      <vt:variant>
        <vt:i4>5</vt:i4>
      </vt:variant>
      <vt:variant>
        <vt:lpwstr/>
      </vt:variant>
      <vt:variant>
        <vt:lpwstr>_Toc218867254</vt:lpwstr>
      </vt:variant>
      <vt:variant>
        <vt:i4>1835070</vt:i4>
      </vt:variant>
      <vt:variant>
        <vt:i4>344</vt:i4>
      </vt:variant>
      <vt:variant>
        <vt:i4>0</vt:i4>
      </vt:variant>
      <vt:variant>
        <vt:i4>5</vt:i4>
      </vt:variant>
      <vt:variant>
        <vt:lpwstr/>
      </vt:variant>
      <vt:variant>
        <vt:lpwstr>_Toc218867253</vt:lpwstr>
      </vt:variant>
      <vt:variant>
        <vt:i4>1835070</vt:i4>
      </vt:variant>
      <vt:variant>
        <vt:i4>338</vt:i4>
      </vt:variant>
      <vt:variant>
        <vt:i4>0</vt:i4>
      </vt:variant>
      <vt:variant>
        <vt:i4>5</vt:i4>
      </vt:variant>
      <vt:variant>
        <vt:lpwstr/>
      </vt:variant>
      <vt:variant>
        <vt:lpwstr>_Toc218867252</vt:lpwstr>
      </vt:variant>
      <vt:variant>
        <vt:i4>1835070</vt:i4>
      </vt:variant>
      <vt:variant>
        <vt:i4>332</vt:i4>
      </vt:variant>
      <vt:variant>
        <vt:i4>0</vt:i4>
      </vt:variant>
      <vt:variant>
        <vt:i4>5</vt:i4>
      </vt:variant>
      <vt:variant>
        <vt:lpwstr/>
      </vt:variant>
      <vt:variant>
        <vt:lpwstr>_Toc218867251</vt:lpwstr>
      </vt:variant>
      <vt:variant>
        <vt:i4>1835070</vt:i4>
      </vt:variant>
      <vt:variant>
        <vt:i4>326</vt:i4>
      </vt:variant>
      <vt:variant>
        <vt:i4>0</vt:i4>
      </vt:variant>
      <vt:variant>
        <vt:i4>5</vt:i4>
      </vt:variant>
      <vt:variant>
        <vt:lpwstr/>
      </vt:variant>
      <vt:variant>
        <vt:lpwstr>_Toc218867250</vt:lpwstr>
      </vt:variant>
      <vt:variant>
        <vt:i4>1900606</vt:i4>
      </vt:variant>
      <vt:variant>
        <vt:i4>320</vt:i4>
      </vt:variant>
      <vt:variant>
        <vt:i4>0</vt:i4>
      </vt:variant>
      <vt:variant>
        <vt:i4>5</vt:i4>
      </vt:variant>
      <vt:variant>
        <vt:lpwstr/>
      </vt:variant>
      <vt:variant>
        <vt:lpwstr>_Toc218867249</vt:lpwstr>
      </vt:variant>
      <vt:variant>
        <vt:i4>1900606</vt:i4>
      </vt:variant>
      <vt:variant>
        <vt:i4>314</vt:i4>
      </vt:variant>
      <vt:variant>
        <vt:i4>0</vt:i4>
      </vt:variant>
      <vt:variant>
        <vt:i4>5</vt:i4>
      </vt:variant>
      <vt:variant>
        <vt:lpwstr/>
      </vt:variant>
      <vt:variant>
        <vt:lpwstr>_Toc218867248</vt:lpwstr>
      </vt:variant>
      <vt:variant>
        <vt:i4>1900606</vt:i4>
      </vt:variant>
      <vt:variant>
        <vt:i4>308</vt:i4>
      </vt:variant>
      <vt:variant>
        <vt:i4>0</vt:i4>
      </vt:variant>
      <vt:variant>
        <vt:i4>5</vt:i4>
      </vt:variant>
      <vt:variant>
        <vt:lpwstr/>
      </vt:variant>
      <vt:variant>
        <vt:lpwstr>_Toc218867247</vt:lpwstr>
      </vt:variant>
      <vt:variant>
        <vt:i4>1900606</vt:i4>
      </vt:variant>
      <vt:variant>
        <vt:i4>302</vt:i4>
      </vt:variant>
      <vt:variant>
        <vt:i4>0</vt:i4>
      </vt:variant>
      <vt:variant>
        <vt:i4>5</vt:i4>
      </vt:variant>
      <vt:variant>
        <vt:lpwstr/>
      </vt:variant>
      <vt:variant>
        <vt:lpwstr>_Toc218867246</vt:lpwstr>
      </vt:variant>
      <vt:variant>
        <vt:i4>1900606</vt:i4>
      </vt:variant>
      <vt:variant>
        <vt:i4>296</vt:i4>
      </vt:variant>
      <vt:variant>
        <vt:i4>0</vt:i4>
      </vt:variant>
      <vt:variant>
        <vt:i4>5</vt:i4>
      </vt:variant>
      <vt:variant>
        <vt:lpwstr/>
      </vt:variant>
      <vt:variant>
        <vt:lpwstr>_Toc218867245</vt:lpwstr>
      </vt:variant>
      <vt:variant>
        <vt:i4>1900606</vt:i4>
      </vt:variant>
      <vt:variant>
        <vt:i4>290</vt:i4>
      </vt:variant>
      <vt:variant>
        <vt:i4>0</vt:i4>
      </vt:variant>
      <vt:variant>
        <vt:i4>5</vt:i4>
      </vt:variant>
      <vt:variant>
        <vt:lpwstr/>
      </vt:variant>
      <vt:variant>
        <vt:lpwstr>_Toc218867244</vt:lpwstr>
      </vt:variant>
      <vt:variant>
        <vt:i4>1900606</vt:i4>
      </vt:variant>
      <vt:variant>
        <vt:i4>284</vt:i4>
      </vt:variant>
      <vt:variant>
        <vt:i4>0</vt:i4>
      </vt:variant>
      <vt:variant>
        <vt:i4>5</vt:i4>
      </vt:variant>
      <vt:variant>
        <vt:lpwstr/>
      </vt:variant>
      <vt:variant>
        <vt:lpwstr>_Toc218867243</vt:lpwstr>
      </vt:variant>
      <vt:variant>
        <vt:i4>1900606</vt:i4>
      </vt:variant>
      <vt:variant>
        <vt:i4>278</vt:i4>
      </vt:variant>
      <vt:variant>
        <vt:i4>0</vt:i4>
      </vt:variant>
      <vt:variant>
        <vt:i4>5</vt:i4>
      </vt:variant>
      <vt:variant>
        <vt:lpwstr/>
      </vt:variant>
      <vt:variant>
        <vt:lpwstr>_Toc218867242</vt:lpwstr>
      </vt:variant>
      <vt:variant>
        <vt:i4>1900606</vt:i4>
      </vt:variant>
      <vt:variant>
        <vt:i4>272</vt:i4>
      </vt:variant>
      <vt:variant>
        <vt:i4>0</vt:i4>
      </vt:variant>
      <vt:variant>
        <vt:i4>5</vt:i4>
      </vt:variant>
      <vt:variant>
        <vt:lpwstr/>
      </vt:variant>
      <vt:variant>
        <vt:lpwstr>_Toc218867241</vt:lpwstr>
      </vt:variant>
      <vt:variant>
        <vt:i4>1900606</vt:i4>
      </vt:variant>
      <vt:variant>
        <vt:i4>266</vt:i4>
      </vt:variant>
      <vt:variant>
        <vt:i4>0</vt:i4>
      </vt:variant>
      <vt:variant>
        <vt:i4>5</vt:i4>
      </vt:variant>
      <vt:variant>
        <vt:lpwstr/>
      </vt:variant>
      <vt:variant>
        <vt:lpwstr>_Toc218867240</vt:lpwstr>
      </vt:variant>
      <vt:variant>
        <vt:i4>1703998</vt:i4>
      </vt:variant>
      <vt:variant>
        <vt:i4>260</vt:i4>
      </vt:variant>
      <vt:variant>
        <vt:i4>0</vt:i4>
      </vt:variant>
      <vt:variant>
        <vt:i4>5</vt:i4>
      </vt:variant>
      <vt:variant>
        <vt:lpwstr/>
      </vt:variant>
      <vt:variant>
        <vt:lpwstr>_Toc218867239</vt:lpwstr>
      </vt:variant>
      <vt:variant>
        <vt:i4>1703998</vt:i4>
      </vt:variant>
      <vt:variant>
        <vt:i4>254</vt:i4>
      </vt:variant>
      <vt:variant>
        <vt:i4>0</vt:i4>
      </vt:variant>
      <vt:variant>
        <vt:i4>5</vt:i4>
      </vt:variant>
      <vt:variant>
        <vt:lpwstr/>
      </vt:variant>
      <vt:variant>
        <vt:lpwstr>_Toc218867238</vt:lpwstr>
      </vt:variant>
      <vt:variant>
        <vt:i4>1703998</vt:i4>
      </vt:variant>
      <vt:variant>
        <vt:i4>248</vt:i4>
      </vt:variant>
      <vt:variant>
        <vt:i4>0</vt:i4>
      </vt:variant>
      <vt:variant>
        <vt:i4>5</vt:i4>
      </vt:variant>
      <vt:variant>
        <vt:lpwstr/>
      </vt:variant>
      <vt:variant>
        <vt:lpwstr>_Toc218867237</vt:lpwstr>
      </vt:variant>
      <vt:variant>
        <vt:i4>1703998</vt:i4>
      </vt:variant>
      <vt:variant>
        <vt:i4>242</vt:i4>
      </vt:variant>
      <vt:variant>
        <vt:i4>0</vt:i4>
      </vt:variant>
      <vt:variant>
        <vt:i4>5</vt:i4>
      </vt:variant>
      <vt:variant>
        <vt:lpwstr/>
      </vt:variant>
      <vt:variant>
        <vt:lpwstr>_Toc218867236</vt:lpwstr>
      </vt:variant>
      <vt:variant>
        <vt:i4>1703998</vt:i4>
      </vt:variant>
      <vt:variant>
        <vt:i4>236</vt:i4>
      </vt:variant>
      <vt:variant>
        <vt:i4>0</vt:i4>
      </vt:variant>
      <vt:variant>
        <vt:i4>5</vt:i4>
      </vt:variant>
      <vt:variant>
        <vt:lpwstr/>
      </vt:variant>
      <vt:variant>
        <vt:lpwstr>_Toc218867235</vt:lpwstr>
      </vt:variant>
      <vt:variant>
        <vt:i4>1703998</vt:i4>
      </vt:variant>
      <vt:variant>
        <vt:i4>230</vt:i4>
      </vt:variant>
      <vt:variant>
        <vt:i4>0</vt:i4>
      </vt:variant>
      <vt:variant>
        <vt:i4>5</vt:i4>
      </vt:variant>
      <vt:variant>
        <vt:lpwstr/>
      </vt:variant>
      <vt:variant>
        <vt:lpwstr>_Toc218867234</vt:lpwstr>
      </vt:variant>
      <vt:variant>
        <vt:i4>1703998</vt:i4>
      </vt:variant>
      <vt:variant>
        <vt:i4>224</vt:i4>
      </vt:variant>
      <vt:variant>
        <vt:i4>0</vt:i4>
      </vt:variant>
      <vt:variant>
        <vt:i4>5</vt:i4>
      </vt:variant>
      <vt:variant>
        <vt:lpwstr/>
      </vt:variant>
      <vt:variant>
        <vt:lpwstr>_Toc218867233</vt:lpwstr>
      </vt:variant>
      <vt:variant>
        <vt:i4>1703998</vt:i4>
      </vt:variant>
      <vt:variant>
        <vt:i4>218</vt:i4>
      </vt:variant>
      <vt:variant>
        <vt:i4>0</vt:i4>
      </vt:variant>
      <vt:variant>
        <vt:i4>5</vt:i4>
      </vt:variant>
      <vt:variant>
        <vt:lpwstr/>
      </vt:variant>
      <vt:variant>
        <vt:lpwstr>_Toc218867232</vt:lpwstr>
      </vt:variant>
      <vt:variant>
        <vt:i4>1703998</vt:i4>
      </vt:variant>
      <vt:variant>
        <vt:i4>212</vt:i4>
      </vt:variant>
      <vt:variant>
        <vt:i4>0</vt:i4>
      </vt:variant>
      <vt:variant>
        <vt:i4>5</vt:i4>
      </vt:variant>
      <vt:variant>
        <vt:lpwstr/>
      </vt:variant>
      <vt:variant>
        <vt:lpwstr>_Toc218867231</vt:lpwstr>
      </vt:variant>
      <vt:variant>
        <vt:i4>1703998</vt:i4>
      </vt:variant>
      <vt:variant>
        <vt:i4>206</vt:i4>
      </vt:variant>
      <vt:variant>
        <vt:i4>0</vt:i4>
      </vt:variant>
      <vt:variant>
        <vt:i4>5</vt:i4>
      </vt:variant>
      <vt:variant>
        <vt:lpwstr/>
      </vt:variant>
      <vt:variant>
        <vt:lpwstr>_Toc218867230</vt:lpwstr>
      </vt:variant>
      <vt:variant>
        <vt:i4>1769534</vt:i4>
      </vt:variant>
      <vt:variant>
        <vt:i4>200</vt:i4>
      </vt:variant>
      <vt:variant>
        <vt:i4>0</vt:i4>
      </vt:variant>
      <vt:variant>
        <vt:i4>5</vt:i4>
      </vt:variant>
      <vt:variant>
        <vt:lpwstr/>
      </vt:variant>
      <vt:variant>
        <vt:lpwstr>_Toc218867229</vt:lpwstr>
      </vt:variant>
      <vt:variant>
        <vt:i4>1769534</vt:i4>
      </vt:variant>
      <vt:variant>
        <vt:i4>194</vt:i4>
      </vt:variant>
      <vt:variant>
        <vt:i4>0</vt:i4>
      </vt:variant>
      <vt:variant>
        <vt:i4>5</vt:i4>
      </vt:variant>
      <vt:variant>
        <vt:lpwstr/>
      </vt:variant>
      <vt:variant>
        <vt:lpwstr>_Toc218867228</vt:lpwstr>
      </vt:variant>
      <vt:variant>
        <vt:i4>1769534</vt:i4>
      </vt:variant>
      <vt:variant>
        <vt:i4>188</vt:i4>
      </vt:variant>
      <vt:variant>
        <vt:i4>0</vt:i4>
      </vt:variant>
      <vt:variant>
        <vt:i4>5</vt:i4>
      </vt:variant>
      <vt:variant>
        <vt:lpwstr/>
      </vt:variant>
      <vt:variant>
        <vt:lpwstr>_Toc218867227</vt:lpwstr>
      </vt:variant>
      <vt:variant>
        <vt:i4>1769534</vt:i4>
      </vt:variant>
      <vt:variant>
        <vt:i4>182</vt:i4>
      </vt:variant>
      <vt:variant>
        <vt:i4>0</vt:i4>
      </vt:variant>
      <vt:variant>
        <vt:i4>5</vt:i4>
      </vt:variant>
      <vt:variant>
        <vt:lpwstr/>
      </vt:variant>
      <vt:variant>
        <vt:lpwstr>_Toc218867226</vt:lpwstr>
      </vt:variant>
      <vt:variant>
        <vt:i4>1769534</vt:i4>
      </vt:variant>
      <vt:variant>
        <vt:i4>176</vt:i4>
      </vt:variant>
      <vt:variant>
        <vt:i4>0</vt:i4>
      </vt:variant>
      <vt:variant>
        <vt:i4>5</vt:i4>
      </vt:variant>
      <vt:variant>
        <vt:lpwstr/>
      </vt:variant>
      <vt:variant>
        <vt:lpwstr>_Toc218867225</vt:lpwstr>
      </vt:variant>
      <vt:variant>
        <vt:i4>1769534</vt:i4>
      </vt:variant>
      <vt:variant>
        <vt:i4>170</vt:i4>
      </vt:variant>
      <vt:variant>
        <vt:i4>0</vt:i4>
      </vt:variant>
      <vt:variant>
        <vt:i4>5</vt:i4>
      </vt:variant>
      <vt:variant>
        <vt:lpwstr/>
      </vt:variant>
      <vt:variant>
        <vt:lpwstr>_Toc218867224</vt:lpwstr>
      </vt:variant>
      <vt:variant>
        <vt:i4>1769534</vt:i4>
      </vt:variant>
      <vt:variant>
        <vt:i4>164</vt:i4>
      </vt:variant>
      <vt:variant>
        <vt:i4>0</vt:i4>
      </vt:variant>
      <vt:variant>
        <vt:i4>5</vt:i4>
      </vt:variant>
      <vt:variant>
        <vt:lpwstr/>
      </vt:variant>
      <vt:variant>
        <vt:lpwstr>_Toc218867223</vt:lpwstr>
      </vt:variant>
      <vt:variant>
        <vt:i4>1769534</vt:i4>
      </vt:variant>
      <vt:variant>
        <vt:i4>158</vt:i4>
      </vt:variant>
      <vt:variant>
        <vt:i4>0</vt:i4>
      </vt:variant>
      <vt:variant>
        <vt:i4>5</vt:i4>
      </vt:variant>
      <vt:variant>
        <vt:lpwstr/>
      </vt:variant>
      <vt:variant>
        <vt:lpwstr>_Toc218867222</vt:lpwstr>
      </vt:variant>
      <vt:variant>
        <vt:i4>1769534</vt:i4>
      </vt:variant>
      <vt:variant>
        <vt:i4>152</vt:i4>
      </vt:variant>
      <vt:variant>
        <vt:i4>0</vt:i4>
      </vt:variant>
      <vt:variant>
        <vt:i4>5</vt:i4>
      </vt:variant>
      <vt:variant>
        <vt:lpwstr/>
      </vt:variant>
      <vt:variant>
        <vt:lpwstr>_Toc218867221</vt:lpwstr>
      </vt:variant>
      <vt:variant>
        <vt:i4>1769534</vt:i4>
      </vt:variant>
      <vt:variant>
        <vt:i4>146</vt:i4>
      </vt:variant>
      <vt:variant>
        <vt:i4>0</vt:i4>
      </vt:variant>
      <vt:variant>
        <vt:i4>5</vt:i4>
      </vt:variant>
      <vt:variant>
        <vt:lpwstr/>
      </vt:variant>
      <vt:variant>
        <vt:lpwstr>_Toc218867220</vt:lpwstr>
      </vt:variant>
      <vt:variant>
        <vt:i4>1572926</vt:i4>
      </vt:variant>
      <vt:variant>
        <vt:i4>140</vt:i4>
      </vt:variant>
      <vt:variant>
        <vt:i4>0</vt:i4>
      </vt:variant>
      <vt:variant>
        <vt:i4>5</vt:i4>
      </vt:variant>
      <vt:variant>
        <vt:lpwstr/>
      </vt:variant>
      <vt:variant>
        <vt:lpwstr>_Toc218867219</vt:lpwstr>
      </vt:variant>
      <vt:variant>
        <vt:i4>1572926</vt:i4>
      </vt:variant>
      <vt:variant>
        <vt:i4>134</vt:i4>
      </vt:variant>
      <vt:variant>
        <vt:i4>0</vt:i4>
      </vt:variant>
      <vt:variant>
        <vt:i4>5</vt:i4>
      </vt:variant>
      <vt:variant>
        <vt:lpwstr/>
      </vt:variant>
      <vt:variant>
        <vt:lpwstr>_Toc218867218</vt:lpwstr>
      </vt:variant>
      <vt:variant>
        <vt:i4>1572926</vt:i4>
      </vt:variant>
      <vt:variant>
        <vt:i4>128</vt:i4>
      </vt:variant>
      <vt:variant>
        <vt:i4>0</vt:i4>
      </vt:variant>
      <vt:variant>
        <vt:i4>5</vt:i4>
      </vt:variant>
      <vt:variant>
        <vt:lpwstr/>
      </vt:variant>
      <vt:variant>
        <vt:lpwstr>_Toc218867217</vt:lpwstr>
      </vt:variant>
      <vt:variant>
        <vt:i4>1572926</vt:i4>
      </vt:variant>
      <vt:variant>
        <vt:i4>122</vt:i4>
      </vt:variant>
      <vt:variant>
        <vt:i4>0</vt:i4>
      </vt:variant>
      <vt:variant>
        <vt:i4>5</vt:i4>
      </vt:variant>
      <vt:variant>
        <vt:lpwstr/>
      </vt:variant>
      <vt:variant>
        <vt:lpwstr>_Toc218867216</vt:lpwstr>
      </vt:variant>
      <vt:variant>
        <vt:i4>1572926</vt:i4>
      </vt:variant>
      <vt:variant>
        <vt:i4>116</vt:i4>
      </vt:variant>
      <vt:variant>
        <vt:i4>0</vt:i4>
      </vt:variant>
      <vt:variant>
        <vt:i4>5</vt:i4>
      </vt:variant>
      <vt:variant>
        <vt:lpwstr/>
      </vt:variant>
      <vt:variant>
        <vt:lpwstr>_Toc218867215</vt:lpwstr>
      </vt:variant>
      <vt:variant>
        <vt:i4>1572926</vt:i4>
      </vt:variant>
      <vt:variant>
        <vt:i4>110</vt:i4>
      </vt:variant>
      <vt:variant>
        <vt:i4>0</vt:i4>
      </vt:variant>
      <vt:variant>
        <vt:i4>5</vt:i4>
      </vt:variant>
      <vt:variant>
        <vt:lpwstr/>
      </vt:variant>
      <vt:variant>
        <vt:lpwstr>_Toc218867214</vt:lpwstr>
      </vt:variant>
      <vt:variant>
        <vt:i4>1572926</vt:i4>
      </vt:variant>
      <vt:variant>
        <vt:i4>104</vt:i4>
      </vt:variant>
      <vt:variant>
        <vt:i4>0</vt:i4>
      </vt:variant>
      <vt:variant>
        <vt:i4>5</vt:i4>
      </vt:variant>
      <vt:variant>
        <vt:lpwstr/>
      </vt:variant>
      <vt:variant>
        <vt:lpwstr>_Toc218867213</vt:lpwstr>
      </vt:variant>
      <vt:variant>
        <vt:i4>1572926</vt:i4>
      </vt:variant>
      <vt:variant>
        <vt:i4>98</vt:i4>
      </vt:variant>
      <vt:variant>
        <vt:i4>0</vt:i4>
      </vt:variant>
      <vt:variant>
        <vt:i4>5</vt:i4>
      </vt:variant>
      <vt:variant>
        <vt:lpwstr/>
      </vt:variant>
      <vt:variant>
        <vt:lpwstr>_Toc218867212</vt:lpwstr>
      </vt:variant>
      <vt:variant>
        <vt:i4>1572926</vt:i4>
      </vt:variant>
      <vt:variant>
        <vt:i4>92</vt:i4>
      </vt:variant>
      <vt:variant>
        <vt:i4>0</vt:i4>
      </vt:variant>
      <vt:variant>
        <vt:i4>5</vt:i4>
      </vt:variant>
      <vt:variant>
        <vt:lpwstr/>
      </vt:variant>
      <vt:variant>
        <vt:lpwstr>_Toc218867211</vt:lpwstr>
      </vt:variant>
      <vt:variant>
        <vt:i4>1572926</vt:i4>
      </vt:variant>
      <vt:variant>
        <vt:i4>86</vt:i4>
      </vt:variant>
      <vt:variant>
        <vt:i4>0</vt:i4>
      </vt:variant>
      <vt:variant>
        <vt:i4>5</vt:i4>
      </vt:variant>
      <vt:variant>
        <vt:lpwstr/>
      </vt:variant>
      <vt:variant>
        <vt:lpwstr>_Toc218867210</vt:lpwstr>
      </vt:variant>
      <vt:variant>
        <vt:i4>1638462</vt:i4>
      </vt:variant>
      <vt:variant>
        <vt:i4>80</vt:i4>
      </vt:variant>
      <vt:variant>
        <vt:i4>0</vt:i4>
      </vt:variant>
      <vt:variant>
        <vt:i4>5</vt:i4>
      </vt:variant>
      <vt:variant>
        <vt:lpwstr/>
      </vt:variant>
      <vt:variant>
        <vt:lpwstr>_Toc218867209</vt:lpwstr>
      </vt:variant>
      <vt:variant>
        <vt:i4>1638462</vt:i4>
      </vt:variant>
      <vt:variant>
        <vt:i4>74</vt:i4>
      </vt:variant>
      <vt:variant>
        <vt:i4>0</vt:i4>
      </vt:variant>
      <vt:variant>
        <vt:i4>5</vt:i4>
      </vt:variant>
      <vt:variant>
        <vt:lpwstr/>
      </vt:variant>
      <vt:variant>
        <vt:lpwstr>_Toc218867208</vt:lpwstr>
      </vt:variant>
      <vt:variant>
        <vt:i4>1638462</vt:i4>
      </vt:variant>
      <vt:variant>
        <vt:i4>68</vt:i4>
      </vt:variant>
      <vt:variant>
        <vt:i4>0</vt:i4>
      </vt:variant>
      <vt:variant>
        <vt:i4>5</vt:i4>
      </vt:variant>
      <vt:variant>
        <vt:lpwstr/>
      </vt:variant>
      <vt:variant>
        <vt:lpwstr>_Toc218867207</vt:lpwstr>
      </vt:variant>
      <vt:variant>
        <vt:i4>1638462</vt:i4>
      </vt:variant>
      <vt:variant>
        <vt:i4>62</vt:i4>
      </vt:variant>
      <vt:variant>
        <vt:i4>0</vt:i4>
      </vt:variant>
      <vt:variant>
        <vt:i4>5</vt:i4>
      </vt:variant>
      <vt:variant>
        <vt:lpwstr/>
      </vt:variant>
      <vt:variant>
        <vt:lpwstr>_Toc218867206</vt:lpwstr>
      </vt:variant>
      <vt:variant>
        <vt:i4>1638462</vt:i4>
      </vt:variant>
      <vt:variant>
        <vt:i4>56</vt:i4>
      </vt:variant>
      <vt:variant>
        <vt:i4>0</vt:i4>
      </vt:variant>
      <vt:variant>
        <vt:i4>5</vt:i4>
      </vt:variant>
      <vt:variant>
        <vt:lpwstr/>
      </vt:variant>
      <vt:variant>
        <vt:lpwstr>_Toc218867205</vt:lpwstr>
      </vt:variant>
      <vt:variant>
        <vt:i4>1638462</vt:i4>
      </vt:variant>
      <vt:variant>
        <vt:i4>50</vt:i4>
      </vt:variant>
      <vt:variant>
        <vt:i4>0</vt:i4>
      </vt:variant>
      <vt:variant>
        <vt:i4>5</vt:i4>
      </vt:variant>
      <vt:variant>
        <vt:lpwstr/>
      </vt:variant>
      <vt:variant>
        <vt:lpwstr>_Toc218867204</vt:lpwstr>
      </vt:variant>
      <vt:variant>
        <vt:i4>1638462</vt:i4>
      </vt:variant>
      <vt:variant>
        <vt:i4>44</vt:i4>
      </vt:variant>
      <vt:variant>
        <vt:i4>0</vt:i4>
      </vt:variant>
      <vt:variant>
        <vt:i4>5</vt:i4>
      </vt:variant>
      <vt:variant>
        <vt:lpwstr/>
      </vt:variant>
      <vt:variant>
        <vt:lpwstr>_Toc218867203</vt:lpwstr>
      </vt:variant>
      <vt:variant>
        <vt:i4>1638462</vt:i4>
      </vt:variant>
      <vt:variant>
        <vt:i4>38</vt:i4>
      </vt:variant>
      <vt:variant>
        <vt:i4>0</vt:i4>
      </vt:variant>
      <vt:variant>
        <vt:i4>5</vt:i4>
      </vt:variant>
      <vt:variant>
        <vt:lpwstr/>
      </vt:variant>
      <vt:variant>
        <vt:lpwstr>_Toc218867202</vt:lpwstr>
      </vt:variant>
      <vt:variant>
        <vt:i4>1638462</vt:i4>
      </vt:variant>
      <vt:variant>
        <vt:i4>32</vt:i4>
      </vt:variant>
      <vt:variant>
        <vt:i4>0</vt:i4>
      </vt:variant>
      <vt:variant>
        <vt:i4>5</vt:i4>
      </vt:variant>
      <vt:variant>
        <vt:lpwstr/>
      </vt:variant>
      <vt:variant>
        <vt:lpwstr>_Toc218867201</vt:lpwstr>
      </vt:variant>
      <vt:variant>
        <vt:i4>1638462</vt:i4>
      </vt:variant>
      <vt:variant>
        <vt:i4>26</vt:i4>
      </vt:variant>
      <vt:variant>
        <vt:i4>0</vt:i4>
      </vt:variant>
      <vt:variant>
        <vt:i4>5</vt:i4>
      </vt:variant>
      <vt:variant>
        <vt:lpwstr/>
      </vt:variant>
      <vt:variant>
        <vt:lpwstr>_Toc218867200</vt:lpwstr>
      </vt:variant>
      <vt:variant>
        <vt:i4>1048637</vt:i4>
      </vt:variant>
      <vt:variant>
        <vt:i4>20</vt:i4>
      </vt:variant>
      <vt:variant>
        <vt:i4>0</vt:i4>
      </vt:variant>
      <vt:variant>
        <vt:i4>5</vt:i4>
      </vt:variant>
      <vt:variant>
        <vt:lpwstr/>
      </vt:variant>
      <vt:variant>
        <vt:lpwstr>_Toc218867199</vt:lpwstr>
      </vt:variant>
      <vt:variant>
        <vt:i4>1048637</vt:i4>
      </vt:variant>
      <vt:variant>
        <vt:i4>14</vt:i4>
      </vt:variant>
      <vt:variant>
        <vt:i4>0</vt:i4>
      </vt:variant>
      <vt:variant>
        <vt:i4>5</vt:i4>
      </vt:variant>
      <vt:variant>
        <vt:lpwstr/>
      </vt:variant>
      <vt:variant>
        <vt:lpwstr>_Toc218867198</vt:lpwstr>
      </vt:variant>
      <vt:variant>
        <vt:i4>1048637</vt:i4>
      </vt:variant>
      <vt:variant>
        <vt:i4>8</vt:i4>
      </vt:variant>
      <vt:variant>
        <vt:i4>0</vt:i4>
      </vt:variant>
      <vt:variant>
        <vt:i4>5</vt:i4>
      </vt:variant>
      <vt:variant>
        <vt:lpwstr/>
      </vt:variant>
      <vt:variant>
        <vt:lpwstr>_Toc218867197</vt:lpwstr>
      </vt:variant>
      <vt:variant>
        <vt:i4>1048637</vt:i4>
      </vt:variant>
      <vt:variant>
        <vt:i4>2</vt:i4>
      </vt:variant>
      <vt:variant>
        <vt:i4>0</vt:i4>
      </vt:variant>
      <vt:variant>
        <vt:i4>5</vt:i4>
      </vt:variant>
      <vt:variant>
        <vt:lpwstr/>
      </vt:variant>
      <vt:variant>
        <vt:lpwstr>_Toc218867196</vt:lpwstr>
      </vt:variant>
      <vt:variant>
        <vt:i4>4980765</vt:i4>
      </vt:variant>
      <vt:variant>
        <vt:i4>0</vt:i4>
      </vt:variant>
      <vt:variant>
        <vt:i4>0</vt:i4>
      </vt:variant>
      <vt:variant>
        <vt:i4>5</vt:i4>
      </vt:variant>
      <vt:variant>
        <vt:lpwstr>http://data.europa.eu/eli/reg/2021/817/oj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SAMRAY Christophe (EAC)</dc:creator>
  <cp:keywords/>
  <cp:lastModifiedBy>Andrea Vojtková</cp:lastModifiedBy>
  <cp:revision>4</cp:revision>
  <cp:lastPrinted>2023-08-28T21:55:00Z</cp:lastPrinted>
  <dcterms:created xsi:type="dcterms:W3CDTF">2026-09-22T09:03:00Z</dcterms:created>
  <dcterms:modified xsi:type="dcterms:W3CDTF">2026-09-22T11:21:00Z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2023-08-01T07:43:13Z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38568a12-688f-4d16-bf0e-4824967b3db9</vt:lpwstr>
  </property>
  <property fmtid="{D5CDD505-2E9C-101B-9397-08002B2CF9AE}" pid="9" name="MSIP_Label_6bd9ddd1-4d20-43f6-abfa-fc3c07406f94_ContentBits">
    <vt:lpwstr>0</vt:lpwstr>
  </property>
  <property fmtid="{D5CDD505-2E9C-101B-9397-08002B2CF9AE}" pid="10" name="MSIP_Label_2724d2c2-06b5-4830-8a42-89f80414a936_Enabled">
    <vt:lpwstr>true</vt:lpwstr>
  </property>
  <property fmtid="{D5CDD505-2E9C-101B-9397-08002B2CF9AE}" pid="11" name="MSIP_Label_2724d2c2-06b5-4830-8a42-89f80414a936_SetDate">
    <vt:lpwstr>2023-10-18T06:43:11Z</vt:lpwstr>
  </property>
  <property fmtid="{D5CDD505-2E9C-101B-9397-08002B2CF9AE}" pid="12" name="MSIP_Label_2724d2c2-06b5-4830-8a42-89f80414a936_Method">
    <vt:lpwstr>Privileged</vt:lpwstr>
  </property>
  <property fmtid="{D5CDD505-2E9C-101B-9397-08002B2CF9AE}" pid="13" name="MSIP_Label_2724d2c2-06b5-4830-8a42-89f80414a936_Name">
    <vt:lpwstr>Intern</vt:lpwstr>
  </property>
  <property fmtid="{D5CDD505-2E9C-101B-9397-08002B2CF9AE}" pid="14" name="MSIP_Label_2724d2c2-06b5-4830-8a42-89f80414a936_SiteId">
    <vt:lpwstr>1ec46890-73f8-4a2a-9b2c-9a6611f1c922</vt:lpwstr>
  </property>
  <property fmtid="{D5CDD505-2E9C-101B-9397-08002B2CF9AE}" pid="15" name="MSIP_Label_2724d2c2-06b5-4830-8a42-89f80414a936_ActionId">
    <vt:lpwstr>02e1a4d7-91cd-4340-ad90-9242d17c8ae9</vt:lpwstr>
  </property>
  <property fmtid="{D5CDD505-2E9C-101B-9397-08002B2CF9AE}" pid="16" name="MSIP_Label_2724d2c2-06b5-4830-8a42-89f80414a936_ContentBits">
    <vt:lpwstr>2</vt:lpwstr>
  </property>
</Properties>
</file>